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72B" w:rsidRDefault="00D0672B" w:rsidP="002E4761">
      <w:pPr>
        <w:ind w:left="2268"/>
        <w:rPr>
          <w:rFonts w:eastAsia="Times New Roman"/>
          <w:color w:val="000066"/>
          <w:sz w:val="48"/>
          <w:szCs w:val="48"/>
          <w:lang w:val="ro-RO" w:bidi="ar-BH"/>
        </w:rPr>
      </w:pPr>
    </w:p>
    <w:p w:rsidR="00845056" w:rsidRPr="00516E5D" w:rsidRDefault="00B2336F" w:rsidP="002E4761">
      <w:pPr>
        <w:ind w:left="2268"/>
        <w:rPr>
          <w:rFonts w:eastAsia="Times New Roman"/>
          <w:color w:val="000066"/>
          <w:sz w:val="48"/>
          <w:szCs w:val="48"/>
          <w:lang w:val="ro-RO" w:bidi="ar-BH"/>
        </w:rPr>
      </w:pPr>
      <w:r>
        <w:rPr>
          <w:rFonts w:eastAsia="Times New Roman"/>
          <w:color w:val="000066"/>
          <w:sz w:val="48"/>
          <w:szCs w:val="48"/>
          <w:lang w:val="ro-RO" w:bidi="ar-BH"/>
        </w:rPr>
        <w:t xml:space="preserve">Elaborarea </w:t>
      </w:r>
      <w:r w:rsidR="00516E5D" w:rsidRPr="00516E5D">
        <w:rPr>
          <w:rFonts w:eastAsia="Times New Roman"/>
          <w:color w:val="000066"/>
          <w:sz w:val="48"/>
          <w:szCs w:val="48"/>
          <w:lang w:val="ro-RO" w:bidi="ar-BH"/>
        </w:rPr>
        <w:t xml:space="preserve">unui </w:t>
      </w:r>
      <w:r>
        <w:rPr>
          <w:rFonts w:eastAsia="Times New Roman"/>
          <w:color w:val="000066"/>
          <w:sz w:val="48"/>
          <w:szCs w:val="48"/>
          <w:lang w:val="ro-RO" w:bidi="ar-BH"/>
        </w:rPr>
        <w:t>C</w:t>
      </w:r>
      <w:r w:rsidR="00516E5D" w:rsidRPr="00516E5D">
        <w:rPr>
          <w:rFonts w:eastAsia="Times New Roman"/>
          <w:color w:val="000066"/>
          <w:sz w:val="48"/>
          <w:szCs w:val="48"/>
          <w:lang w:val="ro-RO" w:bidi="ar-BH"/>
        </w:rPr>
        <w:t>ontract</w:t>
      </w:r>
    </w:p>
    <w:p w:rsidR="00516E5D" w:rsidRPr="00516E5D" w:rsidRDefault="00516E5D" w:rsidP="00516E5D">
      <w:pPr>
        <w:spacing w:after="0" w:line="276" w:lineRule="auto"/>
        <w:ind w:left="2268" w:right="-2"/>
        <w:jc w:val="left"/>
        <w:rPr>
          <w:rFonts w:eastAsia="Times New Roman"/>
          <w:color w:val="000066"/>
          <w:sz w:val="48"/>
          <w:szCs w:val="48"/>
          <w:lang w:val="ro-RO" w:bidi="ar-BH"/>
        </w:rPr>
      </w:pPr>
      <w:r w:rsidRPr="00516E5D">
        <w:rPr>
          <w:rFonts w:eastAsia="Times New Roman"/>
          <w:color w:val="000066"/>
          <w:sz w:val="48"/>
          <w:szCs w:val="48"/>
          <w:lang w:val="ro-RO" w:bidi="ar-BH"/>
        </w:rPr>
        <w:t xml:space="preserve">de </w:t>
      </w:r>
      <w:r w:rsidR="00B2336F">
        <w:rPr>
          <w:rFonts w:eastAsia="Times New Roman"/>
          <w:color w:val="000066"/>
          <w:sz w:val="48"/>
          <w:szCs w:val="48"/>
          <w:lang w:val="ro-RO" w:bidi="ar-BH"/>
        </w:rPr>
        <w:t>S</w:t>
      </w:r>
      <w:r w:rsidRPr="00516E5D">
        <w:rPr>
          <w:rFonts w:eastAsia="Times New Roman"/>
          <w:color w:val="000066"/>
          <w:sz w:val="48"/>
          <w:szCs w:val="48"/>
          <w:lang w:val="ro-RO" w:bidi="ar-BH"/>
        </w:rPr>
        <w:t xml:space="preserve">ervicii </w:t>
      </w:r>
      <w:r w:rsidR="00B2336F">
        <w:rPr>
          <w:rFonts w:eastAsia="Times New Roman"/>
          <w:color w:val="000066"/>
          <w:sz w:val="48"/>
          <w:szCs w:val="48"/>
          <w:lang w:val="ro-RO" w:bidi="ar-BH"/>
        </w:rPr>
        <w:t>P</w:t>
      </w:r>
      <w:r w:rsidRPr="00516E5D">
        <w:rPr>
          <w:rFonts w:eastAsia="Times New Roman"/>
          <w:color w:val="000066"/>
          <w:sz w:val="48"/>
          <w:szCs w:val="48"/>
          <w:lang w:val="ro-RO" w:bidi="ar-BH"/>
        </w:rPr>
        <w:t xml:space="preserve">ublice </w:t>
      </w:r>
      <w:r w:rsidR="00B2336F" w:rsidRPr="00516E5D">
        <w:rPr>
          <w:rFonts w:eastAsia="Times New Roman"/>
          <w:color w:val="000066"/>
          <w:sz w:val="48"/>
          <w:szCs w:val="48"/>
          <w:lang w:val="ro-RO" w:bidi="ar-BH"/>
        </w:rPr>
        <w:t>p</w:t>
      </w:r>
      <w:r w:rsidR="00B2336F">
        <w:rPr>
          <w:rFonts w:eastAsia="Times New Roman"/>
          <w:color w:val="000066"/>
          <w:sz w:val="48"/>
          <w:szCs w:val="48"/>
          <w:lang w:val="ro-RO" w:bidi="ar-BH"/>
        </w:rPr>
        <w:t>entru</w:t>
      </w:r>
    </w:p>
    <w:p w:rsidR="00516E5D" w:rsidRPr="00516E5D" w:rsidRDefault="00516E5D" w:rsidP="00516E5D">
      <w:pPr>
        <w:spacing w:after="0" w:line="276" w:lineRule="auto"/>
        <w:ind w:left="2268" w:right="-2"/>
        <w:jc w:val="left"/>
        <w:rPr>
          <w:rFonts w:eastAsia="Times New Roman"/>
          <w:color w:val="000066"/>
          <w:sz w:val="48"/>
          <w:szCs w:val="48"/>
          <w:lang w:val="ro-RO" w:bidi="ar-BH"/>
        </w:rPr>
      </w:pPr>
      <w:r w:rsidRPr="00516E5D">
        <w:rPr>
          <w:rFonts w:eastAsia="Times New Roman"/>
          <w:color w:val="000066"/>
          <w:sz w:val="48"/>
          <w:szCs w:val="48"/>
          <w:lang w:val="ro-RO" w:bidi="ar-BH"/>
        </w:rPr>
        <w:t xml:space="preserve">orașele </w:t>
      </w:r>
      <w:r w:rsidR="00B2336F">
        <w:rPr>
          <w:rFonts w:eastAsia="Times New Roman"/>
          <w:color w:val="000066"/>
          <w:sz w:val="48"/>
          <w:szCs w:val="48"/>
          <w:lang w:val="ro-RO" w:bidi="ar-BH"/>
        </w:rPr>
        <w:t xml:space="preserve">din România în conformitate cu </w:t>
      </w:r>
      <w:r w:rsidRPr="00516E5D">
        <w:rPr>
          <w:rFonts w:eastAsia="Times New Roman"/>
          <w:color w:val="000066"/>
          <w:sz w:val="48"/>
          <w:szCs w:val="48"/>
          <w:lang w:val="ro-RO" w:bidi="ar-BH"/>
        </w:rPr>
        <w:t>legislați</w:t>
      </w:r>
      <w:r w:rsidR="00B2336F">
        <w:rPr>
          <w:rFonts w:eastAsia="Times New Roman"/>
          <w:color w:val="000066"/>
          <w:sz w:val="48"/>
          <w:szCs w:val="48"/>
          <w:lang w:val="ro-RO" w:bidi="ar-BH"/>
        </w:rPr>
        <w:t>a</w:t>
      </w:r>
      <w:r w:rsidRPr="00516E5D">
        <w:rPr>
          <w:rFonts w:eastAsia="Times New Roman"/>
          <w:color w:val="000066"/>
          <w:sz w:val="48"/>
          <w:szCs w:val="48"/>
          <w:lang w:val="ro-RO" w:bidi="ar-BH"/>
        </w:rPr>
        <w:t xml:space="preserve"> UE</w:t>
      </w:r>
    </w:p>
    <w:p w:rsidR="00AB6982" w:rsidRDefault="002E4761" w:rsidP="00E71097">
      <w:pPr>
        <w:spacing w:after="240" w:line="276" w:lineRule="auto"/>
        <w:ind w:left="2268"/>
        <w:jc w:val="left"/>
        <w:rPr>
          <w:rFonts w:eastAsia="Times New Roman"/>
          <w:b/>
          <w:color w:val="00A1DE"/>
          <w:sz w:val="44"/>
          <w:szCs w:val="44"/>
          <w:lang w:val="ro-RO" w:bidi="ar-BH"/>
        </w:rPr>
      </w:pPr>
      <w:r w:rsidRPr="002E4761">
        <w:rPr>
          <w:rFonts w:eastAsia="Times New Roman"/>
          <w:b/>
          <w:color w:val="00A1DE"/>
          <w:sz w:val="44"/>
          <w:szCs w:val="44"/>
          <w:lang w:val="ro-RO" w:bidi="ar-BH"/>
        </w:rPr>
        <w:t xml:space="preserve">Proiect de Contract de Servicii Publice cu toate Anexele pentru Operatorul Privat de </w:t>
      </w:r>
      <w:r w:rsidR="00F47BB3">
        <w:rPr>
          <w:rFonts w:eastAsia="Times New Roman"/>
          <w:b/>
          <w:color w:val="00A1DE"/>
          <w:sz w:val="44"/>
          <w:szCs w:val="44"/>
          <w:lang w:val="ro-RO" w:bidi="ar-BH"/>
        </w:rPr>
        <w:t>Transport Public</w:t>
      </w:r>
      <w:r w:rsidRPr="002E4761">
        <w:rPr>
          <w:rFonts w:eastAsia="Times New Roman"/>
          <w:b/>
          <w:color w:val="00A1DE"/>
          <w:sz w:val="44"/>
          <w:szCs w:val="44"/>
          <w:lang w:val="ro-RO" w:bidi="ar-BH"/>
        </w:rPr>
        <w:t xml:space="preserve"> pe rute urbane şi regionale de autobuz </w:t>
      </w:r>
    </w:p>
    <w:p w:rsidR="00E71097" w:rsidRPr="00516E5D" w:rsidRDefault="005F5C25" w:rsidP="00E71097">
      <w:pPr>
        <w:spacing w:after="240" w:line="276" w:lineRule="auto"/>
        <w:ind w:left="2268"/>
        <w:jc w:val="left"/>
        <w:rPr>
          <w:rFonts w:eastAsia="Times New Roman"/>
          <w:b/>
          <w:color w:val="00A1DE"/>
          <w:sz w:val="44"/>
          <w:szCs w:val="44"/>
          <w:lang w:val="ro-RO" w:bidi="ar-BH"/>
        </w:rPr>
      </w:pPr>
      <w:r>
        <w:rPr>
          <w:noProof/>
          <w:lang w:val="ro-RO" w:eastAsia="ro-RO"/>
        </w:rPr>
        <w:drawing>
          <wp:anchor distT="0" distB="0" distL="114300" distR="114300" simplePos="0" relativeHeight="251657216" behindDoc="0" locked="0" layoutInCell="1" allowOverlap="1" wp14:anchorId="29E363AB" wp14:editId="13735577">
            <wp:simplePos x="0" y="0"/>
            <wp:positionH relativeFrom="column">
              <wp:posOffset>1452245</wp:posOffset>
            </wp:positionH>
            <wp:positionV relativeFrom="paragraph">
              <wp:posOffset>92710</wp:posOffset>
            </wp:positionV>
            <wp:extent cx="3228975" cy="1828800"/>
            <wp:effectExtent l="0" t="0" r="9525" b="0"/>
            <wp:wrapSquare wrapText="bothSides"/>
            <wp:docPr id="43" name="Imagen 2" descr="4388401216_10df61d98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4388401216_10df61d988_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1828800"/>
                    </a:xfrm>
                    <a:prstGeom prst="rect">
                      <a:avLst/>
                    </a:prstGeom>
                    <a:noFill/>
                  </pic:spPr>
                </pic:pic>
              </a:graphicData>
            </a:graphic>
          </wp:anchor>
        </w:drawing>
      </w:r>
    </w:p>
    <w:p w:rsidR="00C67B6E" w:rsidRPr="00516E5D" w:rsidRDefault="00C67B6E" w:rsidP="00F34DC2">
      <w:pPr>
        <w:jc w:val="right"/>
        <w:rPr>
          <w:rFonts w:cs="Calibri"/>
          <w:i/>
          <w:noProof/>
          <w:color w:val="002776"/>
          <w:kern w:val="28"/>
          <w:sz w:val="44"/>
          <w:szCs w:val="44"/>
          <w:lang w:val="ro-RO" w:bidi="ar-BH"/>
        </w:rPr>
      </w:pPr>
    </w:p>
    <w:p w:rsidR="00F34DC2" w:rsidRDefault="00F34DC2" w:rsidP="00516E5D">
      <w:pPr>
        <w:spacing w:after="0" w:line="276" w:lineRule="auto"/>
        <w:ind w:left="2268"/>
        <w:jc w:val="left"/>
        <w:rPr>
          <w:rFonts w:eastAsia="Times New Roman"/>
          <w:color w:val="92D400"/>
          <w:sz w:val="40"/>
          <w:szCs w:val="44"/>
          <w:lang w:val="ro-RO" w:bidi="ar-BH"/>
        </w:rPr>
      </w:pPr>
    </w:p>
    <w:p w:rsidR="00F34DC2" w:rsidRDefault="00F34DC2" w:rsidP="00516E5D">
      <w:pPr>
        <w:spacing w:after="0" w:line="276" w:lineRule="auto"/>
        <w:ind w:left="2268"/>
        <w:jc w:val="left"/>
        <w:rPr>
          <w:rFonts w:eastAsia="Times New Roman"/>
          <w:color w:val="92D400"/>
          <w:sz w:val="40"/>
          <w:szCs w:val="44"/>
          <w:lang w:val="ro-RO" w:bidi="ar-BH"/>
        </w:rPr>
      </w:pPr>
    </w:p>
    <w:p w:rsidR="00F34DC2" w:rsidRDefault="00F34DC2" w:rsidP="00516E5D">
      <w:pPr>
        <w:spacing w:after="0" w:line="276" w:lineRule="auto"/>
        <w:ind w:left="2268"/>
        <w:jc w:val="left"/>
        <w:rPr>
          <w:rFonts w:eastAsia="Times New Roman"/>
          <w:color w:val="92D400"/>
          <w:sz w:val="40"/>
          <w:szCs w:val="44"/>
          <w:lang w:val="ro-RO" w:bidi="ar-BH"/>
        </w:rPr>
      </w:pPr>
    </w:p>
    <w:p w:rsidR="00F34DC2" w:rsidRDefault="00F34DC2" w:rsidP="00516E5D">
      <w:pPr>
        <w:spacing w:after="0" w:line="276" w:lineRule="auto"/>
        <w:ind w:left="2268"/>
        <w:jc w:val="left"/>
        <w:rPr>
          <w:rFonts w:eastAsia="Times New Roman"/>
          <w:color w:val="92D400"/>
          <w:sz w:val="40"/>
          <w:szCs w:val="44"/>
          <w:lang w:val="ro-RO" w:bidi="ar-BH"/>
        </w:rPr>
      </w:pPr>
    </w:p>
    <w:p w:rsidR="00516E5D" w:rsidRPr="00516E5D" w:rsidRDefault="00516E5D" w:rsidP="002E4761">
      <w:pPr>
        <w:spacing w:after="0" w:line="276" w:lineRule="auto"/>
        <w:ind w:left="2268"/>
        <w:jc w:val="left"/>
        <w:rPr>
          <w:rFonts w:eastAsia="Times New Roman"/>
          <w:color w:val="92D400"/>
          <w:sz w:val="40"/>
          <w:szCs w:val="44"/>
          <w:lang w:val="ro-RO" w:bidi="ar-BH"/>
        </w:rPr>
      </w:pPr>
      <w:r w:rsidRPr="00516E5D">
        <w:rPr>
          <w:rFonts w:eastAsia="Times New Roman"/>
          <w:color w:val="92D400"/>
          <w:sz w:val="40"/>
          <w:szCs w:val="44"/>
          <w:lang w:val="ro-RO" w:bidi="ar-BH"/>
        </w:rPr>
        <w:t>Banca Europeană pentru Reconstrucție și</w:t>
      </w:r>
      <w:r w:rsidR="00337199">
        <w:rPr>
          <w:rFonts w:eastAsia="Times New Roman"/>
          <w:color w:val="92D400"/>
          <w:sz w:val="40"/>
          <w:szCs w:val="44"/>
          <w:lang w:val="ro-RO" w:bidi="ar-BH"/>
        </w:rPr>
        <w:t xml:space="preserve"> </w:t>
      </w:r>
      <w:r w:rsidRPr="00516E5D">
        <w:rPr>
          <w:rFonts w:eastAsia="Times New Roman"/>
          <w:color w:val="92D400"/>
          <w:sz w:val="40"/>
          <w:szCs w:val="44"/>
          <w:lang w:val="ro-RO" w:bidi="ar-BH"/>
        </w:rPr>
        <w:t>Dezvoltare (BERD</w:t>
      </w:r>
      <w:r w:rsidR="00AB6982" w:rsidRPr="00516E5D">
        <w:rPr>
          <w:rFonts w:eastAsia="Times New Roman"/>
          <w:color w:val="92D400"/>
          <w:sz w:val="40"/>
          <w:szCs w:val="44"/>
          <w:lang w:val="ro-RO" w:bidi="ar-BH"/>
        </w:rPr>
        <w:t>)</w:t>
      </w:r>
    </w:p>
    <w:p w:rsidR="002D7D68" w:rsidRPr="00516E5D" w:rsidRDefault="005F5C25" w:rsidP="000B12D2">
      <w:pPr>
        <w:spacing w:after="0"/>
        <w:ind w:left="2268"/>
        <w:jc w:val="left"/>
        <w:rPr>
          <w:rFonts w:cs="Calibri"/>
          <w:i/>
          <w:noProof/>
          <w:color w:val="002776"/>
          <w:kern w:val="28"/>
          <w:sz w:val="36"/>
          <w:szCs w:val="36"/>
          <w:lang w:val="ro-RO" w:bidi="ar-BH"/>
        </w:rPr>
      </w:pPr>
      <w:r>
        <w:rPr>
          <w:noProof/>
          <w:lang w:val="ro-RO" w:eastAsia="ro-RO"/>
        </w:rPr>
        <w:drawing>
          <wp:inline distT="0" distB="0" distL="0" distR="0" wp14:anchorId="4AA26E80" wp14:editId="54760E26">
            <wp:extent cx="1733550" cy="304800"/>
            <wp:effectExtent l="0" t="0" r="0" b="0"/>
            <wp:docPr id="20" name="Imagen 13" descr="lo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ng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p>
    <w:p w:rsidR="00160799" w:rsidRPr="00516E5D" w:rsidRDefault="00160799" w:rsidP="00160799">
      <w:pPr>
        <w:rPr>
          <w:noProof/>
          <w:lang w:val="ro-RO" w:bidi="ar-BH"/>
        </w:rPr>
      </w:pPr>
    </w:p>
    <w:tbl>
      <w:tblPr>
        <w:tblW w:w="0" w:type="auto"/>
        <w:tblInd w:w="2268" w:type="dxa"/>
        <w:tblCellMar>
          <w:left w:w="0" w:type="dxa"/>
        </w:tblCellMar>
        <w:tblLook w:val="04A0" w:firstRow="1" w:lastRow="0" w:firstColumn="1" w:lastColumn="0" w:noHBand="0" w:noVBand="1"/>
      </w:tblPr>
      <w:tblGrid>
        <w:gridCol w:w="1686"/>
        <w:gridCol w:w="4662"/>
      </w:tblGrid>
      <w:tr w:rsidR="00160799" w:rsidRPr="00516E5D" w:rsidTr="000E62EB">
        <w:trPr>
          <w:trHeight w:val="86"/>
        </w:trPr>
        <w:tc>
          <w:tcPr>
            <w:tcW w:w="1686" w:type="dxa"/>
          </w:tcPr>
          <w:p w:rsidR="00160799" w:rsidRPr="0027355D" w:rsidRDefault="00A87DFA" w:rsidP="0027355D">
            <w:pPr>
              <w:spacing w:after="0"/>
              <w:rPr>
                <w:rFonts w:eastAsia="Times New Roman" w:cs="Calibri"/>
                <w:noProof/>
                <w:kern w:val="28"/>
                <w:sz w:val="18"/>
                <w:szCs w:val="32"/>
                <w:lang w:val="ro-RO" w:bidi="ar-BH"/>
              </w:rPr>
            </w:pPr>
            <w:r w:rsidRPr="0027355D">
              <w:rPr>
                <w:rFonts w:eastAsia="Times New Roman" w:cs="Calibri"/>
                <w:noProof/>
                <w:kern w:val="28"/>
                <w:sz w:val="18"/>
                <w:szCs w:val="32"/>
                <w:lang w:val="ro-RO" w:bidi="ar-BH"/>
              </w:rPr>
              <w:t>Versi</w:t>
            </w:r>
            <w:r w:rsidR="00516E5D" w:rsidRPr="0027355D">
              <w:rPr>
                <w:rFonts w:eastAsia="Times New Roman" w:cs="Calibri"/>
                <w:noProof/>
                <w:kern w:val="28"/>
                <w:sz w:val="18"/>
                <w:szCs w:val="32"/>
                <w:lang w:val="ro-RO" w:bidi="ar-BH"/>
              </w:rPr>
              <w:t>une</w:t>
            </w:r>
          </w:p>
        </w:tc>
        <w:tc>
          <w:tcPr>
            <w:tcW w:w="4662" w:type="dxa"/>
          </w:tcPr>
          <w:p w:rsidR="00160799" w:rsidRPr="000E62EB" w:rsidRDefault="000E62EB" w:rsidP="00295753">
            <w:pPr>
              <w:spacing w:after="0"/>
              <w:rPr>
                <w:rFonts w:eastAsia="Times New Roman" w:cs="Calibri"/>
                <w:b/>
                <w:noProof/>
                <w:kern w:val="28"/>
                <w:sz w:val="18"/>
                <w:szCs w:val="32"/>
                <w:lang w:val="en-US" w:bidi="ar-BH"/>
              </w:rPr>
            </w:pPr>
            <w:r>
              <w:rPr>
                <w:rFonts w:eastAsia="Times New Roman" w:cs="Calibri"/>
                <w:b/>
                <w:noProof/>
                <w:kern w:val="28"/>
                <w:sz w:val="18"/>
                <w:szCs w:val="32"/>
                <w:lang w:val="ro-RO" w:bidi="ar-BH"/>
              </w:rPr>
              <w:t>Final</w:t>
            </w:r>
            <w:r>
              <w:rPr>
                <w:rFonts w:eastAsia="Times New Roman" w:cs="Calibri"/>
                <w:b/>
                <w:noProof/>
                <w:kern w:val="28"/>
                <w:sz w:val="18"/>
                <w:szCs w:val="32"/>
                <w:lang w:val="en-US" w:bidi="ar-BH"/>
              </w:rPr>
              <w:t>ă</w:t>
            </w:r>
          </w:p>
        </w:tc>
      </w:tr>
      <w:tr w:rsidR="00A87DFA" w:rsidRPr="00516E5D" w:rsidTr="000E62EB">
        <w:trPr>
          <w:trHeight w:val="285"/>
        </w:trPr>
        <w:tc>
          <w:tcPr>
            <w:tcW w:w="1686" w:type="dxa"/>
          </w:tcPr>
          <w:p w:rsidR="00A87DFA" w:rsidRPr="0027355D" w:rsidRDefault="00516E5D" w:rsidP="0027355D">
            <w:pPr>
              <w:spacing w:after="0"/>
              <w:rPr>
                <w:rFonts w:eastAsia="Times New Roman" w:cs="Calibri"/>
                <w:noProof/>
                <w:kern w:val="28"/>
                <w:sz w:val="18"/>
                <w:szCs w:val="32"/>
                <w:lang w:val="ro-RO" w:bidi="ar-BH"/>
              </w:rPr>
            </w:pPr>
            <w:r w:rsidRPr="0027355D">
              <w:rPr>
                <w:rFonts w:eastAsia="Times New Roman" w:cs="Calibri"/>
                <w:noProof/>
                <w:kern w:val="28"/>
                <w:sz w:val="18"/>
                <w:szCs w:val="32"/>
                <w:lang w:val="ro-RO" w:bidi="ar-BH"/>
              </w:rPr>
              <w:t>Ra</w:t>
            </w:r>
            <w:r w:rsidR="00A87DFA" w:rsidRPr="0027355D">
              <w:rPr>
                <w:rFonts w:eastAsia="Times New Roman" w:cs="Calibri"/>
                <w:noProof/>
                <w:kern w:val="28"/>
                <w:sz w:val="18"/>
                <w:szCs w:val="32"/>
                <w:lang w:val="ro-RO" w:bidi="ar-BH"/>
              </w:rPr>
              <w:t xml:space="preserve">port </w:t>
            </w:r>
            <w:r w:rsidRPr="0027355D">
              <w:rPr>
                <w:rFonts w:eastAsia="Times New Roman" w:cs="Calibri"/>
                <w:noProof/>
                <w:kern w:val="28"/>
                <w:sz w:val="18"/>
                <w:szCs w:val="32"/>
                <w:lang w:val="ro-RO" w:bidi="ar-BH"/>
              </w:rPr>
              <w:t>transmis de</w:t>
            </w:r>
            <w:r w:rsidR="00A87DFA" w:rsidRPr="0027355D">
              <w:rPr>
                <w:rFonts w:eastAsia="Times New Roman" w:cs="Calibri"/>
                <w:noProof/>
                <w:kern w:val="28"/>
                <w:sz w:val="18"/>
                <w:szCs w:val="32"/>
                <w:lang w:val="ro-RO" w:bidi="ar-BH"/>
              </w:rPr>
              <w:t>:</w:t>
            </w:r>
          </w:p>
        </w:tc>
        <w:tc>
          <w:tcPr>
            <w:tcW w:w="4662" w:type="dxa"/>
          </w:tcPr>
          <w:p w:rsidR="00A87DFA" w:rsidRPr="0027355D" w:rsidRDefault="00A87DFA" w:rsidP="0027355D">
            <w:pPr>
              <w:spacing w:after="0"/>
              <w:ind w:right="1"/>
              <w:rPr>
                <w:rFonts w:eastAsia="Times New Roman" w:cs="Calibri"/>
                <w:b/>
                <w:noProof/>
                <w:kern w:val="28"/>
                <w:sz w:val="18"/>
                <w:szCs w:val="32"/>
                <w:lang w:val="ro-RO" w:bidi="ar-BH"/>
              </w:rPr>
            </w:pPr>
            <w:r w:rsidRPr="0027355D">
              <w:rPr>
                <w:rFonts w:eastAsia="Times New Roman" w:cs="Calibri"/>
                <w:b/>
                <w:noProof/>
                <w:kern w:val="28"/>
                <w:sz w:val="18"/>
                <w:szCs w:val="32"/>
                <w:lang w:val="ro-RO" w:bidi="ar-BH"/>
              </w:rPr>
              <w:t>ETT S</w:t>
            </w:r>
            <w:r w:rsidR="00516E5D" w:rsidRPr="0027355D">
              <w:rPr>
                <w:rFonts w:eastAsia="Times New Roman" w:cs="Calibri"/>
                <w:b/>
                <w:noProof/>
                <w:kern w:val="28"/>
                <w:sz w:val="18"/>
                <w:szCs w:val="32"/>
                <w:lang w:val="ro-RO" w:bidi="ar-BH"/>
              </w:rPr>
              <w:t>AU / DELOITTE ADVISORY SL (Spania</w:t>
            </w:r>
            <w:r w:rsidRPr="0027355D">
              <w:rPr>
                <w:rFonts w:eastAsia="Times New Roman" w:cs="Calibri"/>
                <w:b/>
                <w:noProof/>
                <w:kern w:val="28"/>
                <w:sz w:val="18"/>
                <w:szCs w:val="32"/>
                <w:lang w:val="ro-RO" w:bidi="ar-BH"/>
              </w:rPr>
              <w:t>)</w:t>
            </w:r>
          </w:p>
          <w:p w:rsidR="00A87DFA" w:rsidRPr="0027355D" w:rsidRDefault="00516E5D" w:rsidP="0027355D">
            <w:pPr>
              <w:spacing w:after="0"/>
              <w:rPr>
                <w:rFonts w:eastAsia="Times New Roman" w:cs="Calibri"/>
                <w:b/>
                <w:noProof/>
                <w:kern w:val="28"/>
                <w:sz w:val="18"/>
                <w:szCs w:val="32"/>
                <w:lang w:val="ro-RO" w:bidi="ar-BH"/>
              </w:rPr>
            </w:pPr>
            <w:r w:rsidRPr="0027355D">
              <w:rPr>
                <w:rFonts w:eastAsia="Times New Roman" w:cs="Calibri"/>
                <w:b/>
                <w:noProof/>
                <w:kern w:val="28"/>
                <w:sz w:val="18"/>
                <w:szCs w:val="32"/>
                <w:lang w:val="ro-RO" w:bidi="ar-BH"/>
              </w:rPr>
              <w:t>METROUL SA (Româ</w:t>
            </w:r>
            <w:r w:rsidR="00A87DFA" w:rsidRPr="0027355D">
              <w:rPr>
                <w:rFonts w:eastAsia="Times New Roman" w:cs="Calibri"/>
                <w:b/>
                <w:noProof/>
                <w:kern w:val="28"/>
                <w:sz w:val="18"/>
                <w:szCs w:val="32"/>
                <w:lang w:val="ro-RO" w:bidi="ar-BH"/>
              </w:rPr>
              <w:t>nia)</w:t>
            </w:r>
          </w:p>
          <w:p w:rsidR="00A87DFA" w:rsidRPr="0027355D" w:rsidRDefault="00516E5D" w:rsidP="0027355D">
            <w:pPr>
              <w:spacing w:after="0"/>
              <w:rPr>
                <w:rFonts w:eastAsia="Times New Roman" w:cs="Calibri"/>
                <w:b/>
                <w:noProof/>
                <w:kern w:val="28"/>
                <w:sz w:val="18"/>
                <w:szCs w:val="32"/>
                <w:lang w:val="ro-RO" w:bidi="ar-BH"/>
              </w:rPr>
            </w:pPr>
            <w:r w:rsidRPr="0027355D">
              <w:rPr>
                <w:rFonts w:eastAsia="Times New Roman" w:cs="Calibri"/>
                <w:b/>
                <w:noProof/>
                <w:kern w:val="28"/>
                <w:sz w:val="18"/>
                <w:szCs w:val="32"/>
                <w:lang w:val="ro-RO" w:bidi="ar-BH"/>
              </w:rPr>
              <w:t>DELOITTE ROMÂNIA (Româ</w:t>
            </w:r>
            <w:r w:rsidR="00A87DFA" w:rsidRPr="0027355D">
              <w:rPr>
                <w:rFonts w:eastAsia="Times New Roman" w:cs="Calibri"/>
                <w:b/>
                <w:noProof/>
                <w:kern w:val="28"/>
                <w:sz w:val="18"/>
                <w:szCs w:val="32"/>
                <w:lang w:val="ro-RO" w:bidi="ar-BH"/>
              </w:rPr>
              <w:t>nia)</w:t>
            </w:r>
          </w:p>
        </w:tc>
      </w:tr>
    </w:tbl>
    <w:p w:rsidR="00A65226" w:rsidRPr="00516E5D" w:rsidRDefault="00A65226" w:rsidP="00A65226">
      <w:pPr>
        <w:spacing w:after="0"/>
        <w:rPr>
          <w:rFonts w:cs="Calibri"/>
          <w:i/>
          <w:noProof/>
          <w:color w:val="002776"/>
          <w:kern w:val="28"/>
          <w:sz w:val="22"/>
          <w:szCs w:val="32"/>
          <w:lang w:val="ro-RO" w:bidi="ar-BH"/>
        </w:rPr>
      </w:pPr>
    </w:p>
    <w:p w:rsidR="005247ED" w:rsidRPr="00516E5D" w:rsidRDefault="005247ED" w:rsidP="007A5AA8">
      <w:pPr>
        <w:rPr>
          <w:rFonts w:cs="Calibri"/>
          <w:lang w:val="ro-RO" w:bidi="ar-BH"/>
        </w:rPr>
      </w:pPr>
    </w:p>
    <w:p w:rsidR="005C6152" w:rsidRPr="0097776F" w:rsidRDefault="00F34DC2">
      <w:pPr>
        <w:pStyle w:val="TOCHeading"/>
        <w:rPr>
          <w:sz w:val="32"/>
        </w:rPr>
      </w:pPr>
      <w:r w:rsidRPr="0097776F">
        <w:rPr>
          <w:sz w:val="32"/>
        </w:rPr>
        <w:lastRenderedPageBreak/>
        <w:t xml:space="preserve">Cuprins </w:t>
      </w:r>
    </w:p>
    <w:p w:rsidR="00F34DC2" w:rsidRPr="00F34DC2" w:rsidRDefault="00F34DC2" w:rsidP="00F34DC2">
      <w:pPr>
        <w:rPr>
          <w:lang w:val="es-ES"/>
        </w:rPr>
      </w:pPr>
    </w:p>
    <w:p w:rsidR="002D260F" w:rsidRDefault="00394E57" w:rsidP="002D260F">
      <w:pPr>
        <w:pStyle w:val="TOC1"/>
        <w:jc w:val="left"/>
        <w:rPr>
          <w:rFonts w:asciiTheme="minorHAnsi" w:eastAsiaTheme="minorEastAsia" w:hAnsiTheme="minorHAnsi" w:cstheme="minorBidi"/>
          <w:b w:val="0"/>
          <w:bCs w:val="0"/>
          <w:caps w:val="0"/>
          <w:noProof/>
          <w:sz w:val="22"/>
          <w:szCs w:val="22"/>
          <w:lang w:val="en-US"/>
        </w:rPr>
      </w:pPr>
      <w:r>
        <w:fldChar w:fldCharType="begin"/>
      </w:r>
      <w:r w:rsidR="005C6152">
        <w:instrText xml:space="preserve"> TOC \o "1-3" \h \z \u </w:instrText>
      </w:r>
      <w:r>
        <w:fldChar w:fldCharType="separate"/>
      </w:r>
      <w:hyperlink w:anchor="_Toc404072223" w:history="1">
        <w:r w:rsidR="002D260F" w:rsidRPr="00EA00D5">
          <w:rPr>
            <w:rStyle w:val="Hyperlink"/>
            <w:noProof/>
            <w:lang w:bidi="ar-BH"/>
          </w:rPr>
          <w:t>1</w:t>
        </w:r>
        <w:r w:rsidR="002D260F">
          <w:rPr>
            <w:rFonts w:asciiTheme="minorHAnsi" w:eastAsiaTheme="minorEastAsia" w:hAnsiTheme="minorHAnsi" w:cstheme="minorBidi"/>
            <w:b w:val="0"/>
            <w:bCs w:val="0"/>
            <w:caps w:val="0"/>
            <w:noProof/>
            <w:sz w:val="22"/>
            <w:szCs w:val="22"/>
            <w:lang w:val="en-US"/>
          </w:rPr>
          <w:tab/>
        </w:r>
        <w:r w:rsidR="002D260F" w:rsidRPr="00EA00D5">
          <w:rPr>
            <w:rStyle w:val="Hyperlink"/>
            <w:noProof/>
            <w:lang w:bidi="ar-BH"/>
          </w:rPr>
          <w:t>Scopul proiectului</w:t>
        </w:r>
        <w:r w:rsidR="002D260F">
          <w:rPr>
            <w:noProof/>
            <w:webHidden/>
          </w:rPr>
          <w:tab/>
        </w:r>
        <w:r>
          <w:rPr>
            <w:noProof/>
            <w:webHidden/>
          </w:rPr>
          <w:fldChar w:fldCharType="begin"/>
        </w:r>
        <w:r w:rsidR="002D260F">
          <w:rPr>
            <w:noProof/>
            <w:webHidden/>
          </w:rPr>
          <w:instrText xml:space="preserve"> PAGEREF _Toc404072223 \h </w:instrText>
        </w:r>
        <w:r>
          <w:rPr>
            <w:noProof/>
            <w:webHidden/>
          </w:rPr>
        </w:r>
        <w:r>
          <w:rPr>
            <w:noProof/>
            <w:webHidden/>
          </w:rPr>
          <w:fldChar w:fldCharType="separate"/>
        </w:r>
        <w:r w:rsidR="00D0672B">
          <w:rPr>
            <w:noProof/>
            <w:webHidden/>
          </w:rPr>
          <w:t>3</w:t>
        </w:r>
        <w:r>
          <w:rPr>
            <w:noProof/>
            <w:webHidden/>
          </w:rPr>
          <w:fldChar w:fldCharType="end"/>
        </w:r>
      </w:hyperlink>
    </w:p>
    <w:p w:rsidR="002D260F" w:rsidRDefault="00791CBE" w:rsidP="002D260F">
      <w:pPr>
        <w:pStyle w:val="TOC1"/>
        <w:jc w:val="left"/>
        <w:rPr>
          <w:rFonts w:asciiTheme="minorHAnsi" w:eastAsiaTheme="minorEastAsia" w:hAnsiTheme="minorHAnsi" w:cstheme="minorBidi"/>
          <w:b w:val="0"/>
          <w:bCs w:val="0"/>
          <w:caps w:val="0"/>
          <w:noProof/>
          <w:sz w:val="22"/>
          <w:szCs w:val="22"/>
          <w:lang w:val="en-US"/>
        </w:rPr>
      </w:pPr>
      <w:hyperlink w:anchor="_Toc404072224" w:history="1">
        <w:r w:rsidR="002D260F" w:rsidRPr="00EA00D5">
          <w:rPr>
            <w:rStyle w:val="Hyperlink"/>
            <w:noProof/>
            <w:lang w:bidi="ar-BH"/>
          </w:rPr>
          <w:t>2</w:t>
        </w:r>
        <w:r w:rsidR="002D260F">
          <w:rPr>
            <w:rFonts w:asciiTheme="minorHAnsi" w:eastAsiaTheme="minorEastAsia" w:hAnsiTheme="minorHAnsi" w:cstheme="minorBidi"/>
            <w:b w:val="0"/>
            <w:bCs w:val="0"/>
            <w:caps w:val="0"/>
            <w:noProof/>
            <w:sz w:val="22"/>
            <w:szCs w:val="22"/>
            <w:lang w:val="en-US"/>
          </w:rPr>
          <w:tab/>
        </w:r>
        <w:r w:rsidR="002D260F" w:rsidRPr="00EA00D5">
          <w:rPr>
            <w:rStyle w:val="Hyperlink"/>
            <w:noProof/>
            <w:lang w:bidi="ar-BH"/>
          </w:rPr>
          <w:t>Modalitatea de atribuire si implicatiile acesteia asupra continutului contractului</w:t>
        </w:r>
        <w:r w:rsidR="002D260F">
          <w:rPr>
            <w:noProof/>
            <w:webHidden/>
          </w:rPr>
          <w:tab/>
        </w:r>
        <w:r w:rsidR="00394E57">
          <w:rPr>
            <w:noProof/>
            <w:webHidden/>
          </w:rPr>
          <w:fldChar w:fldCharType="begin"/>
        </w:r>
        <w:r w:rsidR="002D260F">
          <w:rPr>
            <w:noProof/>
            <w:webHidden/>
          </w:rPr>
          <w:instrText xml:space="preserve"> PAGEREF _Toc404072224 \h </w:instrText>
        </w:r>
        <w:r w:rsidR="00394E57">
          <w:rPr>
            <w:noProof/>
            <w:webHidden/>
          </w:rPr>
        </w:r>
        <w:r w:rsidR="00394E57">
          <w:rPr>
            <w:noProof/>
            <w:webHidden/>
          </w:rPr>
          <w:fldChar w:fldCharType="separate"/>
        </w:r>
        <w:r w:rsidR="00D0672B">
          <w:rPr>
            <w:noProof/>
            <w:webHidden/>
          </w:rPr>
          <w:t>4</w:t>
        </w:r>
        <w:r w:rsidR="00394E57">
          <w:rPr>
            <w:noProof/>
            <w:webHidden/>
          </w:rPr>
          <w:fldChar w:fldCharType="end"/>
        </w:r>
      </w:hyperlink>
    </w:p>
    <w:p w:rsidR="002D260F" w:rsidRDefault="00791CBE" w:rsidP="002D260F">
      <w:pPr>
        <w:pStyle w:val="TOC1"/>
        <w:jc w:val="left"/>
        <w:rPr>
          <w:rFonts w:asciiTheme="minorHAnsi" w:eastAsiaTheme="minorEastAsia" w:hAnsiTheme="minorHAnsi" w:cstheme="minorBidi"/>
          <w:b w:val="0"/>
          <w:bCs w:val="0"/>
          <w:caps w:val="0"/>
          <w:noProof/>
          <w:sz w:val="22"/>
          <w:szCs w:val="22"/>
          <w:lang w:val="en-US"/>
        </w:rPr>
      </w:pPr>
      <w:hyperlink w:anchor="_Toc404072225" w:history="1">
        <w:r w:rsidR="002D260F" w:rsidRPr="00EA00D5">
          <w:rPr>
            <w:rStyle w:val="Hyperlink"/>
            <w:noProof/>
            <w:lang w:bidi="ar-BH"/>
          </w:rPr>
          <w:t>Anexa 1 – Model de Contract de Servicii Publice</w:t>
        </w:r>
        <w:r w:rsidR="002D260F">
          <w:rPr>
            <w:noProof/>
            <w:webHidden/>
          </w:rPr>
          <w:tab/>
        </w:r>
        <w:r w:rsidR="00394E57">
          <w:rPr>
            <w:noProof/>
            <w:webHidden/>
          </w:rPr>
          <w:fldChar w:fldCharType="begin"/>
        </w:r>
        <w:r w:rsidR="002D260F">
          <w:rPr>
            <w:noProof/>
            <w:webHidden/>
          </w:rPr>
          <w:instrText xml:space="preserve"> PAGEREF _Toc404072225 \h </w:instrText>
        </w:r>
        <w:r w:rsidR="00394E57">
          <w:rPr>
            <w:noProof/>
            <w:webHidden/>
          </w:rPr>
        </w:r>
        <w:r w:rsidR="00394E57">
          <w:rPr>
            <w:noProof/>
            <w:webHidden/>
          </w:rPr>
          <w:fldChar w:fldCharType="separate"/>
        </w:r>
        <w:r w:rsidR="00D0672B">
          <w:rPr>
            <w:noProof/>
            <w:webHidden/>
          </w:rPr>
          <w:t>6</w:t>
        </w:r>
        <w:r w:rsidR="00394E57">
          <w:rPr>
            <w:noProof/>
            <w:webHidden/>
          </w:rPr>
          <w:fldChar w:fldCharType="end"/>
        </w:r>
      </w:hyperlink>
    </w:p>
    <w:p w:rsidR="002D260F" w:rsidRDefault="00791CBE" w:rsidP="002D260F">
      <w:pPr>
        <w:pStyle w:val="TOC1"/>
        <w:jc w:val="left"/>
        <w:rPr>
          <w:rFonts w:asciiTheme="minorHAnsi" w:eastAsiaTheme="minorEastAsia" w:hAnsiTheme="minorHAnsi" w:cstheme="minorBidi"/>
          <w:b w:val="0"/>
          <w:bCs w:val="0"/>
          <w:caps w:val="0"/>
          <w:noProof/>
          <w:sz w:val="22"/>
          <w:szCs w:val="22"/>
          <w:lang w:val="en-US"/>
        </w:rPr>
      </w:pPr>
      <w:hyperlink w:anchor="_Toc404072269" w:history="1">
        <w:r w:rsidR="002D260F" w:rsidRPr="00EA00D5">
          <w:rPr>
            <w:rStyle w:val="Hyperlink"/>
            <w:noProof/>
            <w:lang w:bidi="ar-BH"/>
          </w:rPr>
          <w:t>Anexa 2 – Ghid pentru pregatirea si implementarea Contractelor de Servicii Publice</w:t>
        </w:r>
        <w:r w:rsidR="002D260F">
          <w:rPr>
            <w:noProof/>
            <w:webHidden/>
          </w:rPr>
          <w:tab/>
        </w:r>
        <w:r w:rsidR="00394E57">
          <w:rPr>
            <w:noProof/>
            <w:webHidden/>
          </w:rPr>
          <w:fldChar w:fldCharType="begin"/>
        </w:r>
        <w:r w:rsidR="002D260F">
          <w:rPr>
            <w:noProof/>
            <w:webHidden/>
          </w:rPr>
          <w:instrText xml:space="preserve"> PAGEREF _Toc404072269 \h </w:instrText>
        </w:r>
        <w:r w:rsidR="00394E57">
          <w:rPr>
            <w:noProof/>
            <w:webHidden/>
          </w:rPr>
        </w:r>
        <w:r w:rsidR="00394E57">
          <w:rPr>
            <w:noProof/>
            <w:webHidden/>
          </w:rPr>
          <w:fldChar w:fldCharType="separate"/>
        </w:r>
        <w:r w:rsidR="00D0672B">
          <w:rPr>
            <w:noProof/>
            <w:webHidden/>
          </w:rPr>
          <w:t>81</w:t>
        </w:r>
        <w:r w:rsidR="00394E57">
          <w:rPr>
            <w:noProof/>
            <w:webHidden/>
          </w:rPr>
          <w:fldChar w:fldCharType="end"/>
        </w:r>
      </w:hyperlink>
    </w:p>
    <w:p w:rsidR="005C6152" w:rsidRDefault="00394E57">
      <w:r>
        <w:fldChar w:fldCharType="end"/>
      </w:r>
    </w:p>
    <w:p w:rsidR="002D243C" w:rsidRPr="005C6152" w:rsidRDefault="00EB591C" w:rsidP="005C6152">
      <w:pPr>
        <w:pStyle w:val="Heading1"/>
        <w:rPr>
          <w:lang w:bidi="ar-BH"/>
        </w:rPr>
      </w:pPr>
      <w:bookmarkStart w:id="0" w:name="_Toc404072223"/>
      <w:r w:rsidRPr="005C6152">
        <w:rPr>
          <w:lang w:bidi="ar-BH"/>
        </w:rPr>
        <w:lastRenderedPageBreak/>
        <w:t>Scopul proiectului</w:t>
      </w:r>
      <w:bookmarkEnd w:id="0"/>
    </w:p>
    <w:p w:rsidR="00635F7C" w:rsidRDefault="00D17567" w:rsidP="00635F7C">
      <w:pPr>
        <w:autoSpaceDE w:val="0"/>
        <w:autoSpaceDN w:val="0"/>
        <w:adjustRightInd w:val="0"/>
        <w:rPr>
          <w:lang w:bidi="ar-BH"/>
        </w:rPr>
      </w:pPr>
      <w:r>
        <w:rPr>
          <w:lang w:bidi="ar-BH"/>
        </w:rPr>
        <w:t xml:space="preserve">Obiectivul </w:t>
      </w:r>
      <w:r w:rsidR="00C3589F">
        <w:rPr>
          <w:lang w:bidi="ar-BH"/>
        </w:rPr>
        <w:t>prezentului raport</w:t>
      </w:r>
      <w:r>
        <w:rPr>
          <w:lang w:bidi="ar-BH"/>
        </w:rPr>
        <w:t xml:space="preserve"> a fost acela de a</w:t>
      </w:r>
      <w:r w:rsidR="00815B97">
        <w:rPr>
          <w:lang w:bidi="ar-BH"/>
        </w:rPr>
        <w:t xml:space="preserve"> </w:t>
      </w:r>
      <w:r>
        <w:rPr>
          <w:lang w:bidi="ar-BH"/>
        </w:rPr>
        <w:t>realiza un model de contract de servicii publice de transport</w:t>
      </w:r>
      <w:r w:rsidR="00C941FC">
        <w:rPr>
          <w:lang w:bidi="ar-BH"/>
        </w:rPr>
        <w:t>,</w:t>
      </w:r>
      <w:r w:rsidR="00815B97">
        <w:rPr>
          <w:lang w:bidi="ar-BH"/>
        </w:rPr>
        <w:t xml:space="preserve"> </w:t>
      </w:r>
      <w:r w:rsidR="00C3589F">
        <w:rPr>
          <w:lang w:bidi="ar-BH"/>
        </w:rPr>
        <w:t>care sa fie incheiat intre un operator p</w:t>
      </w:r>
      <w:r w:rsidR="00F21DD2">
        <w:rPr>
          <w:lang w:bidi="ar-BH"/>
        </w:rPr>
        <w:t>rivat de autobuze</w:t>
      </w:r>
      <w:r w:rsidR="00855615">
        <w:rPr>
          <w:lang w:bidi="ar-BH"/>
        </w:rPr>
        <w:t xml:space="preserve"> si o autoritate competenta, </w:t>
      </w:r>
      <w:r>
        <w:rPr>
          <w:lang w:bidi="ar-BH"/>
        </w:rPr>
        <w:t xml:space="preserve">care să </w:t>
      </w:r>
      <w:r w:rsidRPr="00D17567">
        <w:rPr>
          <w:lang w:bidi="ar-BH"/>
        </w:rPr>
        <w:t xml:space="preserve">respecte normele UE (Regulamentul </w:t>
      </w:r>
      <w:r w:rsidR="00815B97">
        <w:rPr>
          <w:lang w:bidi="ar-BH"/>
        </w:rPr>
        <w:t>(</w:t>
      </w:r>
      <w:r w:rsidRPr="00D17567">
        <w:rPr>
          <w:lang w:bidi="ar-BH"/>
        </w:rPr>
        <w:t>CE</w:t>
      </w:r>
      <w:r w:rsidR="00815B97">
        <w:rPr>
          <w:lang w:bidi="ar-BH"/>
        </w:rPr>
        <w:t>) nr.</w:t>
      </w:r>
      <w:r w:rsidRPr="00D17567">
        <w:rPr>
          <w:lang w:bidi="ar-BH"/>
        </w:rPr>
        <w:t xml:space="preserve"> 1370/2007)</w:t>
      </w:r>
      <w:r>
        <w:rPr>
          <w:lang w:bidi="ar-BH"/>
        </w:rPr>
        <w:t>, să fie</w:t>
      </w:r>
      <w:r w:rsidR="001766D4">
        <w:rPr>
          <w:lang w:bidi="ar-BH"/>
        </w:rPr>
        <w:t xml:space="preserve"> </w:t>
      </w:r>
      <w:r>
        <w:rPr>
          <w:lang w:bidi="ar-BH"/>
        </w:rPr>
        <w:t>func</w:t>
      </w:r>
      <w:r w:rsidR="00A97778">
        <w:rPr>
          <w:lang w:bidi="ar-BH"/>
        </w:rPr>
        <w:t>ț</w:t>
      </w:r>
      <w:r>
        <w:rPr>
          <w:lang w:bidi="ar-BH"/>
        </w:rPr>
        <w:t>ional și cât mai bine adaptat situației din România</w:t>
      </w:r>
      <w:r w:rsidR="00C3589F">
        <w:rPr>
          <w:lang w:bidi="ar-BH"/>
        </w:rPr>
        <w:t>, aplicabil la nivel national si care sa constituie un instrument pentru accesarea de finantari europene</w:t>
      </w:r>
      <w:r w:rsidRPr="00D17567">
        <w:rPr>
          <w:lang w:bidi="ar-BH"/>
        </w:rPr>
        <w:t>.</w:t>
      </w:r>
      <w:r w:rsidR="00855615">
        <w:rPr>
          <w:lang w:bidi="ar-BH"/>
        </w:rPr>
        <w:t xml:space="preserve"> Modelul de contract este aplicabil pentru incheierea de contracte cu operatori privati de autobuze care vor realiza</w:t>
      </w:r>
      <w:r w:rsidR="00815B97">
        <w:rPr>
          <w:lang w:bidi="ar-BH"/>
        </w:rPr>
        <w:t>/</w:t>
      </w:r>
      <w:r w:rsidR="00855615">
        <w:rPr>
          <w:lang w:bidi="ar-BH"/>
        </w:rPr>
        <w:t xml:space="preserve"> executa servicii de transport public in mediul urban (oras/municipiu) </w:t>
      </w:r>
      <w:r w:rsidR="00815B97">
        <w:rPr>
          <w:lang w:bidi="ar-BH"/>
        </w:rPr>
        <w:t>si</w:t>
      </w:r>
      <w:r w:rsidR="00855615">
        <w:rPr>
          <w:lang w:bidi="ar-BH"/>
        </w:rPr>
        <w:t>/sau pe teritoriul unei Asociatii de Dezvol</w:t>
      </w:r>
      <w:r w:rsidR="00815B97">
        <w:rPr>
          <w:lang w:bidi="ar-BH"/>
        </w:rPr>
        <w:t>ta</w:t>
      </w:r>
      <w:r w:rsidR="00855615">
        <w:rPr>
          <w:lang w:bidi="ar-BH"/>
        </w:rPr>
        <w:t>re Intercomunit</w:t>
      </w:r>
      <w:r w:rsidR="004C0CFA">
        <w:rPr>
          <w:lang w:bidi="ar-BH"/>
        </w:rPr>
        <w:t>ara</w:t>
      </w:r>
      <w:r w:rsidR="00855615">
        <w:rPr>
          <w:lang w:bidi="ar-BH"/>
        </w:rPr>
        <w:t xml:space="preserve"> de transport.</w:t>
      </w:r>
    </w:p>
    <w:p w:rsidR="00184CAA" w:rsidRDefault="00680F6F" w:rsidP="00635F7C">
      <w:pPr>
        <w:autoSpaceDE w:val="0"/>
        <w:autoSpaceDN w:val="0"/>
        <w:adjustRightInd w:val="0"/>
        <w:rPr>
          <w:lang w:bidi="ar-BH"/>
        </w:rPr>
      </w:pPr>
      <w:r>
        <w:rPr>
          <w:lang w:bidi="ar-BH"/>
        </w:rPr>
        <w:t>Ca urmare,</w:t>
      </w:r>
      <w:r w:rsidR="00A97778">
        <w:rPr>
          <w:lang w:bidi="ar-BH"/>
        </w:rPr>
        <w:t xml:space="preserve"> a fost</w:t>
      </w:r>
      <w:r w:rsidR="00A048A1">
        <w:rPr>
          <w:lang w:bidi="ar-BH"/>
        </w:rPr>
        <w:t xml:space="preserve"> întocmit</w:t>
      </w:r>
      <w:r w:rsidR="00A048A1" w:rsidRPr="00A048A1">
        <w:rPr>
          <w:lang w:bidi="ar-BH"/>
        </w:rPr>
        <w:t xml:space="preserve"> un model de </w:t>
      </w:r>
      <w:r w:rsidR="00A048A1">
        <w:rPr>
          <w:lang w:bidi="ar-BH"/>
        </w:rPr>
        <w:t>Contract de Servicii Publice (</w:t>
      </w:r>
      <w:r w:rsidR="00A048A1" w:rsidRPr="009843B7">
        <w:rPr>
          <w:lang w:bidi="ar-BH"/>
        </w:rPr>
        <w:t>„</w:t>
      </w:r>
      <w:r w:rsidR="00A048A1">
        <w:rPr>
          <w:lang w:bidi="ar-BH"/>
        </w:rPr>
        <w:t>CSP</w:t>
      </w:r>
      <w:r w:rsidR="00A048A1" w:rsidRPr="009843B7">
        <w:rPr>
          <w:lang w:bidi="ar-BH"/>
        </w:rPr>
        <w:t>”)</w:t>
      </w:r>
      <w:r w:rsidR="00A048A1">
        <w:rPr>
          <w:lang w:bidi="ar-BH"/>
        </w:rPr>
        <w:t xml:space="preserve"> care să respecte cerințele impuse atat de legislația națională cât și de cea europeană, </w:t>
      </w:r>
      <w:r w:rsidR="00A048A1" w:rsidRPr="00A048A1">
        <w:rPr>
          <w:lang w:bidi="ar-BH"/>
        </w:rPr>
        <w:t xml:space="preserve">pentru a fi utilizat </w:t>
      </w:r>
      <w:r w:rsidR="00A048A1">
        <w:rPr>
          <w:lang w:bidi="ar-BH"/>
        </w:rPr>
        <w:t>de către autoritățile locale în relațiile cu</w:t>
      </w:r>
      <w:r w:rsidR="00A048A1" w:rsidRPr="00A048A1">
        <w:rPr>
          <w:lang w:bidi="ar-BH"/>
        </w:rPr>
        <w:t xml:space="preserve"> furnizorii </w:t>
      </w:r>
      <w:r w:rsidR="00815B97">
        <w:rPr>
          <w:lang w:bidi="ar-BH"/>
        </w:rPr>
        <w:t xml:space="preserve">privati </w:t>
      </w:r>
      <w:r w:rsidR="00A048A1" w:rsidRPr="00A048A1">
        <w:rPr>
          <w:lang w:bidi="ar-BH"/>
        </w:rPr>
        <w:t>de servicii de transport</w:t>
      </w:r>
      <w:r>
        <w:rPr>
          <w:lang w:bidi="ar-BH"/>
        </w:rPr>
        <w:t>.</w:t>
      </w:r>
      <w:r w:rsidR="00F21DD2">
        <w:rPr>
          <w:lang w:bidi="ar-BH"/>
        </w:rPr>
        <w:t xml:space="preserve"> Modelul de contract propus este gandit astfel incat activitatea operatorului privat de autobuze sa se desfasoare in mod integrat cu</w:t>
      </w:r>
      <w:r w:rsidR="00A50BD5">
        <w:rPr>
          <w:lang w:bidi="ar-BH"/>
        </w:rPr>
        <w:t xml:space="preserve"> a</w:t>
      </w:r>
      <w:r w:rsidR="00F21DD2">
        <w:rPr>
          <w:lang w:bidi="ar-BH"/>
        </w:rPr>
        <w:t xml:space="preserve"> ce</w:t>
      </w:r>
      <w:r w:rsidR="00A50BD5">
        <w:rPr>
          <w:lang w:bidi="ar-BH"/>
        </w:rPr>
        <w:t>lorlalti</w:t>
      </w:r>
      <w:r w:rsidR="00F21DD2">
        <w:rPr>
          <w:lang w:bidi="ar-BH"/>
        </w:rPr>
        <w:t xml:space="preserve"> operatori de transport. </w:t>
      </w:r>
    </w:p>
    <w:p w:rsidR="00184CAA" w:rsidRDefault="00F21DD2">
      <w:pPr>
        <w:autoSpaceDE w:val="0"/>
        <w:autoSpaceDN w:val="0"/>
        <w:adjustRightInd w:val="0"/>
        <w:spacing w:after="60"/>
        <w:rPr>
          <w:lang w:bidi="ar-BH"/>
        </w:rPr>
      </w:pPr>
      <w:r>
        <w:rPr>
          <w:lang w:bidi="ar-BH"/>
        </w:rPr>
        <w:t xml:space="preserve">Plecand de la principiile de asigurare a egalitatii intre operatori si </w:t>
      </w:r>
      <w:r w:rsidR="00A50BD5">
        <w:rPr>
          <w:lang w:bidi="ar-BH"/>
        </w:rPr>
        <w:t xml:space="preserve">a </w:t>
      </w:r>
      <w:r>
        <w:rPr>
          <w:lang w:bidi="ar-BH"/>
        </w:rPr>
        <w:t xml:space="preserve">nediscriminarii, indiferent de natura capitalului acestora, Modelul de Contract nu difera esential de Modelul de contract propus pentru a se incheia intre un operator Municipal (public) si autoritatea contractanta. </w:t>
      </w:r>
    </w:p>
    <w:p w:rsidR="00184CAA" w:rsidRDefault="00680F6F">
      <w:pPr>
        <w:autoSpaceDE w:val="0"/>
        <w:autoSpaceDN w:val="0"/>
        <w:adjustRightInd w:val="0"/>
        <w:spacing w:after="0"/>
        <w:rPr>
          <w:lang w:bidi="ar-BH"/>
        </w:rPr>
      </w:pPr>
      <w:r>
        <w:rPr>
          <w:lang w:bidi="ar-BH"/>
        </w:rPr>
        <w:t xml:space="preserve">Modelul de contract </w:t>
      </w:r>
      <w:r w:rsidR="00F21DD2">
        <w:rPr>
          <w:lang w:bidi="ar-BH"/>
        </w:rPr>
        <w:t>este</w:t>
      </w:r>
      <w:r w:rsidR="006A1522">
        <w:rPr>
          <w:lang w:bidi="ar-BH"/>
        </w:rPr>
        <w:t xml:space="preserve"> </w:t>
      </w:r>
      <w:r>
        <w:rPr>
          <w:lang w:bidi="ar-BH"/>
        </w:rPr>
        <w:t xml:space="preserve">prezentat </w:t>
      </w:r>
      <w:r w:rsidR="006A1522">
        <w:rPr>
          <w:lang w:bidi="ar-BH"/>
        </w:rPr>
        <w:t>î</w:t>
      </w:r>
      <w:r>
        <w:rPr>
          <w:lang w:bidi="ar-BH"/>
        </w:rPr>
        <w:t xml:space="preserve">n </w:t>
      </w:r>
      <w:r w:rsidRPr="00680F6F">
        <w:rPr>
          <w:b/>
          <w:lang w:bidi="ar-BH"/>
        </w:rPr>
        <w:t>Anexa 1</w:t>
      </w:r>
      <w:r>
        <w:rPr>
          <w:b/>
          <w:lang w:bidi="ar-BH"/>
        </w:rPr>
        <w:t>.</w:t>
      </w:r>
      <w:r w:rsidR="0045422D" w:rsidRPr="0045422D">
        <w:rPr>
          <w:lang w:bidi="ar-BH"/>
        </w:rPr>
        <w:t xml:space="preserve"> Pentru facilitarea implement</w:t>
      </w:r>
      <w:r w:rsidR="006A1522">
        <w:rPr>
          <w:lang w:bidi="ar-BH"/>
        </w:rPr>
        <w:t>ă</w:t>
      </w:r>
      <w:r w:rsidR="0045422D" w:rsidRPr="0045422D">
        <w:rPr>
          <w:lang w:bidi="ar-BH"/>
        </w:rPr>
        <w:t>rii la nivel na</w:t>
      </w:r>
      <w:r w:rsidR="006A1522">
        <w:rPr>
          <w:lang w:bidi="ar-BH"/>
        </w:rPr>
        <w:t>ţ</w:t>
      </w:r>
      <w:r w:rsidR="0045422D" w:rsidRPr="0045422D">
        <w:rPr>
          <w:lang w:bidi="ar-BH"/>
        </w:rPr>
        <w:t xml:space="preserve">ional </w:t>
      </w:r>
      <w:r w:rsidR="0045422D">
        <w:rPr>
          <w:lang w:bidi="ar-BH"/>
        </w:rPr>
        <w:t>a acestuia,</w:t>
      </w:r>
      <w:r w:rsidR="0045422D" w:rsidRPr="0045422D">
        <w:rPr>
          <w:lang w:bidi="ar-BH"/>
        </w:rPr>
        <w:t xml:space="preserve"> avand in vedere ca modelul de contract </w:t>
      </w:r>
      <w:r w:rsidR="0045422D">
        <w:rPr>
          <w:lang w:bidi="ar-BH"/>
        </w:rPr>
        <w:t>nu poate acoperi varietatea situatiilor existente in practica si ca este necesar ca autoritatile contractante sa isi planifice actiunea de contractare, consultantul a pregatit un Ghid pentru pregatirea si implementarea Contractelor de servici</w:t>
      </w:r>
      <w:r w:rsidR="00F34DC2">
        <w:rPr>
          <w:lang w:bidi="ar-BH"/>
        </w:rPr>
        <w:t>i</w:t>
      </w:r>
      <w:r w:rsidR="0045422D">
        <w:rPr>
          <w:lang w:bidi="ar-BH"/>
        </w:rPr>
        <w:t xml:space="preserve"> publice</w:t>
      </w:r>
      <w:r w:rsidR="00F21DD2">
        <w:rPr>
          <w:lang w:bidi="ar-BH"/>
        </w:rPr>
        <w:t xml:space="preserve"> pentru operatorii privati de transport cu autobuzul</w:t>
      </w:r>
      <w:r w:rsidR="0045422D">
        <w:rPr>
          <w:lang w:bidi="ar-BH"/>
        </w:rPr>
        <w:t xml:space="preserve">. Acesta este prezentat in </w:t>
      </w:r>
      <w:r w:rsidR="0045422D" w:rsidRPr="0045422D">
        <w:rPr>
          <w:b/>
          <w:lang w:bidi="ar-BH"/>
        </w:rPr>
        <w:t>Anexa 2.</w:t>
      </w:r>
    </w:p>
    <w:p w:rsidR="00E624DD" w:rsidRDefault="00E624DD" w:rsidP="00AC245C">
      <w:pPr>
        <w:autoSpaceDE w:val="0"/>
        <w:autoSpaceDN w:val="0"/>
        <w:adjustRightInd w:val="0"/>
        <w:spacing w:after="0"/>
        <w:jc w:val="left"/>
        <w:rPr>
          <w:lang w:bidi="ar-BH"/>
        </w:rPr>
      </w:pPr>
    </w:p>
    <w:p w:rsidR="00E624DD" w:rsidRDefault="00F21DD2" w:rsidP="006E4970">
      <w:pPr>
        <w:pStyle w:val="Heading1"/>
        <w:rPr>
          <w:lang w:bidi="ar-BH"/>
        </w:rPr>
      </w:pPr>
      <w:bookmarkStart w:id="1" w:name="_Toc404072224"/>
      <w:r>
        <w:rPr>
          <w:lang w:bidi="ar-BH"/>
        </w:rPr>
        <w:lastRenderedPageBreak/>
        <w:t>Modalitatea de atribuire si implicatiile ace</w:t>
      </w:r>
      <w:r w:rsidR="005A3545">
        <w:rPr>
          <w:lang w:bidi="ar-BH"/>
        </w:rPr>
        <w:t>s</w:t>
      </w:r>
      <w:r>
        <w:rPr>
          <w:lang w:bidi="ar-BH"/>
        </w:rPr>
        <w:t>teia asupra continutului contractului</w:t>
      </w:r>
      <w:bookmarkEnd w:id="1"/>
    </w:p>
    <w:p w:rsidR="00D52F26" w:rsidRDefault="00584F0F" w:rsidP="001D784F">
      <w:pPr>
        <w:spacing w:after="0"/>
        <w:rPr>
          <w:lang w:bidi="ar-BH"/>
        </w:rPr>
      </w:pPr>
      <w:r>
        <w:rPr>
          <w:lang w:bidi="ar-BH"/>
        </w:rPr>
        <w:t xml:space="preserve">Potrivit reglementărilor </w:t>
      </w:r>
      <w:r w:rsidR="00A50BD5">
        <w:rPr>
          <w:lang w:bidi="ar-BH"/>
        </w:rPr>
        <w:t>e</w:t>
      </w:r>
      <w:r>
        <w:rPr>
          <w:lang w:bidi="ar-BH"/>
        </w:rPr>
        <w:t xml:space="preserve">uropene şi </w:t>
      </w:r>
      <w:r w:rsidR="00A50BD5">
        <w:rPr>
          <w:lang w:bidi="ar-BH"/>
        </w:rPr>
        <w:t>r</w:t>
      </w:r>
      <w:r>
        <w:rPr>
          <w:lang w:bidi="ar-BH"/>
        </w:rPr>
        <w:t xml:space="preserve">omâneşti, Contractul de Servicii Publice de Transport aplicabil în România poartă denumirea de </w:t>
      </w:r>
      <w:r w:rsidRPr="00584F0F">
        <w:rPr>
          <w:lang w:bidi="ar-BH"/>
        </w:rPr>
        <w:t xml:space="preserve">Contract de delegare a gestiunii serviciului de transport public local </w:t>
      </w:r>
      <w:r>
        <w:rPr>
          <w:lang w:bidi="ar-BH"/>
        </w:rPr>
        <w:t xml:space="preserve">şi este un </w:t>
      </w:r>
      <w:r w:rsidRPr="00584F0F">
        <w:rPr>
          <w:lang w:bidi="ar-BH"/>
        </w:rPr>
        <w:t>Contract de Concesiune a serviciului de transport public local</w:t>
      </w:r>
      <w:r>
        <w:rPr>
          <w:lang w:bidi="ar-BH"/>
        </w:rPr>
        <w:t xml:space="preserve">, care în consecinţă intră sub incidenţa </w:t>
      </w:r>
      <w:r w:rsidRPr="00E444B6">
        <w:rPr>
          <w:lang w:bidi="ar-BH"/>
        </w:rPr>
        <w:t>Regulamentului (CE) nr. 1370/2007 privind serviciile publice de transpor</w:t>
      </w:r>
      <w:r>
        <w:rPr>
          <w:lang w:bidi="ar-BH"/>
        </w:rPr>
        <w:t>t feroviar și rutier de călători.</w:t>
      </w:r>
    </w:p>
    <w:p w:rsidR="00584F0F" w:rsidRDefault="00584F0F">
      <w:pPr>
        <w:spacing w:after="0"/>
        <w:rPr>
          <w:lang w:bidi="ar-BH"/>
        </w:rPr>
      </w:pPr>
    </w:p>
    <w:p w:rsidR="00D52F26" w:rsidRDefault="00D52F26">
      <w:pPr>
        <w:spacing w:after="0"/>
        <w:rPr>
          <w:lang w:bidi="ar-BH"/>
        </w:rPr>
      </w:pPr>
      <w:r>
        <w:rPr>
          <w:lang w:bidi="ar-BH"/>
        </w:rPr>
        <w:t>Dat fiind faptul că trebuie să fie direct aplicabil indiferent de legislaţia naţională a statelor membre UE</w:t>
      </w:r>
      <w:r w:rsidR="00A50BD5">
        <w:rPr>
          <w:lang w:bidi="ar-BH"/>
        </w:rPr>
        <w:t>,</w:t>
      </w:r>
      <w:r w:rsidR="005A3545">
        <w:rPr>
          <w:lang w:bidi="ar-BH"/>
        </w:rPr>
        <w:t xml:space="preserve"> </w:t>
      </w:r>
      <w:r w:rsidRPr="007354F7">
        <w:rPr>
          <w:lang w:bidi="ar-BH"/>
        </w:rPr>
        <w:t xml:space="preserve">Regulamentul </w:t>
      </w:r>
      <w:r>
        <w:rPr>
          <w:lang w:bidi="ar-BH"/>
        </w:rPr>
        <w:t>(</w:t>
      </w:r>
      <w:r w:rsidRPr="007354F7">
        <w:rPr>
          <w:lang w:bidi="ar-BH"/>
        </w:rPr>
        <w:t>CE) nr.</w:t>
      </w:r>
      <w:r w:rsidR="00635F7C">
        <w:rPr>
          <w:lang w:bidi="ar-BH"/>
        </w:rPr>
        <w:t xml:space="preserve"> </w:t>
      </w:r>
      <w:r w:rsidRPr="007354F7">
        <w:rPr>
          <w:lang w:bidi="ar-BH"/>
        </w:rPr>
        <w:t>1370/2007</w:t>
      </w:r>
      <w:r>
        <w:rPr>
          <w:lang w:bidi="ar-BH"/>
        </w:rPr>
        <w:t xml:space="preserve"> nu cuprinde norme sau proceduri detaliate referitoare la atribuirea Contractelor.</w:t>
      </w:r>
    </w:p>
    <w:p w:rsidR="00D52F26" w:rsidRPr="007354F7" w:rsidRDefault="00D52F26">
      <w:pPr>
        <w:spacing w:after="0"/>
        <w:rPr>
          <w:lang w:bidi="ar-BH"/>
        </w:rPr>
      </w:pPr>
      <w:r>
        <w:rPr>
          <w:lang w:bidi="ar-BH"/>
        </w:rPr>
        <w:t xml:space="preserve">Regulamentul stabileşte numai cerinţe aplicabile celor două proceduri prin care pot fi atribuite contracte de servicii publice, </w:t>
      </w:r>
      <w:r w:rsidRPr="00584F0F">
        <w:rPr>
          <w:lang w:bidi="ar-BH"/>
        </w:rPr>
        <w:t>lăsându-se detaliile procedurilor de atribuire la latitudinea statelor membre</w:t>
      </w:r>
      <w:r>
        <w:rPr>
          <w:lang w:bidi="ar-BH"/>
        </w:rPr>
        <w:t>:</w:t>
      </w:r>
    </w:p>
    <w:p w:rsidR="00D52F26" w:rsidRDefault="00D52F26">
      <w:pPr>
        <w:spacing w:after="0"/>
        <w:rPr>
          <w:lang w:bidi="ar-BH"/>
        </w:rPr>
      </w:pPr>
    </w:p>
    <w:p w:rsidR="00D52F26" w:rsidRPr="00584F0F" w:rsidRDefault="00D52F26" w:rsidP="00CD6C21">
      <w:pPr>
        <w:pStyle w:val="ListParagraph"/>
        <w:numPr>
          <w:ilvl w:val="0"/>
          <w:numId w:val="108"/>
        </w:numPr>
        <w:spacing w:after="0" w:line="276" w:lineRule="auto"/>
        <w:contextualSpacing/>
        <w:rPr>
          <w:rFonts w:ascii="Times New Roman" w:eastAsia="Calibri" w:hAnsi="Times New Roman"/>
          <w:sz w:val="24"/>
          <w:szCs w:val="22"/>
          <w:lang w:bidi="ar-BH"/>
        </w:rPr>
      </w:pPr>
      <w:r w:rsidRPr="00113290">
        <w:rPr>
          <w:rFonts w:ascii="Times New Roman" w:eastAsia="Calibri" w:hAnsi="Times New Roman"/>
          <w:b/>
          <w:sz w:val="24"/>
          <w:szCs w:val="22"/>
          <w:lang w:bidi="ar-BH"/>
        </w:rPr>
        <w:t>Atribuire Directa:</w:t>
      </w:r>
      <w:r w:rsidRPr="00584F0F">
        <w:rPr>
          <w:rFonts w:ascii="Times New Roman" w:eastAsia="Calibri" w:hAnsi="Times New Roman"/>
          <w:sz w:val="24"/>
          <w:szCs w:val="22"/>
          <w:lang w:bidi="ar-BH"/>
        </w:rPr>
        <w:t xml:space="preserve"> Regulamentul (CE) nr. 1370/2007 permite autorităților competente locale să furnizeze ele însele servicii publice de transport feroviar sau rutier de călători sau să atribuie un contract de servicii publice direct unui operator intern. Cu toate acestea, în cazul în care optează pentru a doua variantă, autoritățile trebuie, pe lângă legislaţia naţională, să respecte un anumit număr de norme și condiții, prevăzute la articolul 5 alineatul (2).</w:t>
      </w:r>
    </w:p>
    <w:p w:rsidR="00D52F26" w:rsidRPr="00584F0F" w:rsidRDefault="00D52F26" w:rsidP="001D784F">
      <w:pPr>
        <w:pStyle w:val="ListParagraph"/>
        <w:spacing w:after="0"/>
        <w:rPr>
          <w:rFonts w:ascii="Times New Roman" w:eastAsia="Calibri" w:hAnsi="Times New Roman"/>
          <w:sz w:val="24"/>
          <w:szCs w:val="22"/>
          <w:lang w:bidi="ar-BH"/>
        </w:rPr>
      </w:pPr>
    </w:p>
    <w:p w:rsidR="00D52F26" w:rsidRPr="00584F0F" w:rsidRDefault="00D52F26">
      <w:pPr>
        <w:pStyle w:val="ListParagraph"/>
        <w:spacing w:after="0"/>
        <w:ind w:firstLine="0"/>
        <w:rPr>
          <w:rFonts w:ascii="Times New Roman" w:eastAsia="Calibri" w:hAnsi="Times New Roman"/>
          <w:sz w:val="24"/>
          <w:szCs w:val="22"/>
          <w:lang w:bidi="ar-BH"/>
        </w:rPr>
      </w:pPr>
      <w:r w:rsidRPr="00584F0F">
        <w:rPr>
          <w:rFonts w:ascii="Times New Roman" w:eastAsia="Calibri" w:hAnsi="Times New Roman"/>
          <w:sz w:val="24"/>
          <w:szCs w:val="22"/>
          <w:lang w:bidi="ar-BH"/>
        </w:rPr>
        <w:t>Această posibilitate este prevăzută în legislaţia naţională, la art. 30 alin. (2) lit. a) şi b) şi la art. 30 alin. (3) lit. a) şi b) din Legea serviciilor de transport public local nr. 92/2007.</w:t>
      </w:r>
      <w:r w:rsidR="00134A2F">
        <w:rPr>
          <w:rFonts w:ascii="Times New Roman" w:eastAsia="Calibri" w:hAnsi="Times New Roman"/>
          <w:sz w:val="24"/>
          <w:szCs w:val="22"/>
          <w:lang w:bidi="ar-BH"/>
        </w:rPr>
        <w:t xml:space="preserve"> </w:t>
      </w:r>
      <w:r w:rsidRPr="00584F0F">
        <w:rPr>
          <w:rFonts w:ascii="Times New Roman" w:eastAsia="Calibri" w:hAnsi="Times New Roman"/>
          <w:sz w:val="24"/>
          <w:szCs w:val="22"/>
          <w:lang w:bidi="ar-BH"/>
        </w:rPr>
        <w:t>Dar şi în Ordinul ANRSC nr. 263 din 6.12.2007 privind aprobarea Normelor-cadru privind modalitatea de atribuire a contractelor de delegare a gestiunii serviciilor de transport public local, la Art. 8 lit. c).</w:t>
      </w:r>
    </w:p>
    <w:p w:rsidR="00D52F26" w:rsidRPr="00584F0F" w:rsidRDefault="00D52F26">
      <w:pPr>
        <w:pStyle w:val="ListParagraph"/>
        <w:spacing w:after="0"/>
        <w:rPr>
          <w:rFonts w:ascii="Times New Roman" w:eastAsia="Calibri" w:hAnsi="Times New Roman"/>
          <w:sz w:val="24"/>
          <w:szCs w:val="22"/>
          <w:lang w:bidi="ar-BH"/>
        </w:rPr>
      </w:pPr>
    </w:p>
    <w:p w:rsidR="00D52F26" w:rsidRPr="00584F0F" w:rsidRDefault="00D52F26" w:rsidP="00CD6C21">
      <w:pPr>
        <w:pStyle w:val="ListParagraph"/>
        <w:numPr>
          <w:ilvl w:val="0"/>
          <w:numId w:val="108"/>
        </w:numPr>
        <w:spacing w:after="0" w:line="276" w:lineRule="auto"/>
        <w:contextualSpacing/>
        <w:rPr>
          <w:rFonts w:ascii="Times New Roman" w:eastAsia="Calibri" w:hAnsi="Times New Roman"/>
          <w:sz w:val="24"/>
          <w:szCs w:val="22"/>
          <w:lang w:bidi="ar-BH"/>
        </w:rPr>
      </w:pPr>
      <w:r w:rsidRPr="00113290">
        <w:rPr>
          <w:rFonts w:ascii="Times New Roman" w:eastAsia="Calibri" w:hAnsi="Times New Roman"/>
          <w:b/>
          <w:sz w:val="24"/>
          <w:szCs w:val="22"/>
          <w:lang w:bidi="ar-BH"/>
        </w:rPr>
        <w:t>Procedură Competitivă</w:t>
      </w:r>
      <w:r w:rsidRPr="00584F0F">
        <w:rPr>
          <w:rFonts w:ascii="Times New Roman" w:eastAsia="Calibri" w:hAnsi="Times New Roman"/>
          <w:sz w:val="24"/>
          <w:szCs w:val="22"/>
          <w:lang w:bidi="ar-BH"/>
        </w:rPr>
        <w:t xml:space="preserve">: Articolul 5 alineatul (3) din Regulamentul (CE) nr. 1370/2007 prevede că, atunci când autoritatea competentă face apel la un terț, altul decât un operator intern, pentru prestarea de servicii publice de transport de călători, ea trebuie să atribuie contractele de servicii publice pe baza unei proceduri competitive de atribuire care trebuie să fie echitabilă, deschisă, transparentă și nediscriminatorie. </w:t>
      </w:r>
    </w:p>
    <w:p w:rsidR="00D52F26" w:rsidRPr="00584F0F" w:rsidRDefault="00D52F26" w:rsidP="001D784F">
      <w:pPr>
        <w:pStyle w:val="ListParagraph"/>
        <w:spacing w:after="0"/>
        <w:rPr>
          <w:rFonts w:ascii="Times New Roman" w:eastAsia="Calibri" w:hAnsi="Times New Roman"/>
          <w:sz w:val="24"/>
          <w:szCs w:val="22"/>
          <w:lang w:bidi="ar-BH"/>
        </w:rPr>
      </w:pPr>
    </w:p>
    <w:p w:rsidR="00D52F26" w:rsidRPr="00584F0F" w:rsidRDefault="00D52F26">
      <w:pPr>
        <w:pStyle w:val="ListParagraph"/>
        <w:spacing w:after="0"/>
        <w:ind w:firstLine="0"/>
        <w:rPr>
          <w:rFonts w:ascii="Times New Roman" w:eastAsia="Calibri" w:hAnsi="Times New Roman"/>
          <w:sz w:val="24"/>
          <w:szCs w:val="22"/>
          <w:lang w:bidi="ar-BH"/>
        </w:rPr>
      </w:pPr>
      <w:r w:rsidRPr="00584F0F">
        <w:rPr>
          <w:rFonts w:ascii="Times New Roman" w:eastAsia="Calibri" w:hAnsi="Times New Roman"/>
          <w:sz w:val="24"/>
          <w:szCs w:val="22"/>
          <w:lang w:bidi="ar-BH"/>
        </w:rPr>
        <w:t>Această posibilitate este prevăzută în legislaţia naţională, la Art. 23 din Legea serviciilor de transport public local nr. 92/2007.</w:t>
      </w:r>
      <w:r w:rsidR="00134A2F">
        <w:rPr>
          <w:rFonts w:ascii="Times New Roman" w:eastAsia="Calibri" w:hAnsi="Times New Roman"/>
          <w:sz w:val="24"/>
          <w:szCs w:val="22"/>
          <w:lang w:bidi="ar-BH"/>
        </w:rPr>
        <w:t xml:space="preserve"> </w:t>
      </w:r>
      <w:r w:rsidRPr="00584F0F">
        <w:rPr>
          <w:rFonts w:ascii="Times New Roman" w:eastAsia="Calibri" w:hAnsi="Times New Roman"/>
          <w:sz w:val="24"/>
          <w:szCs w:val="22"/>
          <w:lang w:bidi="ar-BH"/>
        </w:rPr>
        <w:t>De asemenea, Legea 92/ 2007 stabileşte la Art. 20 alin 5 lit b) că “ANRSC [...] elaborează norme-cadru privind modalitatea de atribuire a autorizaţiilor de transport, a contractelor de delegare a gestiunii serviciilor”. În acest sens, ANRSC a emis la data de 6.12.2007 Ordinul nr. 263 privind aprobarea Normelor-cadru privind modalitatea de atribuire a contractelor de delegare a gestiunii serviciilor de transport public local.</w:t>
      </w:r>
    </w:p>
    <w:p w:rsidR="00D52F26" w:rsidRPr="00584F0F" w:rsidRDefault="00D52F26" w:rsidP="00D52F26">
      <w:pPr>
        <w:pStyle w:val="ListParagraph"/>
        <w:spacing w:after="0"/>
        <w:rPr>
          <w:rFonts w:ascii="Times New Roman" w:eastAsia="Calibri" w:hAnsi="Times New Roman"/>
          <w:sz w:val="24"/>
          <w:szCs w:val="22"/>
          <w:lang w:bidi="ar-BH"/>
        </w:rPr>
      </w:pPr>
    </w:p>
    <w:p w:rsidR="00D52F26" w:rsidRPr="00584F0F" w:rsidRDefault="00113290" w:rsidP="00113290">
      <w:pPr>
        <w:pStyle w:val="ListParagraph"/>
        <w:spacing w:after="0"/>
        <w:ind w:left="0" w:firstLine="0"/>
        <w:rPr>
          <w:rFonts w:ascii="Times New Roman" w:eastAsia="Calibri" w:hAnsi="Times New Roman"/>
          <w:sz w:val="24"/>
          <w:szCs w:val="22"/>
          <w:lang w:bidi="ar-BH"/>
        </w:rPr>
      </w:pPr>
      <w:r>
        <w:rPr>
          <w:rFonts w:ascii="Times New Roman" w:eastAsia="Calibri" w:hAnsi="Times New Roman"/>
          <w:sz w:val="24"/>
          <w:szCs w:val="22"/>
          <w:lang w:bidi="ar-BH"/>
        </w:rPr>
        <w:t xml:space="preserve">In concluzie, </w:t>
      </w:r>
      <w:r w:rsidR="00134A2F">
        <w:rPr>
          <w:rFonts w:ascii="Times New Roman" w:eastAsia="Calibri" w:hAnsi="Times New Roman"/>
          <w:sz w:val="24"/>
          <w:szCs w:val="22"/>
          <w:lang w:bidi="ar-BH"/>
        </w:rPr>
        <w:t>i</w:t>
      </w:r>
      <w:r w:rsidR="00D52F26" w:rsidRPr="00584F0F">
        <w:rPr>
          <w:rFonts w:ascii="Times New Roman" w:eastAsia="Calibri" w:hAnsi="Times New Roman"/>
          <w:sz w:val="24"/>
          <w:szCs w:val="22"/>
          <w:lang w:bidi="ar-BH"/>
        </w:rPr>
        <w:t>n România, Contractele de delegare a gestiunii serviciului de transport public local se atribuie conform Ordinului ANRSC nr. 263 din 6.12.2007 privind aprobarea Normelor-</w:t>
      </w:r>
      <w:r w:rsidR="00D52F26" w:rsidRPr="00584F0F">
        <w:rPr>
          <w:rFonts w:ascii="Times New Roman" w:eastAsia="Calibri" w:hAnsi="Times New Roman"/>
          <w:sz w:val="24"/>
          <w:szCs w:val="22"/>
          <w:lang w:bidi="ar-BH"/>
        </w:rPr>
        <w:lastRenderedPageBreak/>
        <w:t xml:space="preserve">cadru privind modalitatea de atribuire a contractelor de delegare a gestiunii serviciilor de transport public local şi potrivit prevederilor Legii serviciilor de transport public local nr. 92/2007 şi </w:t>
      </w:r>
      <w:r w:rsidR="00134A2F">
        <w:rPr>
          <w:rFonts w:ascii="Times New Roman" w:eastAsia="Calibri" w:hAnsi="Times New Roman"/>
          <w:sz w:val="24"/>
          <w:szCs w:val="22"/>
          <w:lang w:bidi="ar-BH"/>
        </w:rPr>
        <w:t xml:space="preserve">ale </w:t>
      </w:r>
      <w:r w:rsidR="00D52F26" w:rsidRPr="00584F0F">
        <w:rPr>
          <w:rFonts w:ascii="Times New Roman" w:eastAsia="Calibri" w:hAnsi="Times New Roman"/>
          <w:sz w:val="24"/>
          <w:szCs w:val="22"/>
          <w:lang w:bidi="ar-BH"/>
        </w:rPr>
        <w:t>Legii serviciilor comunitare de utilităţi publice nr.51/2006.</w:t>
      </w:r>
    </w:p>
    <w:p w:rsidR="00D52F26" w:rsidRPr="00584F0F" w:rsidRDefault="00D52F26" w:rsidP="00113290">
      <w:pPr>
        <w:pStyle w:val="ListParagraph"/>
        <w:spacing w:after="0"/>
        <w:ind w:left="0"/>
        <w:rPr>
          <w:rFonts w:ascii="Times New Roman" w:eastAsia="Calibri" w:hAnsi="Times New Roman"/>
          <w:sz w:val="24"/>
          <w:szCs w:val="22"/>
          <w:lang w:bidi="ar-BH"/>
        </w:rPr>
      </w:pPr>
    </w:p>
    <w:p w:rsidR="00D52F26" w:rsidRDefault="00113290" w:rsidP="00113290">
      <w:pPr>
        <w:pStyle w:val="ListParagraph"/>
        <w:spacing w:after="0"/>
        <w:ind w:left="0"/>
        <w:rPr>
          <w:rFonts w:ascii="Times New Roman" w:eastAsia="Calibri" w:hAnsi="Times New Roman"/>
          <w:sz w:val="24"/>
          <w:szCs w:val="22"/>
          <w:lang w:bidi="ar-BH"/>
        </w:rPr>
      </w:pPr>
      <w:r>
        <w:rPr>
          <w:rFonts w:ascii="Times New Roman" w:eastAsia="Calibri" w:hAnsi="Times New Roman"/>
          <w:sz w:val="24"/>
          <w:szCs w:val="22"/>
          <w:lang w:bidi="ar-BH"/>
        </w:rPr>
        <w:tab/>
      </w:r>
      <w:r w:rsidR="005A3545">
        <w:rPr>
          <w:rFonts w:ascii="Times New Roman" w:eastAsia="Calibri" w:hAnsi="Times New Roman"/>
          <w:sz w:val="24"/>
          <w:szCs w:val="22"/>
          <w:lang w:bidi="ar-BH"/>
        </w:rPr>
        <w:t>Pentru atribuirea prin competiţie, c</w:t>
      </w:r>
      <w:r>
        <w:rPr>
          <w:rFonts w:ascii="Times New Roman" w:eastAsia="Calibri" w:hAnsi="Times New Roman"/>
          <w:sz w:val="24"/>
          <w:szCs w:val="22"/>
          <w:lang w:bidi="ar-BH"/>
        </w:rPr>
        <w:t>riteriile de eligibilitate sunt impuse de legi</w:t>
      </w:r>
      <w:r w:rsidR="001502FA">
        <w:rPr>
          <w:rFonts w:ascii="Times New Roman" w:eastAsia="Calibri" w:hAnsi="Times New Roman"/>
          <w:sz w:val="24"/>
          <w:szCs w:val="22"/>
          <w:lang w:bidi="ar-BH"/>
        </w:rPr>
        <w:t>s</w:t>
      </w:r>
      <w:r>
        <w:rPr>
          <w:rFonts w:ascii="Times New Roman" w:eastAsia="Calibri" w:hAnsi="Times New Roman"/>
          <w:sz w:val="24"/>
          <w:szCs w:val="22"/>
          <w:lang w:bidi="ar-BH"/>
        </w:rPr>
        <w:t>la</w:t>
      </w:r>
      <w:r w:rsidR="001502FA">
        <w:rPr>
          <w:rFonts w:ascii="Times New Roman" w:eastAsia="Calibri" w:hAnsi="Times New Roman"/>
          <w:sz w:val="24"/>
          <w:szCs w:val="22"/>
          <w:lang w:bidi="ar-BH"/>
        </w:rPr>
        <w:t>ț</w:t>
      </w:r>
      <w:r>
        <w:rPr>
          <w:rFonts w:ascii="Times New Roman" w:eastAsia="Calibri" w:hAnsi="Times New Roman"/>
          <w:sz w:val="24"/>
          <w:szCs w:val="22"/>
          <w:lang w:bidi="ar-BH"/>
        </w:rPr>
        <w:t xml:space="preserve">ia </w:t>
      </w:r>
      <w:r w:rsidR="001502FA">
        <w:rPr>
          <w:rFonts w:ascii="Times New Roman" w:eastAsia="Calibri" w:hAnsi="Times New Roman"/>
          <w:sz w:val="24"/>
          <w:szCs w:val="22"/>
          <w:lang w:bidi="ar-BH"/>
        </w:rPr>
        <w:t>î</w:t>
      </w:r>
      <w:r>
        <w:rPr>
          <w:rFonts w:ascii="Times New Roman" w:eastAsia="Calibri" w:hAnsi="Times New Roman"/>
          <w:sz w:val="24"/>
          <w:szCs w:val="22"/>
          <w:lang w:bidi="ar-BH"/>
        </w:rPr>
        <w:t>n vigoare</w:t>
      </w:r>
      <w:r w:rsidR="001502FA">
        <w:rPr>
          <w:rFonts w:ascii="Times New Roman" w:eastAsia="Calibri" w:hAnsi="Times New Roman"/>
          <w:sz w:val="24"/>
          <w:szCs w:val="22"/>
          <w:lang w:bidi="ar-BH"/>
        </w:rPr>
        <w:t>,</w:t>
      </w:r>
      <w:r>
        <w:rPr>
          <w:rFonts w:ascii="Times New Roman" w:eastAsia="Calibri" w:hAnsi="Times New Roman"/>
          <w:sz w:val="24"/>
          <w:szCs w:val="22"/>
          <w:lang w:bidi="ar-BH"/>
        </w:rPr>
        <w:t xml:space="preserve"> </w:t>
      </w:r>
      <w:r w:rsidR="005A3545">
        <w:rPr>
          <w:rFonts w:ascii="Times New Roman" w:eastAsia="Calibri" w:hAnsi="Times New Roman"/>
          <w:sz w:val="24"/>
          <w:szCs w:val="22"/>
          <w:lang w:bidi="ar-BH"/>
        </w:rPr>
        <w:t>însă</w:t>
      </w:r>
      <w:r>
        <w:rPr>
          <w:rFonts w:ascii="Times New Roman" w:eastAsia="Calibri" w:hAnsi="Times New Roman"/>
          <w:sz w:val="24"/>
          <w:szCs w:val="22"/>
          <w:lang w:bidi="ar-BH"/>
        </w:rPr>
        <w:t xml:space="preserve"> criteriile de evaluare por suferi modifi</w:t>
      </w:r>
      <w:r w:rsidR="001502FA">
        <w:rPr>
          <w:rFonts w:ascii="Times New Roman" w:eastAsia="Calibri" w:hAnsi="Times New Roman"/>
          <w:sz w:val="24"/>
          <w:szCs w:val="22"/>
          <w:lang w:bidi="ar-BH"/>
        </w:rPr>
        <w:t>că</w:t>
      </w:r>
      <w:r>
        <w:rPr>
          <w:rFonts w:ascii="Times New Roman" w:eastAsia="Calibri" w:hAnsi="Times New Roman"/>
          <w:sz w:val="24"/>
          <w:szCs w:val="22"/>
          <w:lang w:bidi="ar-BH"/>
        </w:rPr>
        <w:t>ri si sunt la latitudinea Autoritatii Contractante,</w:t>
      </w:r>
      <w:r w:rsidR="0039494A">
        <w:rPr>
          <w:rFonts w:ascii="Times New Roman" w:eastAsia="Calibri" w:hAnsi="Times New Roman"/>
          <w:sz w:val="24"/>
          <w:szCs w:val="22"/>
          <w:lang w:bidi="ar-BH"/>
        </w:rPr>
        <w:t xml:space="preserve"> in</w:t>
      </w:r>
      <w:r>
        <w:rPr>
          <w:rFonts w:ascii="Times New Roman" w:eastAsia="Calibri" w:hAnsi="Times New Roman"/>
          <w:sz w:val="24"/>
          <w:szCs w:val="22"/>
          <w:lang w:bidi="ar-BH"/>
        </w:rPr>
        <w:t xml:space="preserve"> functie de st</w:t>
      </w:r>
      <w:r w:rsidR="0039494A">
        <w:rPr>
          <w:rFonts w:ascii="Times New Roman" w:eastAsia="Calibri" w:hAnsi="Times New Roman"/>
          <w:sz w:val="24"/>
          <w:szCs w:val="22"/>
          <w:lang w:bidi="ar-BH"/>
        </w:rPr>
        <w:t>ra</w:t>
      </w:r>
      <w:r>
        <w:rPr>
          <w:rFonts w:ascii="Times New Roman" w:eastAsia="Calibri" w:hAnsi="Times New Roman"/>
          <w:sz w:val="24"/>
          <w:szCs w:val="22"/>
          <w:lang w:bidi="ar-BH"/>
        </w:rPr>
        <w:t xml:space="preserve">tegia si obiectivele acesteia. Astfel, este foarte important ca printre criteriile cu </w:t>
      </w:r>
      <w:r w:rsidR="00591FA1">
        <w:rPr>
          <w:rFonts w:ascii="Times New Roman" w:eastAsia="Calibri" w:hAnsi="Times New Roman"/>
          <w:sz w:val="24"/>
          <w:szCs w:val="22"/>
          <w:lang w:bidi="ar-BH"/>
        </w:rPr>
        <w:t>pondere mare</w:t>
      </w:r>
      <w:r w:rsidR="0039494A">
        <w:rPr>
          <w:rFonts w:ascii="Times New Roman" w:eastAsia="Calibri" w:hAnsi="Times New Roman"/>
          <w:sz w:val="24"/>
          <w:szCs w:val="22"/>
          <w:lang w:bidi="ar-BH"/>
        </w:rPr>
        <w:t xml:space="preserve"> </w:t>
      </w:r>
      <w:r w:rsidR="00591FA1">
        <w:rPr>
          <w:rFonts w:ascii="Times New Roman" w:eastAsia="Calibri" w:hAnsi="Times New Roman"/>
          <w:sz w:val="24"/>
          <w:szCs w:val="22"/>
          <w:lang w:bidi="ar-BH"/>
        </w:rPr>
        <w:t>in evaluarea ofertelor</w:t>
      </w:r>
      <w:r>
        <w:rPr>
          <w:rFonts w:ascii="Times New Roman" w:eastAsia="Calibri" w:hAnsi="Times New Roman"/>
          <w:sz w:val="24"/>
          <w:szCs w:val="22"/>
          <w:lang w:bidi="ar-BH"/>
        </w:rPr>
        <w:t xml:space="preserve"> sa se afle cele cu privire la:</w:t>
      </w:r>
    </w:p>
    <w:p w:rsidR="00113290"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 xml:space="preserve">Costul/ km </w:t>
      </w:r>
    </w:p>
    <w:p w:rsidR="00591FA1"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Profitul (%)</w:t>
      </w:r>
    </w:p>
    <w:p w:rsidR="00591FA1"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Vechimea medie a parcului</w:t>
      </w:r>
    </w:p>
    <w:p w:rsidR="00591FA1"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Dotarile operatorului</w:t>
      </w:r>
    </w:p>
    <w:p w:rsidR="00591FA1"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Sistemul de asigurare a calitatii</w:t>
      </w:r>
    </w:p>
    <w:p w:rsidR="00591FA1" w:rsidRDefault="00591FA1" w:rsidP="00DF4ACE">
      <w:pPr>
        <w:pStyle w:val="ListParagraph"/>
        <w:numPr>
          <w:ilvl w:val="0"/>
          <w:numId w:val="109"/>
        </w:numPr>
        <w:spacing w:after="0"/>
        <w:rPr>
          <w:rFonts w:ascii="Times New Roman" w:eastAsia="Calibri" w:hAnsi="Times New Roman"/>
          <w:sz w:val="24"/>
          <w:szCs w:val="22"/>
          <w:lang w:bidi="ar-BH"/>
        </w:rPr>
      </w:pPr>
      <w:r>
        <w:rPr>
          <w:rFonts w:ascii="Times New Roman" w:eastAsia="Calibri" w:hAnsi="Times New Roman"/>
          <w:sz w:val="24"/>
          <w:szCs w:val="22"/>
          <w:lang w:bidi="ar-BH"/>
        </w:rPr>
        <w:t>Nivel</w:t>
      </w:r>
      <w:r w:rsidR="0039494A">
        <w:rPr>
          <w:rFonts w:ascii="Times New Roman" w:eastAsia="Calibri" w:hAnsi="Times New Roman"/>
          <w:sz w:val="24"/>
          <w:szCs w:val="22"/>
          <w:lang w:bidi="ar-BH"/>
        </w:rPr>
        <w:t>ul de</w:t>
      </w:r>
      <w:r>
        <w:rPr>
          <w:rFonts w:ascii="Times New Roman" w:eastAsia="Calibri" w:hAnsi="Times New Roman"/>
          <w:sz w:val="24"/>
          <w:szCs w:val="22"/>
          <w:lang w:bidi="ar-BH"/>
        </w:rPr>
        <w:t xml:space="preserve"> emisi</w:t>
      </w:r>
      <w:r w:rsidR="00855615">
        <w:rPr>
          <w:rFonts w:ascii="Times New Roman" w:eastAsia="Calibri" w:hAnsi="Times New Roman"/>
          <w:sz w:val="24"/>
          <w:szCs w:val="22"/>
          <w:lang w:bidi="ar-BH"/>
        </w:rPr>
        <w:t>i</w:t>
      </w:r>
      <w:r>
        <w:rPr>
          <w:rFonts w:ascii="Times New Roman" w:eastAsia="Calibri" w:hAnsi="Times New Roman"/>
          <w:sz w:val="24"/>
          <w:szCs w:val="22"/>
          <w:lang w:bidi="ar-BH"/>
        </w:rPr>
        <w:t>, etc</w:t>
      </w:r>
    </w:p>
    <w:p w:rsidR="00591FA1" w:rsidRPr="00584F0F" w:rsidRDefault="00B64667" w:rsidP="00855615">
      <w:pPr>
        <w:pStyle w:val="ListParagraph"/>
        <w:spacing w:after="0"/>
        <w:ind w:left="0" w:firstLine="0"/>
        <w:rPr>
          <w:rFonts w:ascii="Times New Roman" w:eastAsia="Calibri" w:hAnsi="Times New Roman"/>
          <w:sz w:val="24"/>
          <w:szCs w:val="22"/>
          <w:lang w:bidi="ar-BH"/>
        </w:rPr>
      </w:pPr>
      <w:r>
        <w:rPr>
          <w:rFonts w:ascii="Times New Roman" w:eastAsia="Calibri" w:hAnsi="Times New Roman"/>
          <w:sz w:val="24"/>
          <w:szCs w:val="22"/>
          <w:lang w:bidi="ar-BH"/>
        </w:rPr>
        <w:t>De</w:t>
      </w:r>
      <w:r w:rsidR="0039494A">
        <w:rPr>
          <w:rFonts w:ascii="Times New Roman" w:eastAsia="Calibri" w:hAnsi="Times New Roman"/>
          <w:sz w:val="24"/>
          <w:szCs w:val="22"/>
          <w:lang w:bidi="ar-BH"/>
        </w:rPr>
        <w:t xml:space="preserve"> </w:t>
      </w:r>
      <w:r>
        <w:rPr>
          <w:rFonts w:ascii="Times New Roman" w:eastAsia="Calibri" w:hAnsi="Times New Roman"/>
          <w:sz w:val="24"/>
          <w:szCs w:val="22"/>
          <w:lang w:bidi="ar-BH"/>
        </w:rPr>
        <w:t>asemenea</w:t>
      </w:r>
      <w:r w:rsidR="00591FA1">
        <w:rPr>
          <w:rFonts w:ascii="Times New Roman" w:eastAsia="Calibri" w:hAnsi="Times New Roman"/>
          <w:sz w:val="24"/>
          <w:szCs w:val="22"/>
          <w:lang w:bidi="ar-BH"/>
        </w:rPr>
        <w:t xml:space="preserve">, este important ca </w:t>
      </w:r>
      <w:r w:rsidR="004C0CFA">
        <w:rPr>
          <w:rFonts w:ascii="Times New Roman" w:eastAsia="Calibri" w:hAnsi="Times New Roman"/>
          <w:sz w:val="24"/>
          <w:szCs w:val="22"/>
          <w:lang w:bidi="ar-BH"/>
        </w:rPr>
        <w:t xml:space="preserve">autoritatea </w:t>
      </w:r>
      <w:r w:rsidR="00591FA1">
        <w:rPr>
          <w:rFonts w:ascii="Times New Roman" w:eastAsia="Calibri" w:hAnsi="Times New Roman"/>
          <w:sz w:val="24"/>
          <w:szCs w:val="22"/>
          <w:lang w:bidi="ar-BH"/>
        </w:rPr>
        <w:t>locala sa impuna praguri minime/ maxime pentru criteriile importante, care sa fie eliminatorii</w:t>
      </w:r>
      <w:r w:rsidR="00855615">
        <w:rPr>
          <w:rFonts w:ascii="Times New Roman" w:eastAsia="Calibri" w:hAnsi="Times New Roman"/>
          <w:sz w:val="24"/>
          <w:szCs w:val="22"/>
          <w:lang w:bidi="ar-BH"/>
        </w:rPr>
        <w:t>. In contractele de servicii adaptate trebuie sa se regaseasca acele criterii si nivele de praguri impuse operatorilor p</w:t>
      </w:r>
      <w:r w:rsidR="0039494A">
        <w:rPr>
          <w:rFonts w:ascii="Times New Roman" w:eastAsia="Calibri" w:hAnsi="Times New Roman"/>
          <w:sz w:val="24"/>
          <w:szCs w:val="22"/>
          <w:lang w:bidi="ar-BH"/>
        </w:rPr>
        <w:t>r</w:t>
      </w:r>
      <w:r w:rsidR="00855615">
        <w:rPr>
          <w:rFonts w:ascii="Times New Roman" w:eastAsia="Calibri" w:hAnsi="Times New Roman"/>
          <w:sz w:val="24"/>
          <w:szCs w:val="22"/>
          <w:lang w:bidi="ar-BH"/>
        </w:rPr>
        <w:t>in documentatia de atribuire. In contractele ce vor fi semnate, se vor regasi datele si informatiile pe baza carora operatorii au castigat procedura. Spre exemplu, nivelul costului/ km si al profitului vor fi cele ofertate.</w:t>
      </w:r>
    </w:p>
    <w:p w:rsidR="005C6152" w:rsidRDefault="005C6152" w:rsidP="007A3DFA">
      <w:pPr>
        <w:pStyle w:val="Heading1"/>
        <w:numPr>
          <w:ilvl w:val="0"/>
          <w:numId w:val="0"/>
        </w:numPr>
        <w:rPr>
          <w:lang w:bidi="ar-BH"/>
        </w:rPr>
      </w:pPr>
      <w:bookmarkStart w:id="2" w:name="_Toc404072225"/>
      <w:r w:rsidRPr="007A3DFA">
        <w:rPr>
          <w:lang w:bidi="ar-BH"/>
        </w:rPr>
        <w:lastRenderedPageBreak/>
        <w:t xml:space="preserve">Anexa 1 </w:t>
      </w:r>
      <w:r w:rsidR="00DD1E39" w:rsidRPr="007A3DFA">
        <w:rPr>
          <w:lang w:bidi="ar-BH"/>
        </w:rPr>
        <w:t>–</w:t>
      </w:r>
      <w:r w:rsidR="00B82343">
        <w:rPr>
          <w:lang w:bidi="ar-BH"/>
        </w:rPr>
        <w:t xml:space="preserve"> </w:t>
      </w:r>
      <w:r>
        <w:rPr>
          <w:lang w:bidi="ar-BH"/>
        </w:rPr>
        <w:t>Model de Cont</w:t>
      </w:r>
      <w:bookmarkStart w:id="3" w:name="_GoBack"/>
      <w:bookmarkEnd w:id="3"/>
      <w:r>
        <w:rPr>
          <w:lang w:bidi="ar-BH"/>
        </w:rPr>
        <w:t>ract de Servicii Publice</w:t>
      </w:r>
      <w:bookmarkEnd w:id="2"/>
    </w:p>
    <w:p w:rsidR="0097776F" w:rsidRDefault="0097776F" w:rsidP="0097776F">
      <w:pPr>
        <w:autoSpaceDE w:val="0"/>
        <w:autoSpaceDN w:val="0"/>
        <w:spacing w:after="0"/>
        <w:jc w:val="center"/>
        <w:rPr>
          <w:b/>
          <w:sz w:val="28"/>
          <w:szCs w:val="28"/>
        </w:rPr>
      </w:pPr>
      <w:r w:rsidRPr="0039455A">
        <w:rPr>
          <w:b/>
          <w:sz w:val="28"/>
          <w:szCs w:val="28"/>
        </w:rPr>
        <w:t xml:space="preserve">CONTRACT DE </w:t>
      </w:r>
      <w:r>
        <w:rPr>
          <w:b/>
          <w:sz w:val="28"/>
          <w:szCs w:val="28"/>
        </w:rPr>
        <w:t xml:space="preserve">DELEGARE A GESTIUNII SERVICIULUI DE TRANSPORT PUBLIC LOCAL </w:t>
      </w:r>
      <w:r w:rsidRPr="00FF1A42">
        <w:rPr>
          <w:b/>
          <w:sz w:val="28"/>
          <w:szCs w:val="28"/>
        </w:rPr>
        <w:t>PRIN CONCESIUNE</w:t>
      </w:r>
    </w:p>
    <w:p w:rsidR="0097776F" w:rsidRDefault="0097776F" w:rsidP="0097776F">
      <w:pPr>
        <w:autoSpaceDE w:val="0"/>
        <w:autoSpaceDN w:val="0"/>
        <w:spacing w:after="0"/>
        <w:jc w:val="center"/>
        <w:rPr>
          <w:b/>
          <w:sz w:val="28"/>
          <w:szCs w:val="28"/>
        </w:rPr>
      </w:pPr>
      <w:r>
        <w:rPr>
          <w:b/>
          <w:sz w:val="28"/>
          <w:szCs w:val="28"/>
        </w:rPr>
        <w:t>ÎN</w:t>
      </w:r>
    </w:p>
    <w:p w:rsidR="0097776F" w:rsidRDefault="0097776F" w:rsidP="0097776F">
      <w:pPr>
        <w:autoSpaceDE w:val="0"/>
        <w:autoSpaceDN w:val="0"/>
        <w:spacing w:after="0"/>
        <w:jc w:val="center"/>
        <w:rPr>
          <w:b/>
          <w:sz w:val="28"/>
          <w:szCs w:val="28"/>
          <w:lang w:val="ro-RO"/>
        </w:rPr>
      </w:pPr>
      <w:r>
        <w:rPr>
          <w:b/>
          <w:sz w:val="28"/>
          <w:szCs w:val="28"/>
        </w:rPr>
        <w:t xml:space="preserve">MUNICIPIUL/ ASOCIAŢIA DE DEZVOLTARE INTERCOMUNITARĂ/ JUDETUL </w:t>
      </w:r>
      <w:r w:rsidRPr="00075ED4">
        <w:rPr>
          <w:b/>
          <w:lang w:val="ro-RO"/>
        </w:rPr>
        <w:t>[</w:t>
      </w:r>
      <w:r w:rsidRPr="00075ED4">
        <w:rPr>
          <w:b/>
          <w:highlight w:val="yellow"/>
          <w:lang w:val="ro-RO"/>
        </w:rPr>
        <w:t>…]</w:t>
      </w:r>
    </w:p>
    <w:p w:rsidR="0097776F" w:rsidRPr="0039455A" w:rsidRDefault="0097776F" w:rsidP="0097776F">
      <w:pPr>
        <w:autoSpaceDE w:val="0"/>
        <w:autoSpaceDN w:val="0"/>
        <w:spacing w:after="0" w:line="360" w:lineRule="auto"/>
        <w:jc w:val="center"/>
        <w:rPr>
          <w:b/>
          <w:sz w:val="28"/>
          <w:szCs w:val="28"/>
          <w:lang w:val="ro-RO"/>
        </w:rPr>
      </w:pPr>
      <w:r>
        <w:rPr>
          <w:b/>
          <w:sz w:val="28"/>
          <w:szCs w:val="28"/>
          <w:lang w:val="ro-RO"/>
        </w:rPr>
        <w:t>Nr. ________/_________</w:t>
      </w:r>
    </w:p>
    <w:p w:rsidR="0097776F" w:rsidRPr="0039455A" w:rsidRDefault="0097776F" w:rsidP="0097776F">
      <w:pPr>
        <w:pStyle w:val="Body"/>
        <w:spacing w:after="0" w:line="360" w:lineRule="auto"/>
        <w:jc w:val="center"/>
        <w:rPr>
          <w:rFonts w:ascii="Times New Roman" w:hAnsi="Times New Roman"/>
          <w:b/>
          <w:sz w:val="24"/>
          <w:lang w:val="ro-RO"/>
        </w:rPr>
      </w:pPr>
    </w:p>
    <w:p w:rsidR="0097776F" w:rsidRPr="0039455A" w:rsidRDefault="0097776F" w:rsidP="0097776F">
      <w:pPr>
        <w:pStyle w:val="Body"/>
        <w:spacing w:after="0" w:line="360" w:lineRule="auto"/>
        <w:rPr>
          <w:rFonts w:ascii="Times New Roman" w:hAnsi="Times New Roman"/>
          <w:b/>
          <w:sz w:val="24"/>
          <w:lang w:val="ro-RO"/>
        </w:rPr>
      </w:pPr>
      <w:r w:rsidRPr="0039455A">
        <w:rPr>
          <w:rFonts w:ascii="Times New Roman" w:hAnsi="Times New Roman"/>
          <w:b/>
          <w:sz w:val="24"/>
          <w:lang w:val="ro-RO"/>
        </w:rPr>
        <w:t xml:space="preserve">PREZENTUL CONTRACT </w:t>
      </w:r>
      <w:r w:rsidRPr="00B43510">
        <w:rPr>
          <w:rFonts w:ascii="Times New Roman" w:hAnsi="Times New Roman"/>
          <w:b/>
          <w:sz w:val="24"/>
          <w:lang w:val="ro-RO"/>
        </w:rPr>
        <w:t>DE DELEGARE A GESTIUNII SERVICIULUI DE TRANSPORT PUBLIC LOCA</w:t>
      </w:r>
      <w:r w:rsidRPr="00FC123D">
        <w:rPr>
          <w:rFonts w:ascii="Times New Roman" w:hAnsi="Times New Roman"/>
          <w:b/>
          <w:sz w:val="24"/>
          <w:lang w:val="ro-RO"/>
        </w:rPr>
        <w:t>L</w:t>
      </w:r>
      <w:r w:rsidRPr="005D648C">
        <w:rPr>
          <w:rFonts w:ascii="Times New Roman" w:hAnsi="Times New Roman"/>
          <w:b/>
          <w:sz w:val="24"/>
          <w:lang w:val="ro-RO"/>
        </w:rPr>
        <w:t xml:space="preserve"> PRIN CONCESIUNE </w:t>
      </w:r>
      <w:r w:rsidRPr="0039455A">
        <w:rPr>
          <w:rFonts w:ascii="Times New Roman" w:hAnsi="Times New Roman"/>
          <w:sz w:val="24"/>
          <w:lang w:val="ro-RO"/>
        </w:rPr>
        <w:t xml:space="preserve">a fost încheiat la data de </w:t>
      </w:r>
      <w:r>
        <w:rPr>
          <w:rFonts w:ascii="Times New Roman" w:hAnsi="Times New Roman"/>
          <w:sz w:val="24"/>
          <w:lang w:val="ro-RO"/>
        </w:rPr>
        <w:t>____________</w:t>
      </w:r>
      <w:r w:rsidRPr="0039455A">
        <w:rPr>
          <w:rFonts w:ascii="Times New Roman" w:hAnsi="Times New Roman"/>
          <w:sz w:val="24"/>
          <w:lang w:val="ro-RO"/>
        </w:rPr>
        <w:t>, între:</w:t>
      </w:r>
    </w:p>
    <w:p w:rsidR="0097776F" w:rsidRPr="0039455A" w:rsidRDefault="0097776F" w:rsidP="0097776F">
      <w:pPr>
        <w:pStyle w:val="Parties"/>
        <w:numPr>
          <w:ilvl w:val="0"/>
          <w:numId w:val="13"/>
        </w:numPr>
        <w:spacing w:after="0" w:line="360" w:lineRule="auto"/>
        <w:rPr>
          <w:rFonts w:ascii="Times New Roman" w:hAnsi="Times New Roman"/>
          <w:sz w:val="24"/>
          <w:lang w:val="ro-RO"/>
        </w:rPr>
      </w:pPr>
      <w:r>
        <w:rPr>
          <w:rFonts w:ascii="Times New Roman" w:hAnsi="Times New Roman"/>
          <w:sz w:val="24"/>
          <w:lang w:val="ro-RO"/>
        </w:rPr>
        <w:t>Orasul/</w:t>
      </w:r>
      <w:r w:rsidRPr="0039455A">
        <w:rPr>
          <w:rFonts w:ascii="Times New Roman" w:hAnsi="Times New Roman"/>
          <w:sz w:val="24"/>
          <w:lang w:val="ro-RO"/>
        </w:rPr>
        <w:t>Municipiul</w:t>
      </w:r>
      <w:r>
        <w:rPr>
          <w:rFonts w:ascii="Times New Roman" w:hAnsi="Times New Roman"/>
          <w:sz w:val="24"/>
          <w:lang w:val="ro-RO"/>
        </w:rPr>
        <w:t>/Județul/Asociația de Dezvoltare Intercomunitară de transport public local („</w:t>
      </w:r>
      <w:r w:rsidRPr="00075ED4">
        <w:rPr>
          <w:rFonts w:ascii="Times New Roman" w:hAnsi="Times New Roman"/>
          <w:b/>
          <w:sz w:val="24"/>
          <w:lang w:val="ro-RO"/>
        </w:rPr>
        <w:t>ADI</w:t>
      </w:r>
      <w:r>
        <w:rPr>
          <w:rFonts w:ascii="Times New Roman" w:hAnsi="Times New Roman"/>
          <w:sz w:val="24"/>
          <w:lang w:val="ro-RO"/>
        </w:rPr>
        <w:t>”)</w:t>
      </w:r>
      <w:r w:rsidRPr="0039455A">
        <w:rPr>
          <w:rFonts w:ascii="Times New Roman" w:hAnsi="Times New Roman"/>
          <w:sz w:val="24"/>
          <w:lang w:val="ro-RO"/>
        </w:rPr>
        <w:t xml:space="preserve">, persoană juridică, cu sediul în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având cod fiscal nr.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cont nr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deschis la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reprezentat prin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având funcţia de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în calitate de </w:t>
      </w:r>
      <w:r>
        <w:rPr>
          <w:rFonts w:ascii="Times New Roman" w:hAnsi="Times New Roman"/>
          <w:sz w:val="24"/>
          <w:lang w:val="ro-RO"/>
        </w:rPr>
        <w:t>delegatar</w:t>
      </w:r>
      <w:r w:rsidRPr="0039455A">
        <w:rPr>
          <w:rFonts w:ascii="Times New Roman" w:hAnsi="Times New Roman"/>
          <w:sz w:val="24"/>
          <w:lang w:val="ro-RO"/>
        </w:rPr>
        <w:t xml:space="preserve">, pe de o parte, denumit în continuare </w:t>
      </w:r>
      <w:r w:rsidRPr="00B43510">
        <w:rPr>
          <w:rFonts w:ascii="Times New Roman" w:hAnsi="Times New Roman"/>
          <w:b/>
          <w:sz w:val="24"/>
          <w:lang w:val="ro-RO"/>
        </w:rPr>
        <w:t>Autoritatea Contractantă</w:t>
      </w:r>
      <w:r w:rsidRPr="0039455A">
        <w:rPr>
          <w:rFonts w:ascii="Times New Roman" w:hAnsi="Times New Roman"/>
          <w:sz w:val="24"/>
          <w:lang w:val="ro-RO"/>
        </w:rPr>
        <w:t xml:space="preserve">; </w:t>
      </w:r>
    </w:p>
    <w:p w:rsidR="0097776F" w:rsidRPr="0039455A" w:rsidRDefault="0097776F" w:rsidP="0097776F">
      <w:pPr>
        <w:pStyle w:val="Body1"/>
        <w:spacing w:after="0" w:line="360" w:lineRule="auto"/>
        <w:rPr>
          <w:rFonts w:ascii="Times New Roman" w:hAnsi="Times New Roman"/>
          <w:sz w:val="24"/>
          <w:lang w:val="ro-RO"/>
        </w:rPr>
      </w:pPr>
      <w:r w:rsidRPr="0039455A">
        <w:rPr>
          <w:rFonts w:ascii="Times New Roman" w:hAnsi="Times New Roman"/>
          <w:sz w:val="24"/>
          <w:lang w:val="ro-RO"/>
        </w:rPr>
        <w:t>şi</w:t>
      </w:r>
    </w:p>
    <w:p w:rsidR="0097776F" w:rsidRDefault="0097776F" w:rsidP="0097776F">
      <w:pPr>
        <w:pStyle w:val="Parties"/>
        <w:numPr>
          <w:ilvl w:val="0"/>
          <w:numId w:val="13"/>
        </w:numPr>
        <w:spacing w:after="0" w:line="360" w:lineRule="auto"/>
        <w:rPr>
          <w:rFonts w:ascii="Times New Roman" w:hAnsi="Times New Roman"/>
          <w:sz w:val="24"/>
          <w:lang w:val="ro-RO"/>
        </w:rPr>
      </w:pPr>
      <w:r w:rsidRPr="0039455A">
        <w:rPr>
          <w:rFonts w:ascii="Times New Roman" w:hAnsi="Times New Roman"/>
          <w:sz w:val="24"/>
          <w:lang w:val="ro-RO"/>
        </w:rPr>
        <w:t xml:space="preserve">Operatorul de transport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cu sediul în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înregistrat sub nr.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smartTag w:uri="urn:schemas-microsoft-com:office:smarttags" w:element="PersonName">
        <w:smartTagPr>
          <w:attr w:name="ProductID" w:val="la Registrul"/>
        </w:smartTagPr>
        <w:r w:rsidRPr="0039455A">
          <w:rPr>
            <w:rFonts w:ascii="Times New Roman" w:hAnsi="Times New Roman"/>
            <w:sz w:val="24"/>
            <w:lang w:val="ro-RO"/>
          </w:rPr>
          <w:t>la Registrul</w:t>
        </w:r>
      </w:smartTag>
      <w:r w:rsidRPr="0039455A">
        <w:rPr>
          <w:rFonts w:ascii="Times New Roman" w:hAnsi="Times New Roman"/>
          <w:sz w:val="24"/>
          <w:lang w:val="ro-RO"/>
        </w:rPr>
        <w:t xml:space="preserve"> comerţului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având contul</w:t>
      </w:r>
      <w:r>
        <w:rPr>
          <w:rFonts w:ascii="Times New Roman" w:hAnsi="Times New Roman"/>
          <w:sz w:val="24"/>
          <w:lang w:val="ro-RO"/>
        </w:rPr>
        <w:t xml:space="preserve"> [</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deschis la</w:t>
      </w:r>
      <w:r>
        <w:rPr>
          <w:rFonts w:ascii="Times New Roman" w:hAnsi="Times New Roman"/>
          <w:sz w:val="24"/>
          <w:lang w:val="ro-RO"/>
        </w:rPr>
        <w:t xml:space="preserve"> [</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codul unic de înregistrare</w:t>
      </w:r>
      <w:r>
        <w:rPr>
          <w:rFonts w:ascii="Times New Roman" w:hAnsi="Times New Roman"/>
          <w:sz w:val="24"/>
          <w:lang w:val="ro-RO"/>
        </w:rPr>
        <w:t xml:space="preserve"> [</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reprezentat legal prin</w:t>
      </w:r>
      <w:r>
        <w:rPr>
          <w:rFonts w:ascii="Times New Roman" w:hAnsi="Times New Roman"/>
          <w:sz w:val="24"/>
          <w:lang w:val="ro-RO"/>
        </w:rPr>
        <w:t xml:space="preserve"> [</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având funcţia de </w:t>
      </w:r>
      <w:r>
        <w:rPr>
          <w:rFonts w:ascii="Times New Roman" w:hAnsi="Times New Roman"/>
          <w:sz w:val="24"/>
          <w:lang w:val="ro-RO"/>
        </w:rPr>
        <w:t>[</w:t>
      </w:r>
      <w:r w:rsidRPr="009714F4">
        <w:rPr>
          <w:rFonts w:ascii="Times New Roman" w:hAnsi="Times New Roman"/>
          <w:sz w:val="24"/>
          <w:highlight w:val="yellow"/>
          <w:lang w:val="ro-RO"/>
        </w:rPr>
        <w:t>…</w:t>
      </w:r>
      <w:r>
        <w:rPr>
          <w:rFonts w:ascii="Times New Roman" w:hAnsi="Times New Roman"/>
          <w:sz w:val="24"/>
          <w:lang w:val="ro-RO"/>
        </w:rPr>
        <w:t>]</w:t>
      </w:r>
      <w:r w:rsidRPr="0039455A">
        <w:rPr>
          <w:rFonts w:ascii="Times New Roman" w:hAnsi="Times New Roman"/>
          <w:sz w:val="24"/>
          <w:lang w:val="ro-RO"/>
        </w:rPr>
        <w:t xml:space="preserve">, în calitate de </w:t>
      </w:r>
      <w:r>
        <w:rPr>
          <w:rFonts w:ascii="Times New Roman" w:hAnsi="Times New Roman"/>
          <w:sz w:val="24"/>
          <w:lang w:val="ro-RO"/>
        </w:rPr>
        <w:t>delegant</w:t>
      </w:r>
      <w:r w:rsidRPr="0039455A">
        <w:rPr>
          <w:rFonts w:ascii="Times New Roman" w:hAnsi="Times New Roman"/>
          <w:sz w:val="24"/>
          <w:lang w:val="ro-RO"/>
        </w:rPr>
        <w:t xml:space="preserve">, denumit în continuare </w:t>
      </w:r>
      <w:r w:rsidRPr="00B43510">
        <w:rPr>
          <w:rFonts w:ascii="Times New Roman" w:hAnsi="Times New Roman"/>
          <w:b/>
          <w:sz w:val="24"/>
          <w:lang w:val="ro-RO"/>
        </w:rPr>
        <w:t>Operatorul</w:t>
      </w:r>
      <w:r w:rsidRPr="0039455A">
        <w:rPr>
          <w:rFonts w:ascii="Times New Roman" w:hAnsi="Times New Roman"/>
          <w:sz w:val="24"/>
          <w:lang w:val="ro-RO"/>
        </w:rPr>
        <w:t>, pe de altă parte</w:t>
      </w:r>
      <w:r>
        <w:rPr>
          <w:rFonts w:ascii="Times New Roman" w:hAnsi="Times New Roman"/>
          <w:sz w:val="24"/>
          <w:lang w:val="ro-RO"/>
        </w:rPr>
        <w:t>,</w:t>
      </w:r>
    </w:p>
    <w:p w:rsidR="0097776F" w:rsidRDefault="0097776F" w:rsidP="0097776F">
      <w:pPr>
        <w:pStyle w:val="Parties"/>
        <w:numPr>
          <w:ilvl w:val="0"/>
          <w:numId w:val="0"/>
        </w:numPr>
        <w:spacing w:after="0" w:line="360" w:lineRule="auto"/>
        <w:rPr>
          <w:rFonts w:ascii="Times New Roman" w:hAnsi="Times New Roman"/>
          <w:sz w:val="24"/>
          <w:lang w:val="ro-RO"/>
        </w:rPr>
      </w:pPr>
    </w:p>
    <w:p w:rsidR="0097776F" w:rsidRPr="002767AE" w:rsidRDefault="0097776F" w:rsidP="0097776F">
      <w:pPr>
        <w:pStyle w:val="Parties"/>
        <w:numPr>
          <w:ilvl w:val="0"/>
          <w:numId w:val="0"/>
        </w:numPr>
        <w:spacing w:after="0" w:line="360" w:lineRule="auto"/>
        <w:rPr>
          <w:rFonts w:ascii="Times New Roman" w:hAnsi="Times New Roman"/>
          <w:sz w:val="24"/>
          <w:lang w:val="ro-RO"/>
        </w:rPr>
      </w:pPr>
      <w:r>
        <w:rPr>
          <w:rFonts w:ascii="Times New Roman" w:hAnsi="Times New Roman"/>
          <w:sz w:val="24"/>
          <w:lang w:val="ro-RO"/>
        </w:rPr>
        <w:t xml:space="preserve">În continuare denumiți în mod individual </w:t>
      </w:r>
      <w:r>
        <w:rPr>
          <w:rFonts w:ascii="Times New Roman" w:hAnsi="Times New Roman"/>
          <w:sz w:val="24"/>
          <w:lang w:val="en-US"/>
        </w:rPr>
        <w:t>“</w:t>
      </w:r>
      <w:r w:rsidRPr="00B43510">
        <w:rPr>
          <w:rFonts w:ascii="Times New Roman" w:hAnsi="Times New Roman"/>
          <w:b/>
          <w:sz w:val="24"/>
          <w:lang w:val="ro-RO"/>
        </w:rPr>
        <w:t>Partea</w:t>
      </w:r>
      <w:r>
        <w:rPr>
          <w:rFonts w:ascii="Times New Roman" w:hAnsi="Times New Roman"/>
          <w:sz w:val="24"/>
          <w:lang w:val="ro-RO"/>
        </w:rPr>
        <w:t>” și în mod colectiv „</w:t>
      </w:r>
      <w:r w:rsidRPr="00B43510">
        <w:rPr>
          <w:rFonts w:ascii="Times New Roman" w:hAnsi="Times New Roman"/>
          <w:b/>
          <w:sz w:val="24"/>
          <w:lang w:val="ro-RO"/>
        </w:rPr>
        <w:t>Părțile</w:t>
      </w:r>
      <w:r>
        <w:rPr>
          <w:rFonts w:ascii="Times New Roman" w:hAnsi="Times New Roman"/>
          <w:sz w:val="24"/>
          <w:lang w:val="ro-RO"/>
        </w:rPr>
        <w:t>”</w:t>
      </w:r>
      <w:r w:rsidRPr="00FE0190">
        <w:rPr>
          <w:rFonts w:ascii="Times New Roman" w:hAnsi="Times New Roman"/>
          <w:sz w:val="24"/>
          <w:lang w:val="ro-RO"/>
        </w:rPr>
        <w:t>.</w:t>
      </w:r>
    </w:p>
    <w:p w:rsidR="0097776F" w:rsidRPr="0039455A" w:rsidRDefault="0097776F" w:rsidP="0097776F">
      <w:pPr>
        <w:pStyle w:val="Body"/>
        <w:spacing w:after="0" w:line="360" w:lineRule="auto"/>
        <w:rPr>
          <w:rFonts w:ascii="Times New Roman" w:hAnsi="Times New Roman"/>
          <w:b/>
          <w:sz w:val="24"/>
          <w:lang w:val="ro-RO"/>
        </w:rPr>
      </w:pPr>
    </w:p>
    <w:p w:rsidR="0097776F" w:rsidRPr="0039455A" w:rsidRDefault="0097776F" w:rsidP="0097776F">
      <w:pPr>
        <w:pStyle w:val="Body"/>
        <w:spacing w:after="0" w:line="360" w:lineRule="auto"/>
        <w:rPr>
          <w:rFonts w:ascii="Times New Roman" w:hAnsi="Times New Roman"/>
          <w:sz w:val="24"/>
          <w:lang w:val="ro-RO"/>
        </w:rPr>
      </w:pPr>
      <w:r w:rsidRPr="0039455A">
        <w:rPr>
          <w:rFonts w:ascii="Times New Roman" w:hAnsi="Times New Roman"/>
          <w:b/>
          <w:sz w:val="24"/>
          <w:lang w:val="ro-RO"/>
        </w:rPr>
        <w:t>ÎNTRUCÂT</w:t>
      </w:r>
      <w:r w:rsidRPr="0039455A">
        <w:rPr>
          <w:rFonts w:ascii="Times New Roman" w:hAnsi="Times New Roman"/>
          <w:sz w:val="24"/>
          <w:lang w:val="ro-RO"/>
        </w:rPr>
        <w:t>:</w:t>
      </w:r>
    </w:p>
    <w:p w:rsidR="0097776F" w:rsidRPr="0039455A" w:rsidRDefault="0097776F" w:rsidP="0097776F">
      <w:pPr>
        <w:pStyle w:val="Recitals"/>
        <w:numPr>
          <w:ilvl w:val="0"/>
          <w:numId w:val="15"/>
        </w:numPr>
        <w:spacing w:after="0" w:line="360" w:lineRule="auto"/>
        <w:rPr>
          <w:rFonts w:ascii="Times New Roman" w:hAnsi="Times New Roman"/>
          <w:b/>
          <w:sz w:val="24"/>
          <w:lang w:val="ro-RO"/>
        </w:rPr>
      </w:pPr>
      <w:r w:rsidRPr="0039455A">
        <w:rPr>
          <w:rFonts w:ascii="Times New Roman" w:hAnsi="Times New Roman"/>
          <w:sz w:val="24"/>
          <w:lang w:val="ro-RO"/>
        </w:rPr>
        <w:t xml:space="preserve">Acest contract </w:t>
      </w:r>
      <w:r>
        <w:rPr>
          <w:rFonts w:ascii="Times New Roman" w:hAnsi="Times New Roman"/>
          <w:sz w:val="24"/>
          <w:lang w:val="ro-RO"/>
        </w:rPr>
        <w:t>este</w:t>
      </w:r>
      <w:r w:rsidRPr="0039455A">
        <w:rPr>
          <w:rFonts w:ascii="Times New Roman" w:hAnsi="Times New Roman"/>
          <w:sz w:val="24"/>
          <w:lang w:val="ro-RO"/>
        </w:rPr>
        <w:t xml:space="preserve"> încheiat în baza legislaţiei specifice cu privire la serviciul de transport public local de călători, şi anume: </w:t>
      </w:r>
    </w:p>
    <w:p w:rsidR="0097776F" w:rsidRPr="0039455A" w:rsidRDefault="0097776F" w:rsidP="0097776F">
      <w:pPr>
        <w:pStyle w:val="Body"/>
        <w:numPr>
          <w:ilvl w:val="1"/>
          <w:numId w:val="15"/>
        </w:numPr>
        <w:spacing w:after="0" w:line="360" w:lineRule="auto"/>
        <w:rPr>
          <w:rFonts w:ascii="Times New Roman" w:hAnsi="Times New Roman"/>
          <w:b/>
          <w:sz w:val="24"/>
          <w:lang w:val="ro-RO"/>
        </w:rPr>
      </w:pPr>
      <w:r w:rsidRPr="0039455A">
        <w:rPr>
          <w:rFonts w:ascii="Times New Roman" w:hAnsi="Times New Roman"/>
          <w:sz w:val="24"/>
          <w:lang w:val="ro-RO"/>
        </w:rPr>
        <w:t xml:space="preserve">Regulamentul </w:t>
      </w:r>
      <w:r w:rsidR="00A50C1F">
        <w:rPr>
          <w:rFonts w:ascii="Times New Roman" w:hAnsi="Times New Roman"/>
          <w:sz w:val="24"/>
          <w:lang w:val="ro-RO"/>
        </w:rPr>
        <w:t>(</w:t>
      </w:r>
      <w:r w:rsidRPr="0039455A">
        <w:rPr>
          <w:rFonts w:ascii="Times New Roman" w:hAnsi="Times New Roman"/>
          <w:sz w:val="24"/>
          <w:lang w:val="ro-RO"/>
        </w:rPr>
        <w:t>CE</w:t>
      </w:r>
      <w:r w:rsidR="00A50C1F">
        <w:rPr>
          <w:rFonts w:ascii="Times New Roman" w:hAnsi="Times New Roman"/>
          <w:sz w:val="24"/>
          <w:lang w:val="ro-RO"/>
        </w:rPr>
        <w:t>)</w:t>
      </w:r>
      <w:r w:rsidRPr="0039455A">
        <w:rPr>
          <w:rFonts w:ascii="Times New Roman" w:hAnsi="Times New Roman"/>
          <w:sz w:val="24"/>
          <w:lang w:val="ro-RO"/>
        </w:rPr>
        <w:t xml:space="preserve"> </w:t>
      </w:r>
      <w:r w:rsidR="00A50C1F">
        <w:rPr>
          <w:rFonts w:ascii="Times New Roman" w:hAnsi="Times New Roman"/>
          <w:sz w:val="24"/>
          <w:lang w:val="ro-RO"/>
        </w:rPr>
        <w:t xml:space="preserve">nr. </w:t>
      </w:r>
      <w:r w:rsidRPr="0039455A">
        <w:rPr>
          <w:rFonts w:ascii="Times New Roman" w:hAnsi="Times New Roman"/>
          <w:sz w:val="24"/>
          <w:lang w:val="ro-RO"/>
        </w:rPr>
        <w:t>1370/2007 al Parlamentului şi Consiliului European;</w:t>
      </w:r>
    </w:p>
    <w:p w:rsidR="0097776F" w:rsidRPr="00075ED4" w:rsidRDefault="0097776F" w:rsidP="0097776F">
      <w:pPr>
        <w:pStyle w:val="Body"/>
        <w:numPr>
          <w:ilvl w:val="1"/>
          <w:numId w:val="15"/>
        </w:numPr>
        <w:spacing w:after="0" w:line="360" w:lineRule="auto"/>
        <w:rPr>
          <w:rFonts w:ascii="Times New Roman" w:hAnsi="Times New Roman"/>
          <w:sz w:val="24"/>
          <w:lang w:val="ro-RO"/>
        </w:rPr>
      </w:pPr>
      <w:r>
        <w:rPr>
          <w:rFonts w:ascii="Times New Roman" w:hAnsi="Times New Roman"/>
          <w:sz w:val="24"/>
          <w:lang w:val="ro-RO"/>
        </w:rPr>
        <w:t>Legislatia națională cu privire la transportul public local de călători, indicată în Anexa 1.</w:t>
      </w:r>
    </w:p>
    <w:p w:rsidR="00E22FD6" w:rsidRPr="00AB02F9" w:rsidRDefault="00E22FD6" w:rsidP="00E22FD6">
      <w:pPr>
        <w:pStyle w:val="Recitals"/>
        <w:numPr>
          <w:ilvl w:val="0"/>
          <w:numId w:val="15"/>
        </w:numPr>
        <w:spacing w:after="0" w:line="360" w:lineRule="auto"/>
        <w:rPr>
          <w:rFonts w:ascii="Times New Roman" w:hAnsi="Times New Roman"/>
          <w:sz w:val="24"/>
          <w:lang w:val="ro-RO"/>
        </w:rPr>
      </w:pPr>
      <w:r>
        <w:rPr>
          <w:rFonts w:ascii="Times New Roman" w:hAnsi="Times New Roman"/>
          <w:sz w:val="24"/>
          <w:lang w:val="ro-RO"/>
        </w:rPr>
        <w:t xml:space="preserve">Contractul a fost încheiat ca urmare a Procedurii competitive, potrivit prevederilor legale aplicabile, si atribuit Operatorului conform hotararii de atribuire </w:t>
      </w:r>
      <w:r>
        <w:rPr>
          <w:rFonts w:ascii="Times New Roman" w:hAnsi="Times New Roman"/>
          <w:sz w:val="24"/>
          <w:lang w:val="en-US"/>
        </w:rPr>
        <w:t>[</w:t>
      </w:r>
      <w:r w:rsidRPr="00583C3F">
        <w:rPr>
          <w:rFonts w:ascii="Times New Roman" w:hAnsi="Times New Roman"/>
          <w:sz w:val="24"/>
          <w:highlight w:val="yellow"/>
          <w:lang w:val="en-US"/>
        </w:rPr>
        <w:t>…</w:t>
      </w:r>
      <w:r>
        <w:rPr>
          <w:rFonts w:ascii="Times New Roman" w:hAnsi="Times New Roman"/>
          <w:sz w:val="24"/>
          <w:lang w:val="en-US"/>
        </w:rPr>
        <w:t>]</w:t>
      </w:r>
      <w:r>
        <w:rPr>
          <w:rFonts w:ascii="Times New Roman" w:hAnsi="Times New Roman"/>
          <w:sz w:val="24"/>
          <w:lang w:val="ro-RO"/>
        </w:rPr>
        <w:t>;</w:t>
      </w:r>
    </w:p>
    <w:p w:rsidR="0097776F" w:rsidRDefault="0097776F" w:rsidP="0097776F">
      <w:pPr>
        <w:pStyle w:val="Recitals"/>
        <w:numPr>
          <w:ilvl w:val="0"/>
          <w:numId w:val="15"/>
        </w:numPr>
        <w:spacing w:after="0" w:line="360" w:lineRule="auto"/>
        <w:rPr>
          <w:rFonts w:ascii="Times New Roman" w:hAnsi="Times New Roman"/>
          <w:sz w:val="24"/>
          <w:lang w:val="ro-RO"/>
        </w:rPr>
      </w:pPr>
      <w:r w:rsidRPr="00B43510">
        <w:rPr>
          <w:rFonts w:ascii="Times New Roman" w:hAnsi="Times New Roman"/>
          <w:sz w:val="24"/>
          <w:lang w:val="ro-RO"/>
        </w:rPr>
        <w:lastRenderedPageBreak/>
        <w:t>Prezentul Contract are ca scop furnizarea de servicii de transport public de interes</w:t>
      </w:r>
      <w:r>
        <w:rPr>
          <w:rFonts w:ascii="Times New Roman" w:hAnsi="Times New Roman"/>
          <w:sz w:val="24"/>
          <w:lang w:val="ro-RO"/>
        </w:rPr>
        <w:t xml:space="preserve"> economic</w:t>
      </w:r>
      <w:r w:rsidRPr="00B43510">
        <w:rPr>
          <w:rFonts w:ascii="Times New Roman" w:hAnsi="Times New Roman"/>
          <w:sz w:val="24"/>
          <w:lang w:val="ro-RO"/>
        </w:rPr>
        <w:t xml:space="preserve"> general și stabilirea condițiilor pentru modernizarea și dezvoltarea transportului </w:t>
      </w:r>
      <w:r>
        <w:rPr>
          <w:rFonts w:ascii="Times New Roman" w:hAnsi="Times New Roman"/>
          <w:sz w:val="24"/>
          <w:lang w:val="ro-RO"/>
        </w:rPr>
        <w:t xml:space="preserve">public </w:t>
      </w:r>
      <w:r w:rsidRPr="00B43510">
        <w:rPr>
          <w:rFonts w:ascii="Times New Roman" w:hAnsi="Times New Roman"/>
          <w:sz w:val="24"/>
          <w:lang w:val="ro-RO"/>
        </w:rPr>
        <w:t xml:space="preserve">de </w:t>
      </w:r>
      <w:r>
        <w:rPr>
          <w:rFonts w:ascii="Times New Roman" w:hAnsi="Times New Roman"/>
          <w:sz w:val="24"/>
          <w:lang w:val="ro-RO"/>
        </w:rPr>
        <w:t>călători</w:t>
      </w:r>
      <w:r w:rsidRPr="00B43510">
        <w:rPr>
          <w:rFonts w:ascii="Times New Roman" w:hAnsi="Times New Roman"/>
          <w:sz w:val="24"/>
          <w:lang w:val="ro-RO"/>
        </w:rPr>
        <w:t xml:space="preserve"> în orașul</w:t>
      </w:r>
      <w:r>
        <w:rPr>
          <w:rFonts w:ascii="Times New Roman" w:hAnsi="Times New Roman"/>
          <w:sz w:val="24"/>
          <w:lang w:val="ro-RO"/>
        </w:rPr>
        <w:t>/municipiul/județul/ADI[</w:t>
      </w:r>
      <w:r w:rsidRPr="009714F4">
        <w:rPr>
          <w:rFonts w:ascii="Times New Roman" w:hAnsi="Times New Roman"/>
          <w:sz w:val="24"/>
          <w:highlight w:val="yellow"/>
          <w:lang w:val="ro-RO"/>
        </w:rPr>
        <w:t>…</w:t>
      </w:r>
      <w:r>
        <w:rPr>
          <w:rFonts w:ascii="Times New Roman" w:hAnsi="Times New Roman"/>
          <w:sz w:val="24"/>
          <w:lang w:val="ro-RO"/>
        </w:rPr>
        <w:t>]</w:t>
      </w:r>
      <w:r w:rsidRPr="00B43510">
        <w:rPr>
          <w:rFonts w:ascii="Times New Roman" w:hAnsi="Times New Roman"/>
          <w:sz w:val="24"/>
          <w:lang w:val="ro-RO"/>
        </w:rPr>
        <w:t>.</w:t>
      </w:r>
    </w:p>
    <w:p w:rsidR="0097776F" w:rsidRDefault="0097776F" w:rsidP="0097776F">
      <w:pPr>
        <w:pStyle w:val="Recitals"/>
        <w:numPr>
          <w:ilvl w:val="0"/>
          <w:numId w:val="0"/>
        </w:numPr>
        <w:spacing w:after="0" w:line="360" w:lineRule="auto"/>
        <w:rPr>
          <w:rFonts w:ascii="Times New Roman" w:hAnsi="Times New Roman"/>
          <w:sz w:val="24"/>
          <w:lang w:val="ro-RO"/>
        </w:rPr>
      </w:pPr>
    </w:p>
    <w:p w:rsidR="0097776F" w:rsidRDefault="0097776F" w:rsidP="0097776F">
      <w:pPr>
        <w:pStyle w:val="Body1"/>
        <w:spacing w:after="0" w:line="360" w:lineRule="auto"/>
        <w:ind w:left="0"/>
        <w:rPr>
          <w:rFonts w:ascii="Times New Roman" w:hAnsi="Times New Roman"/>
          <w:b/>
          <w:sz w:val="24"/>
          <w:lang w:val="ro-RO"/>
        </w:rPr>
      </w:pPr>
      <w:r w:rsidRPr="0039455A">
        <w:rPr>
          <w:rFonts w:ascii="Times New Roman" w:hAnsi="Times New Roman"/>
          <w:b/>
          <w:sz w:val="24"/>
          <w:lang w:val="ro-RO"/>
        </w:rPr>
        <w:t>PRIN URMARE</w:t>
      </w:r>
      <w:r w:rsidRPr="0039455A">
        <w:rPr>
          <w:rFonts w:ascii="Times New Roman" w:hAnsi="Times New Roman"/>
          <w:sz w:val="24"/>
          <w:lang w:val="ro-RO"/>
        </w:rPr>
        <w:t xml:space="preserve">, luând în considerare cele de mai sus, părţile convin să încheie prezentul Contract după cum urmează: </w:t>
      </w:r>
    </w:p>
    <w:p w:rsidR="0097776F" w:rsidRDefault="0097776F" w:rsidP="0097776F">
      <w:pPr>
        <w:pStyle w:val="Body1"/>
        <w:spacing w:after="0" w:line="360" w:lineRule="auto"/>
        <w:ind w:left="0"/>
        <w:rPr>
          <w:rFonts w:ascii="Times New Roman" w:hAnsi="Times New Roman"/>
          <w:b/>
          <w:sz w:val="24"/>
          <w:lang w:val="ro-RO"/>
        </w:rPr>
      </w:pPr>
    </w:p>
    <w:p w:rsidR="0097776F" w:rsidRPr="0039455A" w:rsidRDefault="0097776F" w:rsidP="0097776F">
      <w:pPr>
        <w:pStyle w:val="Body1"/>
        <w:spacing w:after="0" w:line="360" w:lineRule="auto"/>
        <w:ind w:left="0"/>
        <w:rPr>
          <w:rFonts w:ascii="Times New Roman" w:hAnsi="Times New Roman"/>
          <w:b/>
          <w:sz w:val="24"/>
          <w:lang w:val="ro-RO"/>
        </w:rPr>
      </w:pPr>
      <w:r w:rsidRPr="0039455A">
        <w:rPr>
          <w:rFonts w:ascii="Times New Roman" w:hAnsi="Times New Roman"/>
          <w:b/>
          <w:sz w:val="24"/>
          <w:lang w:val="ro-RO"/>
        </w:rPr>
        <w:t xml:space="preserve">CAPITOLUL </w:t>
      </w:r>
      <w:r>
        <w:rPr>
          <w:rFonts w:ascii="Times New Roman" w:hAnsi="Times New Roman"/>
          <w:b/>
          <w:sz w:val="24"/>
          <w:lang w:val="ro-RO"/>
        </w:rPr>
        <w:t>1</w:t>
      </w:r>
      <w:r w:rsidRPr="0039455A">
        <w:rPr>
          <w:rFonts w:ascii="Times New Roman" w:hAnsi="Times New Roman"/>
          <w:b/>
          <w:sz w:val="24"/>
          <w:lang w:val="ro-RO"/>
        </w:rPr>
        <w:t>. DEFINIŢII</w:t>
      </w:r>
    </w:p>
    <w:p w:rsidR="0097776F" w:rsidRPr="0039455A" w:rsidRDefault="0097776F" w:rsidP="0097776F">
      <w:pPr>
        <w:pStyle w:val="Body"/>
        <w:spacing w:after="0" w:line="360" w:lineRule="auto"/>
        <w:rPr>
          <w:rFonts w:ascii="Times New Roman" w:hAnsi="Times New Roman"/>
          <w:sz w:val="24"/>
          <w:lang w:val="ro-RO"/>
        </w:rPr>
      </w:pPr>
      <w:r w:rsidRPr="0039455A">
        <w:rPr>
          <w:rFonts w:ascii="Times New Roman" w:hAnsi="Times New Roman"/>
          <w:sz w:val="24"/>
          <w:lang w:val="ro-RO"/>
        </w:rPr>
        <w:t>În măsura în care nu se prevede altfel, termenii şi expresiile folosite în Contract vor avea următorul înţeles: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452"/>
      </w:tblGrid>
      <w:tr w:rsidR="0097776F" w:rsidRPr="0039455A" w:rsidTr="00E22FD6">
        <w:tc>
          <w:tcPr>
            <w:tcW w:w="3762" w:type="dxa"/>
          </w:tcPr>
          <w:p w:rsidR="0097776F" w:rsidRPr="0039455A" w:rsidRDefault="0097776F" w:rsidP="00E22FD6">
            <w:pPr>
              <w:autoSpaceDE w:val="0"/>
              <w:autoSpaceDN w:val="0"/>
              <w:spacing w:after="0" w:line="360" w:lineRule="auto"/>
              <w:rPr>
                <w:szCs w:val="24"/>
                <w:lang w:val="ro-RO"/>
              </w:rPr>
            </w:pPr>
            <w:r w:rsidRPr="0039455A">
              <w:rPr>
                <w:i/>
                <w:szCs w:val="24"/>
                <w:lang w:val="ro-RO"/>
              </w:rPr>
              <w:t>„A.N.R.S.C.</w:t>
            </w:r>
            <w:r>
              <w:rPr>
                <w:i/>
                <w:szCs w:val="24"/>
                <w:lang w:val="ro-RO"/>
              </w:rPr>
              <w:t>”</w:t>
            </w:r>
          </w:p>
          <w:p w:rsidR="0097776F" w:rsidRPr="0039455A" w:rsidRDefault="0097776F" w:rsidP="00E22FD6">
            <w:pPr>
              <w:autoSpaceDE w:val="0"/>
              <w:autoSpaceDN w:val="0"/>
              <w:spacing w:after="0" w:line="360" w:lineRule="auto"/>
              <w:rPr>
                <w:i/>
                <w:szCs w:val="24"/>
                <w:lang w:val="fr-FR"/>
              </w:rPr>
            </w:pPr>
          </w:p>
        </w:tc>
        <w:tc>
          <w:tcPr>
            <w:tcW w:w="5452" w:type="dxa"/>
          </w:tcPr>
          <w:p w:rsidR="0097776F" w:rsidRPr="0039455A" w:rsidRDefault="0097776F" w:rsidP="00E22FD6">
            <w:pPr>
              <w:autoSpaceDE w:val="0"/>
              <w:autoSpaceDN w:val="0"/>
              <w:spacing w:after="0" w:line="360" w:lineRule="auto"/>
              <w:rPr>
                <w:szCs w:val="24"/>
                <w:lang w:val="ro-RO"/>
              </w:rPr>
            </w:pPr>
            <w:r>
              <w:rPr>
                <w:szCs w:val="24"/>
                <w:lang w:val="ro-RO"/>
              </w:rPr>
              <w:t xml:space="preserve">Înseamnă </w:t>
            </w:r>
            <w:r w:rsidRPr="0039455A">
              <w:rPr>
                <w:szCs w:val="24"/>
                <w:lang w:val="ro-RO"/>
              </w:rPr>
              <w:t>Autoritatea Naţională de Reglementare pentru Serviciile Comunitare de Utilităţi Publice</w:t>
            </w:r>
            <w:r>
              <w:rPr>
                <w:szCs w:val="24"/>
                <w:lang w:val="ro-RO"/>
              </w:rPr>
              <w:t>.</w:t>
            </w:r>
          </w:p>
        </w:tc>
      </w:tr>
      <w:tr w:rsidR="00E22FD6" w:rsidRPr="0039455A" w:rsidTr="00E22FD6">
        <w:tc>
          <w:tcPr>
            <w:tcW w:w="3762" w:type="dxa"/>
          </w:tcPr>
          <w:p w:rsidR="00E22FD6" w:rsidRPr="0039455A" w:rsidRDefault="00E22FD6" w:rsidP="00E22FD6">
            <w:pPr>
              <w:autoSpaceDE w:val="0"/>
              <w:autoSpaceDN w:val="0"/>
              <w:spacing w:after="0" w:line="360" w:lineRule="auto"/>
              <w:rPr>
                <w:i/>
                <w:szCs w:val="24"/>
                <w:lang w:val="ro-RO"/>
              </w:rPr>
            </w:pPr>
            <w:r w:rsidRPr="00EA1734">
              <w:rPr>
                <w:i/>
                <w:szCs w:val="24"/>
                <w:lang w:val="ro-RO"/>
              </w:rPr>
              <w:t>„Procedura competitivă”</w:t>
            </w:r>
          </w:p>
        </w:tc>
        <w:tc>
          <w:tcPr>
            <w:tcW w:w="5452" w:type="dxa"/>
          </w:tcPr>
          <w:p w:rsidR="00E22FD6" w:rsidRDefault="00E22FD6" w:rsidP="00E22FD6">
            <w:pPr>
              <w:autoSpaceDE w:val="0"/>
              <w:autoSpaceDN w:val="0"/>
              <w:spacing w:after="0" w:line="360" w:lineRule="auto"/>
              <w:rPr>
                <w:szCs w:val="24"/>
                <w:lang w:val="ro-RO"/>
              </w:rPr>
            </w:pPr>
            <w:r>
              <w:rPr>
                <w:szCs w:val="24"/>
                <w:lang w:val="ro-RO"/>
              </w:rPr>
              <w:t xml:space="preserve">Înseamnă </w:t>
            </w:r>
            <w:r w:rsidRPr="00DA535A">
              <w:rPr>
                <w:szCs w:val="24"/>
                <w:lang w:val="ro-RO"/>
              </w:rPr>
              <w:t xml:space="preserve">modalitatea prin care </w:t>
            </w:r>
            <w:r>
              <w:rPr>
                <w:szCs w:val="24"/>
                <w:lang w:val="ro-RO"/>
              </w:rPr>
              <w:t>Autoritatea Contractantă</w:t>
            </w:r>
            <w:r w:rsidRPr="00DA535A">
              <w:rPr>
                <w:szCs w:val="24"/>
                <w:lang w:val="ro-RO"/>
              </w:rPr>
              <w:t xml:space="preserve"> deleagă gestiunea </w:t>
            </w:r>
            <w:r>
              <w:rPr>
                <w:szCs w:val="24"/>
                <w:lang w:val="ro-RO"/>
              </w:rPr>
              <w:t>Se</w:t>
            </w:r>
            <w:r w:rsidRPr="00DA535A">
              <w:rPr>
                <w:szCs w:val="24"/>
                <w:lang w:val="ro-RO"/>
              </w:rPr>
              <w:t>rvici</w:t>
            </w:r>
            <w:r>
              <w:rPr>
                <w:szCs w:val="24"/>
                <w:lang w:val="ro-RO"/>
              </w:rPr>
              <w:t>ului de transport public local Operatorului</w:t>
            </w:r>
            <w:r w:rsidRPr="00DA535A">
              <w:rPr>
                <w:szCs w:val="24"/>
                <w:lang w:val="ro-RO"/>
              </w:rPr>
              <w:t>,</w:t>
            </w:r>
            <w:r>
              <w:rPr>
                <w:szCs w:val="24"/>
                <w:lang w:val="ro-RO"/>
              </w:rPr>
              <w:t xml:space="preserve"> potrivit prevederilor art. [</w:t>
            </w:r>
            <w:r w:rsidRPr="00233FCA">
              <w:rPr>
                <w:szCs w:val="24"/>
                <w:highlight w:val="yellow"/>
                <w:lang w:val="ro-RO"/>
              </w:rPr>
              <w:t>…</w:t>
            </w:r>
            <w:r>
              <w:rPr>
                <w:szCs w:val="24"/>
                <w:lang w:val="ro-RO"/>
              </w:rPr>
              <w:t>] din Legea nr. 92/2007 și a celorlalte dispozitii legale aplicabile</w:t>
            </w:r>
            <w:r w:rsidRPr="00DA535A">
              <w:rPr>
                <w:szCs w:val="24"/>
                <w:lang w:val="ro-RO"/>
              </w:rPr>
              <w:t>.</w:t>
            </w:r>
          </w:p>
        </w:tc>
      </w:tr>
      <w:tr w:rsidR="0097776F" w:rsidRPr="0039455A" w:rsidTr="00E22FD6">
        <w:tc>
          <w:tcPr>
            <w:tcW w:w="3762" w:type="dxa"/>
          </w:tcPr>
          <w:p w:rsidR="0045742D" w:rsidRDefault="0097776F">
            <w:pPr>
              <w:autoSpaceDE w:val="0"/>
              <w:autoSpaceDN w:val="0"/>
              <w:spacing w:after="0" w:line="360" w:lineRule="auto"/>
              <w:rPr>
                <w:i/>
                <w:szCs w:val="24"/>
                <w:lang w:val="ro-RO"/>
              </w:rPr>
            </w:pPr>
            <w:r w:rsidRPr="0039455A">
              <w:rPr>
                <w:i/>
                <w:szCs w:val="24"/>
                <w:lang w:val="ro-RO"/>
              </w:rPr>
              <w:t xml:space="preserve">„Autoritate de </w:t>
            </w:r>
            <w:r w:rsidR="00A97DF3">
              <w:rPr>
                <w:i/>
                <w:szCs w:val="24"/>
                <w:lang w:val="ro-RO"/>
              </w:rPr>
              <w:t>autorizare</w:t>
            </w:r>
            <w:r w:rsidRPr="0039455A">
              <w:rPr>
                <w:i/>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 xml:space="preserve">Înseamnă </w:t>
            </w:r>
            <w:r w:rsidRPr="00075ED4">
              <w:rPr>
                <w:szCs w:val="24"/>
                <w:lang w:val="ro-RO"/>
              </w:rPr>
              <w:t>structur</w:t>
            </w:r>
            <w:r>
              <w:rPr>
                <w:szCs w:val="24"/>
                <w:lang w:val="ro-RO"/>
              </w:rPr>
              <w:t>a</w:t>
            </w:r>
            <w:r w:rsidRPr="00075ED4">
              <w:rPr>
                <w:szCs w:val="24"/>
                <w:lang w:val="ro-RO"/>
              </w:rPr>
              <w:t xml:space="preserve"> locală cu atribuţii de organizare, reglementare, autorizare, monitorizare şi control al serviciului public de transport</w:t>
            </w:r>
            <w:r w:rsidR="00A50C1F">
              <w:rPr>
                <w:szCs w:val="24"/>
                <w:lang w:val="ro-RO"/>
              </w:rPr>
              <w:t xml:space="preserve"> de</w:t>
            </w:r>
            <w:r w:rsidRPr="00075ED4">
              <w:rPr>
                <w:szCs w:val="24"/>
                <w:lang w:val="ro-RO"/>
              </w:rPr>
              <w:t xml:space="preserve"> călători</w:t>
            </w:r>
            <w:r w:rsidR="00A50C1F">
              <w:rPr>
                <w:szCs w:val="24"/>
                <w:lang w:val="ro-RO"/>
              </w:rPr>
              <w:t>,</w:t>
            </w:r>
            <w:r w:rsidRPr="00075ED4">
              <w:rPr>
                <w:szCs w:val="24"/>
                <w:lang w:val="ro-RO"/>
              </w:rPr>
              <w:t xml:space="preserve"> înfiinţat</w:t>
            </w:r>
            <w:r w:rsidR="00A50C1F">
              <w:rPr>
                <w:szCs w:val="24"/>
                <w:lang w:val="ro-RO"/>
              </w:rPr>
              <w:t>ă</w:t>
            </w:r>
            <w:r w:rsidRPr="00075ED4">
              <w:rPr>
                <w:szCs w:val="24"/>
                <w:lang w:val="ro-RO"/>
              </w:rPr>
              <w:t xml:space="preserve"> în aparatul de specialitate al primarului, al primarului municipiului București, al consiliului judeţean, respectiv în aparatul tehnic al asociaţiilor intercomunitare de transport public;</w:t>
            </w:r>
          </w:p>
        </w:tc>
      </w:tr>
      <w:tr w:rsidR="0097776F" w:rsidRPr="0039455A" w:rsidTr="00E22FD6">
        <w:tc>
          <w:tcPr>
            <w:tcW w:w="3762" w:type="dxa"/>
          </w:tcPr>
          <w:p w:rsidR="0097776F" w:rsidRPr="0039455A" w:rsidRDefault="0097776F" w:rsidP="00E22FD6">
            <w:pPr>
              <w:autoSpaceDE w:val="0"/>
              <w:autoSpaceDN w:val="0"/>
              <w:spacing w:after="0" w:line="360" w:lineRule="auto"/>
              <w:rPr>
                <w:i/>
                <w:szCs w:val="24"/>
                <w:lang w:val="ro-RO"/>
              </w:rPr>
            </w:pPr>
            <w:r w:rsidRPr="0039455A">
              <w:rPr>
                <w:i/>
                <w:szCs w:val="24"/>
                <w:lang w:val="ro-RO"/>
              </w:rPr>
              <w:t>„</w:t>
            </w:r>
            <w:r>
              <w:rPr>
                <w:i/>
                <w:szCs w:val="24"/>
                <w:lang w:val="ro-RO"/>
              </w:rPr>
              <w:t>Autoritatea Contractantă”</w:t>
            </w:r>
          </w:p>
        </w:tc>
        <w:tc>
          <w:tcPr>
            <w:tcW w:w="5452" w:type="dxa"/>
          </w:tcPr>
          <w:p w:rsidR="0097776F" w:rsidRDefault="0097776F" w:rsidP="00E22FD6">
            <w:pPr>
              <w:autoSpaceDE w:val="0"/>
              <w:autoSpaceDN w:val="0"/>
              <w:spacing w:after="0" w:line="360" w:lineRule="auto"/>
              <w:jc w:val="left"/>
              <w:rPr>
                <w:szCs w:val="24"/>
                <w:lang w:val="ro-RO"/>
              </w:rPr>
            </w:pPr>
            <w:r w:rsidRPr="00BD06B8">
              <w:rPr>
                <w:szCs w:val="24"/>
                <w:lang w:val="ro-RO"/>
              </w:rPr>
              <w:t>Înseamnă</w:t>
            </w:r>
            <w:r>
              <w:rPr>
                <w:szCs w:val="24"/>
                <w:lang w:val="en-US"/>
              </w:rPr>
              <w:t xml:space="preserve"> autoritatea locală competentă: </w:t>
            </w:r>
            <w:r>
              <w:rPr>
                <w:lang w:val="ro-RO"/>
              </w:rPr>
              <w:t>Ora</w:t>
            </w:r>
            <w:r w:rsidR="007F7C08">
              <w:rPr>
                <w:lang w:val="ro-RO"/>
              </w:rPr>
              <w:t>ș</w:t>
            </w:r>
            <w:r>
              <w:rPr>
                <w:lang w:val="ro-RO"/>
              </w:rPr>
              <w:t xml:space="preserve">ul/ </w:t>
            </w:r>
            <w:r w:rsidRPr="0039455A">
              <w:rPr>
                <w:lang w:val="ro-RO"/>
              </w:rPr>
              <w:t>Municipiul</w:t>
            </w:r>
            <w:r>
              <w:rPr>
                <w:lang w:val="ro-RO"/>
              </w:rPr>
              <w:t>/ Județul/ Asociația de Dezvoltare Intercomunitară de transport public local („</w:t>
            </w:r>
            <w:r w:rsidRPr="00FF1A42">
              <w:rPr>
                <w:b/>
                <w:lang w:val="ro-RO"/>
              </w:rPr>
              <w:t>ADI</w:t>
            </w:r>
            <w:r>
              <w:rPr>
                <w:lang w:val="ro-RO"/>
              </w:rPr>
              <w:t>”)</w:t>
            </w:r>
            <w:r w:rsidRPr="0039455A">
              <w:rPr>
                <w:lang w:val="ro-RO"/>
              </w:rPr>
              <w:t xml:space="preserve">, </w:t>
            </w:r>
            <w:r w:rsidRPr="00BD06B8">
              <w:rPr>
                <w:szCs w:val="24"/>
                <w:lang w:val="ro-RO"/>
              </w:rPr>
              <w:t xml:space="preserve">care are competenţa </w:t>
            </w:r>
            <w:r>
              <w:rPr>
                <w:szCs w:val="24"/>
                <w:lang w:val="ro-RO"/>
              </w:rPr>
              <w:t xml:space="preserve">legală de a delega grestiunea Serviciului de transport public local </w:t>
            </w:r>
            <w:r w:rsidRPr="00BD06B8">
              <w:rPr>
                <w:szCs w:val="24"/>
                <w:lang w:val="ro-RO"/>
              </w:rPr>
              <w:t xml:space="preserve">şi capacitatea </w:t>
            </w:r>
            <w:r>
              <w:rPr>
                <w:szCs w:val="24"/>
                <w:lang w:val="ro-RO"/>
              </w:rPr>
              <w:t>de a concesiona infrastructura aferentă</w:t>
            </w:r>
            <w:r w:rsidRPr="00654F55">
              <w:rPr>
                <w:szCs w:val="24"/>
                <w:lang w:val="ro-RO"/>
              </w:rPr>
              <w:t>.</w:t>
            </w:r>
          </w:p>
        </w:tc>
      </w:tr>
      <w:tr w:rsidR="0097776F" w:rsidRPr="0039455A" w:rsidTr="00E22FD6">
        <w:tc>
          <w:tcPr>
            <w:tcW w:w="3762" w:type="dxa"/>
          </w:tcPr>
          <w:p w:rsidR="0097776F" w:rsidRPr="00DA535A" w:rsidRDefault="0097776F" w:rsidP="00E22FD6">
            <w:pPr>
              <w:autoSpaceDE w:val="0"/>
              <w:autoSpaceDN w:val="0"/>
              <w:spacing w:after="0" w:line="360" w:lineRule="auto"/>
              <w:rPr>
                <w:i/>
                <w:szCs w:val="24"/>
                <w:highlight w:val="yellow"/>
                <w:lang w:val="ro-RO"/>
              </w:rPr>
            </w:pPr>
            <w:r w:rsidRPr="0039455A">
              <w:rPr>
                <w:i/>
                <w:szCs w:val="24"/>
                <w:lang w:val="ro-RO"/>
              </w:rPr>
              <w:t>„</w:t>
            </w:r>
            <w:r>
              <w:rPr>
                <w:i/>
                <w:szCs w:val="24"/>
                <w:lang w:val="ro-RO"/>
              </w:rPr>
              <w:t>Compensație”</w:t>
            </w:r>
          </w:p>
        </w:tc>
        <w:tc>
          <w:tcPr>
            <w:tcW w:w="5452" w:type="dxa"/>
          </w:tcPr>
          <w:p w:rsidR="0097776F" w:rsidRPr="0039455A" w:rsidRDefault="008C5280" w:rsidP="00E22FD6">
            <w:pPr>
              <w:autoSpaceDE w:val="0"/>
              <w:autoSpaceDN w:val="0"/>
              <w:spacing w:after="0" w:line="360" w:lineRule="auto"/>
              <w:rPr>
                <w:szCs w:val="24"/>
                <w:lang w:val="ro-RO"/>
              </w:rPr>
            </w:pPr>
            <w:r>
              <w:rPr>
                <w:szCs w:val="24"/>
                <w:lang w:val="ro-RO"/>
              </w:rPr>
              <w:t>R</w:t>
            </w:r>
            <w:r w:rsidR="0097776F">
              <w:rPr>
                <w:szCs w:val="24"/>
                <w:lang w:val="ro-RO"/>
              </w:rPr>
              <w:t xml:space="preserve">eprezintă compensați de serviciu public, definite la art. 2 litera (g) din Regulamentul </w:t>
            </w:r>
            <w:r w:rsidR="007F7C08">
              <w:rPr>
                <w:szCs w:val="24"/>
                <w:lang w:val="ro-RO"/>
              </w:rPr>
              <w:t xml:space="preserve">(CE) </w:t>
            </w:r>
            <w:r w:rsidR="0097776F">
              <w:rPr>
                <w:szCs w:val="24"/>
                <w:lang w:val="ro-RO"/>
              </w:rPr>
              <w:t xml:space="preserve">nr. 1370/2007 drept orice beneficii, în special financiare, acordate </w:t>
            </w:r>
            <w:r w:rsidR="0097776F">
              <w:rPr>
                <w:szCs w:val="24"/>
                <w:lang w:val="ro-RO"/>
              </w:rPr>
              <w:lastRenderedPageBreak/>
              <w:t>direct sau indirect de către o autoritate competentă din fonduri publice în perioada de punere în aplicare a unei obligații de serviciu public sau în legătură cu perioada respectivă.</w:t>
            </w:r>
          </w:p>
        </w:tc>
      </w:tr>
      <w:tr w:rsidR="0097776F" w:rsidRPr="0039455A" w:rsidTr="00E22FD6">
        <w:tc>
          <w:tcPr>
            <w:tcW w:w="3762" w:type="dxa"/>
          </w:tcPr>
          <w:p w:rsidR="0097776F" w:rsidRPr="0039455A" w:rsidRDefault="0097776F" w:rsidP="00E22FD6">
            <w:pPr>
              <w:autoSpaceDE w:val="0"/>
              <w:autoSpaceDN w:val="0"/>
              <w:spacing w:after="0" w:line="360" w:lineRule="auto"/>
              <w:rPr>
                <w:i/>
                <w:szCs w:val="24"/>
                <w:lang w:val="ro-RO"/>
              </w:rPr>
            </w:pPr>
            <w:r w:rsidRPr="0039455A">
              <w:rPr>
                <w:i/>
                <w:szCs w:val="24"/>
                <w:lang w:val="ro-RO"/>
              </w:rPr>
              <w:lastRenderedPageBreak/>
              <w:t>„</w:t>
            </w:r>
            <w:r w:rsidRPr="00DA535A">
              <w:rPr>
                <w:i/>
                <w:szCs w:val="24"/>
                <w:lang w:val="ro-RO"/>
              </w:rPr>
              <w:t>Contract</w:t>
            </w:r>
            <w:r>
              <w:rPr>
                <w:i/>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 xml:space="preserve">Înseamnă prezentul </w:t>
            </w:r>
            <w:r w:rsidRPr="00DA535A">
              <w:rPr>
                <w:szCs w:val="24"/>
                <w:lang w:val="ro-RO"/>
              </w:rPr>
              <w:t>Contract de delegare a gestiunii serviciului de transport public local</w:t>
            </w:r>
            <w:r>
              <w:rPr>
                <w:szCs w:val="24"/>
                <w:lang w:val="ro-RO"/>
              </w:rPr>
              <w:t>, inc</w:t>
            </w:r>
            <w:r w:rsidR="008C5280">
              <w:rPr>
                <w:szCs w:val="24"/>
                <w:lang w:val="ro-RO"/>
              </w:rPr>
              <w:t>l</w:t>
            </w:r>
            <w:r>
              <w:rPr>
                <w:szCs w:val="24"/>
                <w:lang w:val="ro-RO"/>
              </w:rPr>
              <w:t>usiv toate anexele la acesta</w:t>
            </w:r>
            <w:r w:rsidR="00A97DF3">
              <w:rPr>
                <w:szCs w:val="24"/>
                <w:lang w:val="ro-RO"/>
              </w:rPr>
              <w:t>.</w:t>
            </w:r>
          </w:p>
          <w:p w:rsidR="0097776F" w:rsidRPr="00B43510" w:rsidRDefault="0097776F" w:rsidP="00E22FD6">
            <w:pPr>
              <w:autoSpaceDE w:val="0"/>
              <w:autoSpaceDN w:val="0"/>
              <w:spacing w:after="0" w:line="360" w:lineRule="auto"/>
              <w:rPr>
                <w:szCs w:val="24"/>
                <w:lang w:val="en-US"/>
              </w:rPr>
            </w:pPr>
            <w:r w:rsidRPr="00654F55">
              <w:rPr>
                <w:b/>
                <w:szCs w:val="24"/>
                <w:lang w:val="ro-RO"/>
              </w:rPr>
              <w:t xml:space="preserve">Contractul este un contract de servicii publice, definit la art. 2 litera i) din Regulamentul </w:t>
            </w:r>
            <w:r w:rsidR="00873F2D">
              <w:rPr>
                <w:b/>
                <w:szCs w:val="24"/>
                <w:lang w:val="ro-RO"/>
              </w:rPr>
              <w:t>(</w:t>
            </w:r>
            <w:r w:rsidRPr="00654F55">
              <w:rPr>
                <w:b/>
                <w:szCs w:val="24"/>
                <w:lang w:val="ro-RO"/>
              </w:rPr>
              <w:t>CE</w:t>
            </w:r>
            <w:r w:rsidR="00873F2D">
              <w:rPr>
                <w:b/>
                <w:szCs w:val="24"/>
                <w:lang w:val="ro-RO"/>
              </w:rPr>
              <w:t>)</w:t>
            </w:r>
            <w:r w:rsidRPr="00654F55">
              <w:rPr>
                <w:b/>
                <w:szCs w:val="24"/>
                <w:lang w:val="ro-RO"/>
              </w:rPr>
              <w:t xml:space="preserve"> nr. 1370/2007</w:t>
            </w:r>
            <w:r>
              <w:rPr>
                <w:szCs w:val="24"/>
                <w:lang w:val="ro-RO"/>
              </w:rPr>
              <w:t xml:space="preserve"> drept </w:t>
            </w:r>
            <w:r w:rsidRPr="00A86D7B">
              <w:rPr>
                <w:szCs w:val="24"/>
                <w:lang w:val="ro-RO"/>
              </w:rPr>
              <w:t>act</w:t>
            </w:r>
            <w:r>
              <w:rPr>
                <w:szCs w:val="24"/>
                <w:lang w:val="ro-RO"/>
              </w:rPr>
              <w:t>ul obligatoriu</w:t>
            </w:r>
            <w:r w:rsidRPr="00A86D7B">
              <w:rPr>
                <w:szCs w:val="24"/>
                <w:lang w:val="ro-RO"/>
              </w:rPr>
              <w:t xml:space="preserve"> din punct de vedere juridic care confirmă acordul încheiat între o autoritate competentă şi un operator de serviciu public cu scopul de a încredinţa respectivului operator de serviciu public gestionarea şi exploatarea serviciilor publice de transport de călători, sub rezerva unor obligaţii de serviciu public</w:t>
            </w:r>
            <w:r>
              <w:rPr>
                <w:szCs w:val="24"/>
                <w:lang w:val="ro-RO"/>
              </w:rPr>
              <w:t>.</w:t>
            </w:r>
          </w:p>
        </w:tc>
      </w:tr>
      <w:tr w:rsidR="0097776F" w:rsidRPr="0039455A" w:rsidTr="00E22FD6">
        <w:tc>
          <w:tcPr>
            <w:tcW w:w="3762" w:type="dxa"/>
          </w:tcPr>
          <w:p w:rsidR="0097776F" w:rsidRPr="00BD06B8" w:rsidRDefault="0097776F" w:rsidP="00E22FD6">
            <w:pPr>
              <w:autoSpaceDE w:val="0"/>
              <w:autoSpaceDN w:val="0"/>
              <w:spacing w:after="0" w:line="360" w:lineRule="auto"/>
              <w:rPr>
                <w:i/>
                <w:szCs w:val="24"/>
                <w:lang w:val="ro-RO"/>
              </w:rPr>
            </w:pPr>
            <w:r w:rsidRPr="00BD06B8">
              <w:rPr>
                <w:i/>
                <w:szCs w:val="24"/>
                <w:lang w:val="ro-RO"/>
              </w:rPr>
              <w:t>„Diferențe de tarif”</w:t>
            </w:r>
          </w:p>
        </w:tc>
        <w:tc>
          <w:tcPr>
            <w:tcW w:w="5452" w:type="dxa"/>
          </w:tcPr>
          <w:p w:rsidR="0097776F" w:rsidRPr="00BD06B8" w:rsidRDefault="00A97DF3" w:rsidP="00E22FD6">
            <w:pPr>
              <w:autoSpaceDE w:val="0"/>
              <w:autoSpaceDN w:val="0"/>
              <w:spacing w:after="0" w:line="360" w:lineRule="auto"/>
              <w:rPr>
                <w:szCs w:val="24"/>
                <w:lang w:val="ro-RO"/>
              </w:rPr>
            </w:pPr>
            <w:r>
              <w:rPr>
                <w:szCs w:val="24"/>
                <w:lang w:val="ro-RO"/>
              </w:rPr>
              <w:t>Reprezinta sumele acordate Operatorului de la bugetul de stat, din bugetele locale sau din bugetele altor institutii stabilite prin lege, aferente acoperirii influentelor  financiare rezultate  din reduceri de tarif  la legitimatiile de calatorie individuale pentru anumite categorii de călători, potrivit Capitolului 8 din prezentul Contract și Anexei 7.</w:t>
            </w:r>
          </w:p>
        </w:tc>
      </w:tr>
      <w:tr w:rsidR="0097776F" w:rsidRPr="0039455A" w:rsidTr="00E22FD6">
        <w:tc>
          <w:tcPr>
            <w:tcW w:w="3762" w:type="dxa"/>
          </w:tcPr>
          <w:p w:rsidR="0097776F" w:rsidRPr="00BD06B8" w:rsidRDefault="0097776F" w:rsidP="00E22FD6">
            <w:pPr>
              <w:autoSpaceDE w:val="0"/>
              <w:autoSpaceDN w:val="0"/>
              <w:spacing w:after="0" w:line="360" w:lineRule="auto"/>
              <w:rPr>
                <w:i/>
                <w:szCs w:val="24"/>
                <w:lang w:val="ro-RO"/>
              </w:rPr>
            </w:pPr>
            <w:r w:rsidRPr="00B731A3">
              <w:rPr>
                <w:i/>
                <w:szCs w:val="24"/>
                <w:lang w:val="ro-RO"/>
              </w:rPr>
              <w:t>„</w:t>
            </w:r>
            <w:r>
              <w:rPr>
                <w:i/>
                <w:szCs w:val="24"/>
                <w:lang w:val="ro-RO"/>
              </w:rPr>
              <w:t>Drept exclusiv”</w:t>
            </w:r>
          </w:p>
        </w:tc>
        <w:tc>
          <w:tcPr>
            <w:tcW w:w="5452" w:type="dxa"/>
          </w:tcPr>
          <w:p w:rsidR="0045742D" w:rsidRDefault="0097776F">
            <w:pPr>
              <w:autoSpaceDE w:val="0"/>
              <w:autoSpaceDN w:val="0"/>
              <w:spacing w:after="0" w:line="360" w:lineRule="auto"/>
              <w:rPr>
                <w:szCs w:val="24"/>
                <w:lang w:val="ro-RO"/>
              </w:rPr>
            </w:pPr>
            <w:r>
              <w:rPr>
                <w:szCs w:val="24"/>
                <w:lang w:val="ro-RO"/>
              </w:rPr>
              <w:t xml:space="preserve">Dreptul exclusiv avut în vedere este cel definit la art. 2 litera f) din Regulamentul </w:t>
            </w:r>
            <w:r w:rsidR="001A0CA1">
              <w:rPr>
                <w:szCs w:val="24"/>
                <w:lang w:val="ro-RO"/>
              </w:rPr>
              <w:t>(</w:t>
            </w:r>
            <w:r>
              <w:rPr>
                <w:szCs w:val="24"/>
                <w:lang w:val="ro-RO"/>
              </w:rPr>
              <w:t>CE</w:t>
            </w:r>
            <w:r w:rsidR="001A0CA1">
              <w:rPr>
                <w:szCs w:val="24"/>
                <w:lang w:val="ro-RO"/>
              </w:rPr>
              <w:t>)</w:t>
            </w:r>
            <w:r>
              <w:rPr>
                <w:szCs w:val="24"/>
                <w:lang w:val="ro-RO"/>
              </w:rPr>
              <w:t xml:space="preserve"> nr. 1370/2007 ca fiind orice </w:t>
            </w:r>
            <w:r w:rsidRPr="00075ED4">
              <w:rPr>
                <w:szCs w:val="24"/>
                <w:lang w:val="ro-RO"/>
              </w:rPr>
              <w:t>drept care permite exploatarea anumitor servicii</w:t>
            </w:r>
            <w:r w:rsidR="001A0CA1">
              <w:rPr>
                <w:szCs w:val="24"/>
                <w:lang w:val="ro-RO"/>
              </w:rPr>
              <w:t xml:space="preserve"> </w:t>
            </w:r>
            <w:r w:rsidRPr="00075ED4">
              <w:rPr>
                <w:szCs w:val="24"/>
                <w:lang w:val="ro-RO"/>
              </w:rPr>
              <w:t>publice de transport de călători de către un operator de servicii publice pe o anumită rută sau</w:t>
            </w:r>
            <w:r w:rsidR="001A0CA1">
              <w:rPr>
                <w:szCs w:val="24"/>
                <w:lang w:val="ro-RO"/>
              </w:rPr>
              <w:t xml:space="preserve"> </w:t>
            </w:r>
            <w:r w:rsidRPr="00075ED4">
              <w:rPr>
                <w:szCs w:val="24"/>
                <w:lang w:val="ro-RO"/>
              </w:rPr>
              <w:t>reţea ori într-o anumită zonă, cu excluderea oricărui alt asemenea operator</w:t>
            </w:r>
            <w:r>
              <w:rPr>
                <w:szCs w:val="24"/>
                <w:lang w:val="ro-RO"/>
              </w:rPr>
              <w:t>.</w:t>
            </w:r>
          </w:p>
        </w:tc>
      </w:tr>
      <w:tr w:rsidR="0097776F" w:rsidRPr="0039455A" w:rsidTr="00E22FD6">
        <w:tc>
          <w:tcPr>
            <w:tcW w:w="3762" w:type="dxa"/>
          </w:tcPr>
          <w:p w:rsidR="0097776F" w:rsidRPr="00FD201B" w:rsidRDefault="0097776F" w:rsidP="00E22FD6">
            <w:pPr>
              <w:autoSpaceDE w:val="0"/>
              <w:autoSpaceDN w:val="0"/>
              <w:spacing w:after="0" w:line="360" w:lineRule="auto"/>
              <w:rPr>
                <w:i/>
                <w:szCs w:val="24"/>
                <w:lang w:val="ro-RO"/>
              </w:rPr>
            </w:pPr>
            <w:r w:rsidRPr="00B731A3">
              <w:rPr>
                <w:i/>
                <w:szCs w:val="24"/>
                <w:lang w:val="ro-RO"/>
              </w:rPr>
              <w:t>„</w:t>
            </w:r>
            <w:r w:rsidRPr="00075ED4">
              <w:rPr>
                <w:i/>
                <w:szCs w:val="24"/>
                <w:lang w:val="ro-RO"/>
              </w:rPr>
              <w:t>Efectul financiar net</w:t>
            </w:r>
            <w:r>
              <w:rPr>
                <w:i/>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 xml:space="preserve">Înseamnă </w:t>
            </w:r>
            <w:r w:rsidRPr="00075ED4">
              <w:rPr>
                <w:szCs w:val="24"/>
                <w:lang w:val="ro-RO"/>
              </w:rPr>
              <w:t xml:space="preserve">totalitatea efectelor, pozitive sau negative, ale conformării </w:t>
            </w:r>
            <w:r w:rsidR="00897675">
              <w:rPr>
                <w:szCs w:val="24"/>
                <w:lang w:val="ro-RO"/>
              </w:rPr>
              <w:t xml:space="preserve"> </w:t>
            </w:r>
            <w:r>
              <w:rPr>
                <w:szCs w:val="24"/>
                <w:lang w:val="ro-RO"/>
              </w:rPr>
              <w:t xml:space="preserve">Operatorului </w:t>
            </w:r>
            <w:r w:rsidRPr="00075ED4">
              <w:rPr>
                <w:szCs w:val="24"/>
                <w:lang w:val="ro-RO"/>
              </w:rPr>
              <w:t xml:space="preserve">cu </w:t>
            </w:r>
            <w:r>
              <w:rPr>
                <w:szCs w:val="24"/>
                <w:lang w:val="ro-RO"/>
              </w:rPr>
              <w:t>O</w:t>
            </w:r>
            <w:r w:rsidRPr="00075ED4">
              <w:rPr>
                <w:szCs w:val="24"/>
                <w:lang w:val="ro-RO"/>
              </w:rPr>
              <w:t>bligaţia de serviciu public</w:t>
            </w:r>
            <w:r>
              <w:rPr>
                <w:szCs w:val="24"/>
                <w:lang w:val="ro-RO"/>
              </w:rPr>
              <w:t xml:space="preserve">. Efectul financiar net va fi calculat potrivit </w:t>
            </w:r>
            <w:r>
              <w:rPr>
                <w:szCs w:val="24"/>
                <w:lang w:val="ro-RO"/>
              </w:rPr>
              <w:lastRenderedPageBreak/>
              <w:t>Anexei la Regulamentul nr. 1370/2007 și va ține seama de c</w:t>
            </w:r>
            <w:r w:rsidRPr="00B43510">
              <w:rPr>
                <w:szCs w:val="24"/>
                <w:lang w:val="ro-RO"/>
              </w:rPr>
              <w:t xml:space="preserve">osturile efective cu prestarea Obligației de serviciu public suportate de Operator, </w:t>
            </w:r>
            <w:r>
              <w:rPr>
                <w:szCs w:val="24"/>
                <w:lang w:val="ro-RO"/>
              </w:rPr>
              <w:t xml:space="preserve">reflectate în situațiile financiare anuale auditate ale acestuia, </w:t>
            </w:r>
            <w:r w:rsidRPr="00B43510">
              <w:rPr>
                <w:szCs w:val="24"/>
                <w:lang w:val="ro-RO"/>
              </w:rPr>
              <w:t xml:space="preserve">pe categoriile de costuri prevăzute în Anexa </w:t>
            </w:r>
            <w:r>
              <w:rPr>
                <w:szCs w:val="24"/>
                <w:lang w:val="ro-RO"/>
              </w:rPr>
              <w:t>9</w:t>
            </w:r>
            <w:r w:rsidR="00897675">
              <w:rPr>
                <w:szCs w:val="24"/>
                <w:lang w:val="ro-RO"/>
              </w:rPr>
              <w:t>.</w:t>
            </w:r>
          </w:p>
        </w:tc>
      </w:tr>
      <w:tr w:rsidR="0097776F" w:rsidRPr="0039455A" w:rsidTr="00E22FD6">
        <w:tc>
          <w:tcPr>
            <w:tcW w:w="3762" w:type="dxa"/>
          </w:tcPr>
          <w:p w:rsidR="0097776F" w:rsidRPr="00B731A3" w:rsidRDefault="0097776F" w:rsidP="00E22FD6">
            <w:pPr>
              <w:autoSpaceDE w:val="0"/>
              <w:autoSpaceDN w:val="0"/>
              <w:spacing w:after="0" w:line="360" w:lineRule="auto"/>
              <w:rPr>
                <w:i/>
                <w:szCs w:val="24"/>
                <w:lang w:val="ro-RO"/>
              </w:rPr>
            </w:pPr>
            <w:r w:rsidRPr="00B731A3">
              <w:rPr>
                <w:i/>
                <w:szCs w:val="24"/>
                <w:lang w:val="ro-RO"/>
              </w:rPr>
              <w:lastRenderedPageBreak/>
              <w:t>„Licență de traseu”</w:t>
            </w:r>
          </w:p>
        </w:tc>
        <w:tc>
          <w:tcPr>
            <w:tcW w:w="5452" w:type="dxa"/>
          </w:tcPr>
          <w:p w:rsidR="0045742D" w:rsidRDefault="0097776F" w:rsidP="00897675">
            <w:pPr>
              <w:autoSpaceDE w:val="0"/>
              <w:autoSpaceDN w:val="0"/>
              <w:spacing w:after="0" w:line="360" w:lineRule="auto"/>
              <w:rPr>
                <w:szCs w:val="24"/>
                <w:lang w:val="ro-RO"/>
              </w:rPr>
            </w:pPr>
            <w:r w:rsidRPr="00BD06B8">
              <w:rPr>
                <w:szCs w:val="24"/>
                <w:lang w:val="ro-RO"/>
              </w:rPr>
              <w:t xml:space="preserve">Înseamnă </w:t>
            </w:r>
            <w:r w:rsidRPr="00075ED4">
              <w:rPr>
                <w:szCs w:val="24"/>
                <w:lang w:val="ro-RO"/>
              </w:rPr>
              <w:t xml:space="preserve">actul tehnic şi juridic emis de </w:t>
            </w:r>
            <w:r>
              <w:rPr>
                <w:szCs w:val="24"/>
                <w:lang w:val="ro-RO"/>
              </w:rPr>
              <w:t>A</w:t>
            </w:r>
            <w:r w:rsidRPr="00075ED4">
              <w:rPr>
                <w:szCs w:val="24"/>
                <w:lang w:val="ro-RO"/>
              </w:rPr>
              <w:t>uto</w:t>
            </w:r>
            <w:r w:rsidRPr="00944359">
              <w:rPr>
                <w:szCs w:val="24"/>
                <w:lang w:val="ro-RO"/>
              </w:rPr>
              <w:t>ritate</w:t>
            </w:r>
            <w:r>
              <w:rPr>
                <w:szCs w:val="24"/>
                <w:lang w:val="ro-RO"/>
              </w:rPr>
              <w:t>a</w:t>
            </w:r>
            <w:r w:rsidRPr="00944359">
              <w:rPr>
                <w:szCs w:val="24"/>
                <w:lang w:val="ro-RO"/>
              </w:rPr>
              <w:t xml:space="preserve"> de transport</w:t>
            </w:r>
            <w:r w:rsidRPr="00075ED4">
              <w:rPr>
                <w:szCs w:val="24"/>
                <w:lang w:val="ro-RO"/>
              </w:rPr>
              <w:t xml:space="preserve">, opozabilă față de organele cu atribuții de control în trafic, care atestă că </w:t>
            </w:r>
            <w:r>
              <w:rPr>
                <w:szCs w:val="24"/>
                <w:lang w:val="ro-RO"/>
              </w:rPr>
              <w:t>Operatorul</w:t>
            </w:r>
            <w:r w:rsidRPr="00075ED4">
              <w:rPr>
                <w:szCs w:val="24"/>
                <w:lang w:val="ro-RO"/>
              </w:rPr>
              <w:t xml:space="preserve"> are dreptul să presteze serviciul local sau județean de transport călători, după caz, efectuat pe căi publice de transport rutier cu autobuze</w:t>
            </w:r>
            <w:r w:rsidR="00A97DF3">
              <w:rPr>
                <w:szCs w:val="24"/>
                <w:lang w:val="ro-RO"/>
              </w:rPr>
              <w:t xml:space="preserve"> </w:t>
            </w:r>
            <w:r w:rsidRPr="00075ED4">
              <w:rPr>
                <w:szCs w:val="24"/>
                <w:lang w:val="ro-RO"/>
              </w:rPr>
              <w:t xml:space="preserve">sau autocare, pe un anumit traseu şi conform </w:t>
            </w:r>
            <w:r w:rsidR="005D78EB">
              <w:rPr>
                <w:szCs w:val="24"/>
                <w:lang w:val="ro-RO"/>
              </w:rPr>
              <w:t>Programului de Transport</w:t>
            </w:r>
            <w:r w:rsidR="00897675">
              <w:rPr>
                <w:szCs w:val="24"/>
                <w:lang w:val="ro-RO"/>
              </w:rPr>
              <w:t>.</w:t>
            </w:r>
          </w:p>
        </w:tc>
      </w:tr>
      <w:tr w:rsidR="0097776F" w:rsidRPr="0039455A" w:rsidTr="00E22FD6">
        <w:tc>
          <w:tcPr>
            <w:tcW w:w="3762" w:type="dxa"/>
          </w:tcPr>
          <w:p w:rsidR="0097776F" w:rsidRDefault="0097776F" w:rsidP="00E22FD6">
            <w:pPr>
              <w:autoSpaceDE w:val="0"/>
              <w:autoSpaceDN w:val="0"/>
              <w:spacing w:after="0" w:line="360" w:lineRule="auto"/>
              <w:rPr>
                <w:i/>
                <w:szCs w:val="24"/>
                <w:highlight w:val="yellow"/>
                <w:lang w:val="ro-RO"/>
              </w:rPr>
            </w:pPr>
            <w:r w:rsidRPr="0039455A">
              <w:rPr>
                <w:i/>
                <w:szCs w:val="24"/>
                <w:lang w:val="ro-RO"/>
              </w:rPr>
              <w:t>„</w:t>
            </w:r>
            <w:r>
              <w:rPr>
                <w:i/>
                <w:szCs w:val="24"/>
                <w:lang w:val="ro-RO"/>
              </w:rPr>
              <w:t>Obligații de serviciu public”</w:t>
            </w:r>
          </w:p>
        </w:tc>
        <w:tc>
          <w:tcPr>
            <w:tcW w:w="5452" w:type="dxa"/>
          </w:tcPr>
          <w:p w:rsidR="0097776F" w:rsidRPr="0039455A" w:rsidRDefault="0097776F" w:rsidP="00E22FD6">
            <w:pPr>
              <w:autoSpaceDE w:val="0"/>
              <w:autoSpaceDN w:val="0"/>
              <w:spacing w:after="0" w:line="360" w:lineRule="auto"/>
              <w:rPr>
                <w:szCs w:val="24"/>
                <w:lang w:val="ro-RO"/>
              </w:rPr>
            </w:pPr>
            <w:r w:rsidRPr="00B351C6">
              <w:rPr>
                <w:szCs w:val="24"/>
                <w:lang w:val="ro-RO"/>
              </w:rPr>
              <w:t xml:space="preserve">Obligațiile de serviciu public sunt acele obligații definite de art. 2 litera (e) din Regulamentul </w:t>
            </w:r>
            <w:r w:rsidR="00897675">
              <w:rPr>
                <w:szCs w:val="24"/>
                <w:lang w:val="ro-RO"/>
              </w:rPr>
              <w:t>(</w:t>
            </w:r>
            <w:r w:rsidRPr="00B351C6">
              <w:rPr>
                <w:szCs w:val="24"/>
                <w:lang w:val="ro-RO"/>
              </w:rPr>
              <w:t>CE</w:t>
            </w:r>
            <w:r w:rsidR="00897675">
              <w:rPr>
                <w:szCs w:val="24"/>
                <w:lang w:val="ro-RO"/>
              </w:rPr>
              <w:t>)</w:t>
            </w:r>
            <w:r>
              <w:rPr>
                <w:szCs w:val="24"/>
                <w:lang w:val="ro-RO"/>
              </w:rPr>
              <w:t xml:space="preserve"> nr. 1370/2007, respectiv acele cerințe definite sau stabilite de către o autoritate competentă, pentru a asigura servicii publice de transport de călători de interes general, pe care un operator, dacă ar ține seama de propriile sale interese comerciale, nu și le-ar asuma sau nu și le-ar asuma în aceeași măsură sau în aceleași condiții fără a fi retribuit.</w:t>
            </w:r>
          </w:p>
        </w:tc>
      </w:tr>
      <w:tr w:rsidR="0097776F" w:rsidRPr="0039455A" w:rsidTr="00E22FD6">
        <w:tc>
          <w:tcPr>
            <w:tcW w:w="3762" w:type="dxa"/>
          </w:tcPr>
          <w:p w:rsidR="0097776F" w:rsidRDefault="0097776F" w:rsidP="00E22FD6">
            <w:pPr>
              <w:autoSpaceDE w:val="0"/>
              <w:autoSpaceDN w:val="0"/>
              <w:spacing w:after="0" w:line="360" w:lineRule="auto"/>
              <w:rPr>
                <w:i/>
                <w:szCs w:val="24"/>
                <w:highlight w:val="yellow"/>
                <w:lang w:val="ro-RO"/>
              </w:rPr>
            </w:pPr>
            <w:r w:rsidRPr="0039455A">
              <w:rPr>
                <w:i/>
                <w:szCs w:val="24"/>
                <w:lang w:val="ro-RO"/>
              </w:rPr>
              <w:t>„Operator”</w:t>
            </w:r>
          </w:p>
        </w:tc>
        <w:tc>
          <w:tcPr>
            <w:tcW w:w="5452" w:type="dxa"/>
          </w:tcPr>
          <w:p w:rsidR="0097776F" w:rsidRDefault="0097776F" w:rsidP="00E22FD6">
            <w:pPr>
              <w:autoSpaceDE w:val="0"/>
              <w:autoSpaceDN w:val="0"/>
              <w:spacing w:after="0" w:line="360" w:lineRule="auto"/>
              <w:rPr>
                <w:szCs w:val="24"/>
                <w:lang w:val="ro-RO"/>
              </w:rPr>
            </w:pPr>
            <w:r w:rsidRPr="00BD06B8">
              <w:rPr>
                <w:szCs w:val="24"/>
                <w:lang w:val="ro-RO"/>
              </w:rPr>
              <w:t>Înseamnă</w:t>
            </w:r>
            <w:r>
              <w:rPr>
                <w:szCs w:val="24"/>
                <w:lang w:val="en-US"/>
              </w:rPr>
              <w:t xml:space="preserve"> societatea comerciala </w:t>
            </w:r>
            <w:r w:rsidRPr="00BD06B8">
              <w:rPr>
                <w:szCs w:val="24"/>
                <w:lang w:val="ro-RO"/>
              </w:rPr>
              <w:t>care are competenţa şi capacitatea recunoscute de a presta servicii</w:t>
            </w:r>
            <w:r w:rsidRPr="00B351C6">
              <w:rPr>
                <w:szCs w:val="24"/>
                <w:lang w:val="ro-RO"/>
              </w:rPr>
              <w:t xml:space="preserve">le de transport public local care fac obiectul prezentului Contract, în condiţiile reglementărilor în vigoare, şi care asigură nemijlocit administrarea şi exploatarea sistemului de utilităţi publice aferent acestuia. </w:t>
            </w:r>
          </w:p>
          <w:p w:rsidR="0097776F" w:rsidRPr="00BD06B8" w:rsidRDefault="0097776F" w:rsidP="00E22FD6">
            <w:pPr>
              <w:autoSpaceDE w:val="0"/>
              <w:autoSpaceDN w:val="0"/>
              <w:spacing w:after="0" w:line="360" w:lineRule="auto"/>
              <w:rPr>
                <w:szCs w:val="24"/>
                <w:lang w:val="ro-RO"/>
              </w:rPr>
            </w:pPr>
            <w:r>
              <w:rPr>
                <w:szCs w:val="24"/>
                <w:lang w:val="ro-RO"/>
              </w:rPr>
              <w:t xml:space="preserve">Operatorul este un operator de serviciu public, definit la art. 2 litera d) din Regulamentul </w:t>
            </w:r>
            <w:r w:rsidR="00897675">
              <w:rPr>
                <w:szCs w:val="24"/>
                <w:lang w:val="ro-RO"/>
              </w:rPr>
              <w:t>(</w:t>
            </w:r>
            <w:r>
              <w:rPr>
                <w:szCs w:val="24"/>
                <w:lang w:val="ro-RO"/>
              </w:rPr>
              <w:t>CE</w:t>
            </w:r>
            <w:r w:rsidR="00897675">
              <w:rPr>
                <w:szCs w:val="24"/>
                <w:lang w:val="ro-RO"/>
              </w:rPr>
              <w:t>)</w:t>
            </w:r>
            <w:r>
              <w:rPr>
                <w:szCs w:val="24"/>
                <w:lang w:val="ro-RO"/>
              </w:rPr>
              <w:t xml:space="preserve"> nr. 1370/2007, drept </w:t>
            </w:r>
            <w:r w:rsidRPr="00075ED4">
              <w:rPr>
                <w:szCs w:val="24"/>
                <w:lang w:val="ro-RO"/>
              </w:rPr>
              <w:t xml:space="preserve">orice </w:t>
            </w:r>
            <w:r>
              <w:rPr>
                <w:szCs w:val="24"/>
                <w:lang w:val="ro-RO"/>
              </w:rPr>
              <w:t>î</w:t>
            </w:r>
            <w:r w:rsidRPr="00075ED4">
              <w:rPr>
                <w:szCs w:val="24"/>
                <w:lang w:val="ro-RO"/>
              </w:rPr>
              <w:t>ntreprindere public</w:t>
            </w:r>
            <w:r>
              <w:rPr>
                <w:szCs w:val="24"/>
                <w:lang w:val="ro-RO"/>
              </w:rPr>
              <w:t>ă</w:t>
            </w:r>
            <w:r w:rsidRPr="00075ED4">
              <w:rPr>
                <w:szCs w:val="24"/>
                <w:lang w:val="ro-RO"/>
              </w:rPr>
              <w:t xml:space="preserve"> sau privat</w:t>
            </w:r>
            <w:r>
              <w:rPr>
                <w:szCs w:val="24"/>
                <w:lang w:val="ro-RO"/>
              </w:rPr>
              <w:t>ă</w:t>
            </w:r>
            <w:r w:rsidRPr="00075ED4">
              <w:rPr>
                <w:szCs w:val="24"/>
                <w:lang w:val="ro-RO"/>
              </w:rPr>
              <w:t xml:space="preserve"> sau</w:t>
            </w:r>
            <w:r w:rsidR="00897675">
              <w:rPr>
                <w:szCs w:val="24"/>
                <w:lang w:val="ro-RO"/>
              </w:rPr>
              <w:t xml:space="preserve"> </w:t>
            </w:r>
            <w:r w:rsidRPr="00075ED4">
              <w:rPr>
                <w:szCs w:val="24"/>
                <w:lang w:val="ro-RO"/>
              </w:rPr>
              <w:t xml:space="preserve">orice grup de astfel de </w:t>
            </w:r>
            <w:r>
              <w:rPr>
                <w:szCs w:val="24"/>
                <w:lang w:val="ro-RO"/>
              </w:rPr>
              <w:t>î</w:t>
            </w:r>
            <w:r w:rsidRPr="00075ED4">
              <w:rPr>
                <w:szCs w:val="24"/>
                <w:lang w:val="ro-RO"/>
              </w:rPr>
              <w:t>ntreprinderi care exploateaz</w:t>
            </w:r>
            <w:r>
              <w:rPr>
                <w:szCs w:val="24"/>
                <w:lang w:val="ro-RO"/>
              </w:rPr>
              <w:t>ă</w:t>
            </w:r>
            <w:r w:rsidRPr="004A7FD4">
              <w:rPr>
                <w:szCs w:val="24"/>
                <w:lang w:val="ro-RO"/>
              </w:rPr>
              <w:t xml:space="preserve"> servicii</w:t>
            </w:r>
            <w:r w:rsidR="00A97DF3">
              <w:rPr>
                <w:szCs w:val="24"/>
                <w:lang w:val="ro-RO"/>
              </w:rPr>
              <w:t xml:space="preserve"> </w:t>
            </w:r>
            <w:r w:rsidRPr="00075ED4">
              <w:rPr>
                <w:szCs w:val="24"/>
                <w:lang w:val="ro-RO"/>
              </w:rPr>
              <w:t>publice de transport de c</w:t>
            </w:r>
            <w:r>
              <w:rPr>
                <w:szCs w:val="24"/>
                <w:lang w:val="ro-RO"/>
              </w:rPr>
              <w:t>ă</w:t>
            </w:r>
            <w:r w:rsidRPr="00075ED4">
              <w:rPr>
                <w:szCs w:val="24"/>
                <w:lang w:val="ro-RO"/>
              </w:rPr>
              <w:t>l</w:t>
            </w:r>
            <w:r>
              <w:rPr>
                <w:szCs w:val="24"/>
                <w:lang w:val="ro-RO"/>
              </w:rPr>
              <w:t>ă</w:t>
            </w:r>
            <w:r w:rsidRPr="00075ED4">
              <w:rPr>
                <w:szCs w:val="24"/>
                <w:lang w:val="ro-RO"/>
              </w:rPr>
              <w:t>tori</w:t>
            </w:r>
            <w:r w:rsidR="00897675">
              <w:rPr>
                <w:szCs w:val="24"/>
                <w:lang w:val="ro-RO"/>
              </w:rPr>
              <w:t xml:space="preserve"> </w:t>
            </w:r>
            <w:r w:rsidRPr="00075ED4">
              <w:rPr>
                <w:szCs w:val="24"/>
                <w:lang w:val="ro-RO"/>
              </w:rPr>
              <w:t>sau orice organism public care presteaz</w:t>
            </w:r>
            <w:r>
              <w:rPr>
                <w:szCs w:val="24"/>
                <w:lang w:val="ro-RO"/>
              </w:rPr>
              <w:t>ă</w:t>
            </w:r>
            <w:r w:rsidRPr="00075ED4">
              <w:rPr>
                <w:szCs w:val="24"/>
                <w:lang w:val="ro-RO"/>
              </w:rPr>
              <w:t xml:space="preserve"> servicii </w:t>
            </w:r>
            <w:r w:rsidRPr="00075ED4">
              <w:rPr>
                <w:szCs w:val="24"/>
                <w:lang w:val="ro-RO"/>
              </w:rPr>
              <w:lastRenderedPageBreak/>
              <w:t>publice de transport de călători</w:t>
            </w:r>
            <w:r>
              <w:rPr>
                <w:szCs w:val="24"/>
                <w:lang w:val="ro-RO"/>
              </w:rPr>
              <w:t xml:space="preserve">. </w:t>
            </w:r>
          </w:p>
        </w:tc>
      </w:tr>
      <w:tr w:rsidR="0097776F" w:rsidRPr="0039455A" w:rsidTr="00E22FD6">
        <w:tc>
          <w:tcPr>
            <w:tcW w:w="3762" w:type="dxa"/>
          </w:tcPr>
          <w:p w:rsidR="0097776F" w:rsidRPr="00B731A3" w:rsidRDefault="0097776F" w:rsidP="00AC1A7C">
            <w:pPr>
              <w:autoSpaceDE w:val="0"/>
              <w:autoSpaceDN w:val="0"/>
              <w:spacing w:after="0" w:line="360" w:lineRule="auto"/>
              <w:rPr>
                <w:i/>
                <w:szCs w:val="24"/>
                <w:lang w:val="ro-RO"/>
              </w:rPr>
            </w:pPr>
            <w:r w:rsidRPr="00B731A3">
              <w:rPr>
                <w:i/>
                <w:szCs w:val="24"/>
                <w:lang w:val="ro-RO"/>
              </w:rPr>
              <w:lastRenderedPageBreak/>
              <w:t>„</w:t>
            </w:r>
            <w:r>
              <w:rPr>
                <w:i/>
                <w:szCs w:val="24"/>
                <w:lang w:val="ro-RO"/>
              </w:rPr>
              <w:t>Procedura competitivă”</w:t>
            </w:r>
            <w:r w:rsidR="000D172C">
              <w:rPr>
                <w:i/>
                <w:szCs w:val="24"/>
                <w:lang w:val="ro-RO"/>
              </w:rPr>
              <w:t>..se repeta</w:t>
            </w:r>
          </w:p>
        </w:tc>
        <w:tc>
          <w:tcPr>
            <w:tcW w:w="5452" w:type="dxa"/>
          </w:tcPr>
          <w:p w:rsidR="0097776F" w:rsidRPr="00B731A3" w:rsidRDefault="0097776F" w:rsidP="00E22FD6">
            <w:pPr>
              <w:autoSpaceDE w:val="0"/>
              <w:autoSpaceDN w:val="0"/>
              <w:spacing w:after="0" w:line="360" w:lineRule="auto"/>
              <w:rPr>
                <w:szCs w:val="24"/>
                <w:lang w:val="ro-RO"/>
              </w:rPr>
            </w:pP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„Program de circulaţie”</w:t>
            </w:r>
          </w:p>
        </w:tc>
        <w:tc>
          <w:tcPr>
            <w:tcW w:w="5452" w:type="dxa"/>
          </w:tcPr>
          <w:p w:rsidR="0097776F" w:rsidRPr="0039455A" w:rsidRDefault="0097776F" w:rsidP="00E22FD6">
            <w:pPr>
              <w:autoSpaceDE w:val="0"/>
              <w:autoSpaceDN w:val="0"/>
              <w:spacing w:after="0" w:line="360" w:lineRule="auto"/>
              <w:rPr>
                <w:szCs w:val="24"/>
                <w:lang w:val="ro-RO"/>
              </w:rPr>
            </w:pPr>
            <w:r>
              <w:rPr>
                <w:szCs w:val="24"/>
                <w:lang w:val="ro-RO"/>
              </w:rPr>
              <w:t>Înseamnă d</w:t>
            </w:r>
            <w:r w:rsidRPr="0039455A">
              <w:rPr>
                <w:szCs w:val="24"/>
                <w:lang w:val="ro-RO"/>
              </w:rPr>
              <w:t>ocumentul utilizat în transportul public local de persoane prin curse regulate, care conţine în principal informaţii privind traseul, capetele de traseu, lungimea traseului, staţiile pentru îmbarcarea/debarcarea călătorilor, distanţele dintre staţii şi intervalele de succedare a curselor</w:t>
            </w:r>
            <w:r>
              <w:rPr>
                <w:szCs w:val="24"/>
                <w:lang w:val="ro-RO"/>
              </w:rPr>
              <w:t xml:space="preserve">.  Programele de circulatie sunt aferente traseelor ce fac parte din </w:t>
            </w:r>
            <w:r w:rsidR="00172E76">
              <w:rPr>
                <w:szCs w:val="24"/>
                <w:lang w:val="ro-RO"/>
              </w:rPr>
              <w:t>Programul de transport</w:t>
            </w:r>
            <w:r>
              <w:rPr>
                <w:szCs w:val="24"/>
                <w:lang w:val="ro-RO"/>
              </w:rPr>
              <w:t xml:space="preserve"> asumat de Operator prin prezentul Contract, atașat la prezentul Contract ca Anexa 2.2.</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912D33">
              <w:rPr>
                <w:rFonts w:ascii="Times New Roman" w:hAnsi="Times New Roman"/>
                <w:i/>
                <w:sz w:val="24"/>
                <w:szCs w:val="24"/>
                <w:lang w:val="ro-RO"/>
              </w:rPr>
              <w:t>„</w:t>
            </w:r>
            <w:r w:rsidRPr="00DE0E26">
              <w:rPr>
                <w:rFonts w:ascii="Times New Roman" w:hAnsi="Times New Roman"/>
                <w:i/>
                <w:sz w:val="24"/>
              </w:rPr>
              <w:t>Progra</w:t>
            </w:r>
            <w:r>
              <w:rPr>
                <w:rFonts w:ascii="Times New Roman" w:hAnsi="Times New Roman"/>
                <w:i/>
                <w:sz w:val="24"/>
              </w:rPr>
              <w:t>mul</w:t>
            </w:r>
            <w:r w:rsidRPr="00DE0E26">
              <w:rPr>
                <w:rFonts w:ascii="Times New Roman" w:hAnsi="Times New Roman"/>
                <w:i/>
                <w:sz w:val="24"/>
              </w:rPr>
              <w:t xml:space="preserve"> anual de întreținere și reparare a infrastructurii de operare”</w:t>
            </w:r>
          </w:p>
        </w:tc>
        <w:tc>
          <w:tcPr>
            <w:tcW w:w="5452" w:type="dxa"/>
          </w:tcPr>
          <w:p w:rsidR="0097776F" w:rsidRDefault="0097776F" w:rsidP="00E22FD6">
            <w:pPr>
              <w:autoSpaceDE w:val="0"/>
              <w:autoSpaceDN w:val="0"/>
              <w:spacing w:after="0" w:line="360" w:lineRule="auto"/>
              <w:rPr>
                <w:szCs w:val="24"/>
                <w:lang w:val="ro-RO"/>
              </w:rPr>
            </w:pPr>
            <w:r>
              <w:rPr>
                <w:szCs w:val="24"/>
                <w:lang w:val="ro-RO"/>
              </w:rPr>
              <w:t>Înseamnă programul de întreținere și reparare a infrastructurii de transport, asumat de Operator și aprobat de Autoritatea Contractantă în conformitate cu prevederile art. 12.1.4 din prezentul Contract.</w:t>
            </w:r>
          </w:p>
        </w:tc>
      </w:tr>
      <w:tr w:rsidR="0097776F" w:rsidRPr="0039455A" w:rsidTr="00E22FD6">
        <w:tc>
          <w:tcPr>
            <w:tcW w:w="3762" w:type="dxa"/>
          </w:tcPr>
          <w:p w:rsidR="0097776F" w:rsidRPr="00912D33"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„Programul de investiţii”</w:t>
            </w:r>
          </w:p>
        </w:tc>
        <w:tc>
          <w:tcPr>
            <w:tcW w:w="5452" w:type="dxa"/>
          </w:tcPr>
          <w:p w:rsidR="0097776F" w:rsidRDefault="0097776F" w:rsidP="00E22FD6">
            <w:pPr>
              <w:autoSpaceDE w:val="0"/>
              <w:autoSpaceDN w:val="0"/>
              <w:spacing w:after="0" w:line="360" w:lineRule="auto"/>
              <w:rPr>
                <w:szCs w:val="24"/>
                <w:lang w:val="ro-RO"/>
              </w:rPr>
            </w:pPr>
            <w:r>
              <w:rPr>
                <w:szCs w:val="24"/>
                <w:lang w:val="ro-RO"/>
              </w:rPr>
              <w:t xml:space="preserve">Înseamnă Programul de investiții al Operatorului și Programul de Investiții al Autorității Contractante, atașat la prezentul Contract ca Anexa </w:t>
            </w:r>
            <w:r>
              <w:rPr>
                <w:szCs w:val="24"/>
                <w:lang w:val="en-US"/>
              </w:rPr>
              <w:t>3.</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w:t>
            </w:r>
            <w:r>
              <w:rPr>
                <w:rFonts w:ascii="Times New Roman" w:hAnsi="Times New Roman"/>
                <w:i/>
                <w:sz w:val="24"/>
                <w:szCs w:val="24"/>
                <w:lang w:val="ro-RO"/>
              </w:rPr>
              <w:t>Programul de investiții al Autorității Contractante</w:t>
            </w:r>
            <w:r w:rsidRPr="0039455A">
              <w:rPr>
                <w:rFonts w:ascii="Times New Roman" w:hAnsi="Times New Roman"/>
                <w:i/>
                <w:sz w:val="24"/>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Înseamnă programul estimativ al lucrărilor de investiții asumate de Autoritatea Contractantă, pentru modernizări, reabilitări, dezvoltări de capacități, obiective noi, atât fizic, cât și valoric, realizate din fonduri publice, atașat la prezentul Contract ca Anexa 3.2.</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w:t>
            </w:r>
            <w:r>
              <w:rPr>
                <w:rFonts w:ascii="Times New Roman" w:hAnsi="Times New Roman"/>
                <w:i/>
                <w:sz w:val="24"/>
                <w:szCs w:val="24"/>
                <w:lang w:val="ro-RO"/>
              </w:rPr>
              <w:t>Programul de investitii al Operatorului</w:t>
            </w:r>
            <w:r w:rsidRPr="0039455A">
              <w:rPr>
                <w:rFonts w:ascii="Times New Roman" w:hAnsi="Times New Roman"/>
                <w:i/>
                <w:sz w:val="24"/>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Înseamnă programul estimativ al lucrărilor de investiții asumate de către Operator, pentru modernizări, reabilitări, dezvoltări de capacități, obiective noi atât fizic, cât și valoric, realizate din fonduri proprii ale Operatorului, atașat la prezentul Contract ca Anexa 3.1.</w:t>
            </w:r>
          </w:p>
        </w:tc>
      </w:tr>
      <w:tr w:rsidR="0097776F" w:rsidRPr="0039455A" w:rsidTr="00E22FD6">
        <w:tc>
          <w:tcPr>
            <w:tcW w:w="3762" w:type="dxa"/>
          </w:tcPr>
          <w:p w:rsidR="0045742D" w:rsidRDefault="0097776F">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„Program</w:t>
            </w:r>
            <w:r>
              <w:rPr>
                <w:rFonts w:ascii="Times New Roman" w:hAnsi="Times New Roman"/>
                <w:i/>
                <w:sz w:val="24"/>
                <w:szCs w:val="24"/>
                <w:lang w:val="ro-RO"/>
              </w:rPr>
              <w:t>ul</w:t>
            </w:r>
            <w:r w:rsidRPr="0039455A">
              <w:rPr>
                <w:rFonts w:ascii="Times New Roman" w:hAnsi="Times New Roman"/>
                <w:i/>
                <w:sz w:val="24"/>
                <w:szCs w:val="24"/>
                <w:lang w:val="ro-RO"/>
              </w:rPr>
              <w:t xml:space="preserve"> de transport”</w:t>
            </w:r>
          </w:p>
        </w:tc>
        <w:tc>
          <w:tcPr>
            <w:tcW w:w="5452" w:type="dxa"/>
          </w:tcPr>
          <w:p w:rsidR="0045742D" w:rsidRDefault="0097776F">
            <w:pPr>
              <w:pStyle w:val="CellBody"/>
              <w:spacing w:before="0" w:after="0" w:line="360" w:lineRule="auto"/>
              <w:jc w:val="both"/>
              <w:rPr>
                <w:rFonts w:ascii="Times New Roman" w:hAnsi="Times New Roman"/>
                <w:sz w:val="24"/>
                <w:szCs w:val="24"/>
                <w:lang w:val="ro-RO"/>
              </w:rPr>
            </w:pPr>
            <w:r>
              <w:rPr>
                <w:rFonts w:ascii="Times New Roman" w:hAnsi="Times New Roman"/>
                <w:sz w:val="24"/>
                <w:szCs w:val="24"/>
                <w:lang w:val="ro-RO"/>
              </w:rPr>
              <w:t xml:space="preserve">Înseamnă partea în sarcina Operatorului din </w:t>
            </w:r>
            <w:r>
              <w:rPr>
                <w:rFonts w:ascii="Times New Roman" w:hAnsi="Times New Roman"/>
                <w:sz w:val="24"/>
                <w:szCs w:val="24"/>
                <w:lang w:val="ro-RO"/>
              </w:rPr>
              <w:lastRenderedPageBreak/>
              <w:t>P</w:t>
            </w:r>
            <w:r w:rsidRPr="0039455A">
              <w:rPr>
                <w:rFonts w:ascii="Times New Roman" w:hAnsi="Times New Roman"/>
                <w:sz w:val="24"/>
                <w:szCs w:val="24"/>
                <w:lang w:val="ro-RO"/>
              </w:rPr>
              <w:t xml:space="preserve">rogramul </w:t>
            </w:r>
            <w:r>
              <w:rPr>
                <w:rFonts w:ascii="Times New Roman" w:hAnsi="Times New Roman"/>
                <w:sz w:val="24"/>
                <w:szCs w:val="24"/>
                <w:lang w:val="ro-RO"/>
              </w:rPr>
              <w:t>de Transport Public local de persoane (întocmit</w:t>
            </w:r>
            <w:r w:rsidRPr="0039455A">
              <w:rPr>
                <w:rFonts w:ascii="Times New Roman" w:hAnsi="Times New Roman"/>
                <w:sz w:val="24"/>
                <w:szCs w:val="24"/>
                <w:lang w:val="ro-RO"/>
              </w:rPr>
              <w:t xml:space="preserve"> şi aprobat de </w:t>
            </w:r>
            <w:r>
              <w:rPr>
                <w:rFonts w:ascii="Times New Roman" w:hAnsi="Times New Roman"/>
                <w:sz w:val="24"/>
                <w:szCs w:val="24"/>
                <w:lang w:val="ro-RO"/>
              </w:rPr>
              <w:t>Autoritatea Contractantă</w:t>
            </w:r>
            <w:r w:rsidR="003455D7">
              <w:rPr>
                <w:rFonts w:ascii="Times New Roman" w:hAnsi="Times New Roman"/>
                <w:sz w:val="24"/>
                <w:szCs w:val="24"/>
                <w:lang w:val="ro-RO"/>
              </w:rPr>
              <w:t>),</w:t>
            </w:r>
            <w:r w:rsidRPr="0039455A">
              <w:rPr>
                <w:rFonts w:ascii="Times New Roman" w:hAnsi="Times New Roman"/>
                <w:sz w:val="24"/>
                <w:szCs w:val="24"/>
                <w:lang w:val="ro-RO"/>
              </w:rPr>
              <w:t xml:space="preserve"> prin care se stabilesc traseele pentru transportul public local de persoane prin curse regulate pe raza </w:t>
            </w:r>
            <w:r>
              <w:rPr>
                <w:rFonts w:ascii="Times New Roman" w:hAnsi="Times New Roman"/>
                <w:sz w:val="24"/>
                <w:szCs w:val="24"/>
                <w:lang w:val="ro-RO"/>
              </w:rPr>
              <w:t>administrativ-teritorială a Autorității Contractante</w:t>
            </w:r>
            <w:r w:rsidR="003455D7">
              <w:rPr>
                <w:rFonts w:ascii="Times New Roman" w:hAnsi="Times New Roman"/>
                <w:sz w:val="24"/>
                <w:szCs w:val="24"/>
                <w:lang w:val="ro-RO"/>
              </w:rPr>
              <w:t xml:space="preserve">, </w:t>
            </w:r>
            <w:r>
              <w:rPr>
                <w:rFonts w:ascii="Times New Roman" w:hAnsi="Times New Roman"/>
                <w:sz w:val="24"/>
                <w:szCs w:val="24"/>
                <w:lang w:val="ro-RO"/>
              </w:rPr>
              <w:t>P</w:t>
            </w:r>
            <w:r w:rsidRPr="0039455A">
              <w:rPr>
                <w:rFonts w:ascii="Times New Roman" w:hAnsi="Times New Roman"/>
                <w:sz w:val="24"/>
                <w:szCs w:val="24"/>
                <w:lang w:val="ro-RO"/>
              </w:rPr>
              <w:t>rogram</w:t>
            </w:r>
            <w:r>
              <w:rPr>
                <w:rFonts w:ascii="Times New Roman" w:hAnsi="Times New Roman"/>
                <w:sz w:val="24"/>
                <w:szCs w:val="24"/>
                <w:lang w:val="ro-RO"/>
              </w:rPr>
              <w:t>ele</w:t>
            </w:r>
            <w:r w:rsidRPr="0039455A">
              <w:rPr>
                <w:rFonts w:ascii="Times New Roman" w:hAnsi="Times New Roman"/>
                <w:sz w:val="24"/>
                <w:szCs w:val="24"/>
                <w:lang w:val="ro-RO"/>
              </w:rPr>
              <w:t xml:space="preserve"> de </w:t>
            </w:r>
            <w:r>
              <w:rPr>
                <w:rFonts w:ascii="Times New Roman" w:hAnsi="Times New Roman"/>
                <w:sz w:val="24"/>
                <w:szCs w:val="24"/>
                <w:lang w:val="ro-RO"/>
              </w:rPr>
              <w:t>C</w:t>
            </w:r>
            <w:r w:rsidRPr="0039455A">
              <w:rPr>
                <w:rFonts w:ascii="Times New Roman" w:hAnsi="Times New Roman"/>
                <w:sz w:val="24"/>
                <w:szCs w:val="24"/>
                <w:lang w:val="ro-RO"/>
              </w:rPr>
              <w:t>irculaţie, capetele de traseu, staţiile publice, numărul şi capacitatea autobuzelor necesare</w:t>
            </w:r>
            <w:r>
              <w:rPr>
                <w:rFonts w:ascii="Times New Roman" w:hAnsi="Times New Roman"/>
                <w:sz w:val="24"/>
                <w:szCs w:val="24"/>
                <w:lang w:val="ro-RO"/>
              </w:rPr>
              <w:t xml:space="preserve">.  </w:t>
            </w:r>
            <w:r w:rsidR="00172E76">
              <w:rPr>
                <w:rFonts w:ascii="Times New Roman" w:hAnsi="Times New Roman"/>
                <w:sz w:val="24"/>
                <w:szCs w:val="24"/>
                <w:lang w:val="ro-RO"/>
              </w:rPr>
              <w:t>Programul de transport</w:t>
            </w:r>
            <w:r w:rsidR="003455D7">
              <w:rPr>
                <w:rFonts w:ascii="Times New Roman" w:hAnsi="Times New Roman"/>
                <w:sz w:val="24"/>
                <w:szCs w:val="24"/>
                <w:lang w:val="ro-RO"/>
              </w:rPr>
              <w:t xml:space="preserve"> e</w:t>
            </w:r>
            <w:r>
              <w:rPr>
                <w:rFonts w:ascii="Times New Roman" w:hAnsi="Times New Roman"/>
                <w:sz w:val="24"/>
                <w:szCs w:val="24"/>
                <w:lang w:val="ro-RO"/>
              </w:rPr>
              <w:t>ste atașat la prezentul Contract ca Anexa 2.1.</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lastRenderedPageBreak/>
              <w:t>„</w:t>
            </w:r>
            <w:r>
              <w:rPr>
                <w:rFonts w:ascii="Times New Roman" w:hAnsi="Times New Roman"/>
                <w:i/>
                <w:sz w:val="24"/>
                <w:szCs w:val="24"/>
                <w:lang w:val="ro-RO"/>
              </w:rPr>
              <w:t>Raportul lunar de constatare”</w:t>
            </w:r>
          </w:p>
        </w:tc>
        <w:tc>
          <w:tcPr>
            <w:tcW w:w="5452" w:type="dxa"/>
          </w:tcPr>
          <w:p w:rsidR="0097776F" w:rsidRDefault="0097776F" w:rsidP="00E22FD6">
            <w:pPr>
              <w:pStyle w:val="CellBody"/>
              <w:spacing w:before="0" w:after="0" w:line="360" w:lineRule="auto"/>
              <w:jc w:val="both"/>
              <w:rPr>
                <w:rFonts w:ascii="Times New Roman" w:hAnsi="Times New Roman"/>
                <w:sz w:val="24"/>
                <w:szCs w:val="24"/>
                <w:lang w:val="ro-RO"/>
              </w:rPr>
            </w:pPr>
            <w:r>
              <w:rPr>
                <w:rFonts w:ascii="Times New Roman" w:hAnsi="Times New Roman"/>
                <w:sz w:val="24"/>
                <w:szCs w:val="24"/>
                <w:lang w:val="ro-RO"/>
              </w:rPr>
              <w:t>Înseamnă documentul întocmit în conformitate cu Anexa 8.1 la prezentul Contract, în baza căruia Autoritatea</w:t>
            </w:r>
            <w:r w:rsidR="003455D7">
              <w:rPr>
                <w:rFonts w:ascii="Times New Roman" w:hAnsi="Times New Roman"/>
                <w:sz w:val="24"/>
                <w:szCs w:val="24"/>
                <w:lang w:val="ro-RO"/>
              </w:rPr>
              <w:t xml:space="preserve"> </w:t>
            </w:r>
            <w:r>
              <w:rPr>
                <w:rFonts w:ascii="Times New Roman" w:hAnsi="Times New Roman"/>
                <w:sz w:val="24"/>
                <w:szCs w:val="24"/>
                <w:lang w:val="ro-RO"/>
              </w:rPr>
              <w:t>Contractantă plătește lunar Operatorului Compensația.</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w:t>
            </w:r>
            <w:r>
              <w:rPr>
                <w:rFonts w:ascii="Times New Roman" w:hAnsi="Times New Roman"/>
                <w:i/>
                <w:sz w:val="24"/>
                <w:szCs w:val="24"/>
                <w:lang w:val="ro-RO"/>
              </w:rPr>
              <w:t>Serviciu</w:t>
            </w:r>
            <w:r w:rsidRPr="0039455A">
              <w:rPr>
                <w:rFonts w:ascii="Times New Roman" w:hAnsi="Times New Roman"/>
                <w:i/>
                <w:sz w:val="24"/>
                <w:szCs w:val="24"/>
                <w:lang w:val="ro-RO"/>
              </w:rPr>
              <w:t xml:space="preserve"> de transport public local”</w:t>
            </w:r>
          </w:p>
        </w:tc>
        <w:tc>
          <w:tcPr>
            <w:tcW w:w="5452" w:type="dxa"/>
          </w:tcPr>
          <w:p w:rsidR="0097776F" w:rsidRDefault="0097776F" w:rsidP="00E22FD6">
            <w:pPr>
              <w:autoSpaceDE w:val="0"/>
              <w:autoSpaceDN w:val="0"/>
              <w:spacing w:after="0" w:line="360" w:lineRule="auto"/>
              <w:rPr>
                <w:szCs w:val="24"/>
                <w:lang w:val="ro-RO"/>
              </w:rPr>
            </w:pPr>
            <w:r>
              <w:rPr>
                <w:szCs w:val="24"/>
                <w:lang w:val="ro-RO"/>
              </w:rPr>
              <w:t>Înseamnă</w:t>
            </w:r>
            <w:r w:rsidR="003455D7">
              <w:rPr>
                <w:szCs w:val="24"/>
                <w:lang w:val="ro-RO"/>
              </w:rPr>
              <w:t xml:space="preserve"> </w:t>
            </w:r>
            <w:r>
              <w:rPr>
                <w:szCs w:val="24"/>
                <w:lang w:val="ro-RO"/>
              </w:rPr>
              <w:t xml:space="preserve">suma operațiunilor de transport care asigură, nemijlocit, deplasarea persoanelor cu ajutorul vehiculelor, pe distanțe și în condiții prestabilite, potrivit prevedereilor prezentului Contract, conform </w:t>
            </w:r>
            <w:r w:rsidR="005D78EB">
              <w:rPr>
                <w:szCs w:val="24"/>
                <w:lang w:val="ro-RO"/>
              </w:rPr>
              <w:t>Programului de Transport</w:t>
            </w:r>
            <w:r>
              <w:rPr>
                <w:szCs w:val="24"/>
                <w:lang w:val="ro-RO"/>
              </w:rPr>
              <w:t xml:space="preserve"> în orașul </w:t>
            </w:r>
            <w:r>
              <w:rPr>
                <w:lang w:val="ro-RO"/>
              </w:rPr>
              <w:t>[</w:t>
            </w:r>
            <w:r w:rsidRPr="009714F4">
              <w:rPr>
                <w:highlight w:val="yellow"/>
                <w:lang w:val="ro-RO"/>
              </w:rPr>
              <w:t>…</w:t>
            </w:r>
            <w:r>
              <w:rPr>
                <w:lang w:val="ro-RO"/>
              </w:rPr>
              <w:t>]</w:t>
            </w:r>
            <w:r>
              <w:rPr>
                <w:szCs w:val="24"/>
                <w:lang w:val="ro-RO"/>
              </w:rPr>
              <w:t xml:space="preserve">. </w:t>
            </w:r>
          </w:p>
          <w:p w:rsidR="0097776F" w:rsidRDefault="0097776F" w:rsidP="00E22FD6">
            <w:pPr>
              <w:autoSpaceDE w:val="0"/>
              <w:autoSpaceDN w:val="0"/>
              <w:spacing w:after="0" w:line="360" w:lineRule="auto"/>
              <w:rPr>
                <w:szCs w:val="24"/>
                <w:lang w:val="ro-RO"/>
              </w:rPr>
            </w:pPr>
            <w:r>
              <w:rPr>
                <w:szCs w:val="24"/>
                <w:lang w:val="en-US"/>
              </w:rPr>
              <w:t>Serviciul de transport public local este un serviciu integrat în sensul prevăzut de art. 2 litera m) din Regulamentul</w:t>
            </w:r>
            <w:r w:rsidR="003455D7">
              <w:rPr>
                <w:szCs w:val="24"/>
                <w:lang w:val="en-US"/>
              </w:rPr>
              <w:t xml:space="preserve"> (CE) nr.</w:t>
            </w:r>
            <w:r>
              <w:rPr>
                <w:szCs w:val="24"/>
                <w:lang w:val="en-US"/>
              </w:rPr>
              <w:t xml:space="preserve"> 1370/2007, care asigur</w:t>
            </w:r>
            <w:r>
              <w:rPr>
                <w:szCs w:val="24"/>
                <w:lang w:val="ro-RO"/>
              </w:rPr>
              <w:t xml:space="preserve">ă </w:t>
            </w:r>
            <w:r>
              <w:rPr>
                <w:szCs w:val="24"/>
                <w:lang w:val="en-US"/>
              </w:rPr>
              <w:t xml:space="preserve">servicii interconectate de transport </w:t>
            </w:r>
            <w:r w:rsidR="003455D7">
              <w:rPr>
                <w:szCs w:val="24"/>
                <w:lang w:val="en-US"/>
              </w:rPr>
              <w:t>pe</w:t>
            </w:r>
            <w:r>
              <w:rPr>
                <w:szCs w:val="24"/>
                <w:lang w:val="en-US"/>
              </w:rPr>
              <w:t xml:space="preserve"> raza administrativ</w:t>
            </w:r>
            <w:r w:rsidR="003455D7">
              <w:rPr>
                <w:szCs w:val="24"/>
                <w:lang w:val="en-US"/>
              </w:rPr>
              <w:t>-</w:t>
            </w:r>
            <w:r>
              <w:rPr>
                <w:szCs w:val="24"/>
                <w:lang w:val="en-US"/>
              </w:rPr>
              <w:t>teritorial</w:t>
            </w:r>
            <w:r>
              <w:rPr>
                <w:szCs w:val="24"/>
                <w:lang w:val="ro-RO"/>
              </w:rPr>
              <w:t>ă</w:t>
            </w:r>
            <w:r w:rsidR="003455D7">
              <w:rPr>
                <w:szCs w:val="24"/>
                <w:lang w:val="ro-RO"/>
              </w:rPr>
              <w:t xml:space="preserve"> </w:t>
            </w:r>
            <w:r>
              <w:rPr>
                <w:szCs w:val="24"/>
                <w:lang w:val="en-US"/>
              </w:rPr>
              <w:t>a Autorității Contractante, cu un serviciu unic de informaţii, un regim unic de taxare a Titlurilor de transport şi un orar unic de transport.</w:t>
            </w:r>
          </w:p>
          <w:p w:rsidR="0097776F" w:rsidRDefault="0097776F" w:rsidP="00E22FD6">
            <w:pPr>
              <w:pStyle w:val="CellBody"/>
              <w:spacing w:before="0" w:after="0" w:line="360" w:lineRule="auto"/>
              <w:jc w:val="both"/>
              <w:rPr>
                <w:rFonts w:ascii="Times New Roman" w:hAnsi="Times New Roman"/>
                <w:sz w:val="24"/>
                <w:szCs w:val="24"/>
                <w:lang w:val="ro-RO"/>
              </w:rPr>
            </w:pPr>
            <w:r>
              <w:rPr>
                <w:rFonts w:ascii="Times New Roman" w:hAnsi="Times New Roman"/>
                <w:sz w:val="24"/>
                <w:szCs w:val="24"/>
                <w:lang w:val="ro-RO"/>
              </w:rPr>
              <w:t xml:space="preserve">Serviciul de transport public local reprezintă transport public de călători și este definit de art. 2 litera a) din Regulamentul </w:t>
            </w:r>
            <w:r w:rsidR="003455D7">
              <w:rPr>
                <w:rFonts w:ascii="Times New Roman" w:hAnsi="Times New Roman"/>
                <w:sz w:val="24"/>
                <w:szCs w:val="24"/>
                <w:lang w:val="ro-RO"/>
              </w:rPr>
              <w:t>(</w:t>
            </w:r>
            <w:r>
              <w:rPr>
                <w:rFonts w:ascii="Times New Roman" w:hAnsi="Times New Roman"/>
                <w:sz w:val="24"/>
                <w:szCs w:val="24"/>
                <w:lang w:val="ro-RO"/>
              </w:rPr>
              <w:t>CE</w:t>
            </w:r>
            <w:r w:rsidR="003455D7">
              <w:rPr>
                <w:rFonts w:ascii="Times New Roman" w:hAnsi="Times New Roman"/>
                <w:sz w:val="24"/>
                <w:szCs w:val="24"/>
                <w:lang w:val="ro-RO"/>
              </w:rPr>
              <w:t>)</w:t>
            </w:r>
            <w:r>
              <w:rPr>
                <w:rFonts w:ascii="Times New Roman" w:hAnsi="Times New Roman"/>
                <w:sz w:val="24"/>
                <w:szCs w:val="24"/>
                <w:lang w:val="ro-RO"/>
              </w:rPr>
              <w:t xml:space="preserve"> nr. 1370/2007, drept </w:t>
            </w:r>
            <w:r w:rsidRPr="00557A13">
              <w:rPr>
                <w:rFonts w:ascii="Times New Roman" w:hAnsi="Times New Roman"/>
                <w:sz w:val="24"/>
                <w:szCs w:val="24"/>
                <w:lang w:val="ro-RO"/>
              </w:rPr>
              <w:t>servici</w:t>
            </w:r>
            <w:r>
              <w:rPr>
                <w:rFonts w:ascii="Times New Roman" w:hAnsi="Times New Roman"/>
                <w:sz w:val="24"/>
                <w:szCs w:val="24"/>
                <w:lang w:val="ro-RO"/>
              </w:rPr>
              <w:t>ul</w:t>
            </w:r>
            <w:r w:rsidRPr="00557A13">
              <w:rPr>
                <w:rFonts w:ascii="Times New Roman" w:hAnsi="Times New Roman"/>
                <w:sz w:val="24"/>
                <w:szCs w:val="24"/>
                <w:lang w:val="ro-RO"/>
              </w:rPr>
              <w:t xml:space="preserve"> de interes economic general</w:t>
            </w:r>
            <w:r>
              <w:rPr>
                <w:rFonts w:ascii="Times New Roman" w:hAnsi="Times New Roman"/>
                <w:sz w:val="24"/>
                <w:szCs w:val="24"/>
                <w:lang w:val="ro-RO"/>
              </w:rPr>
              <w:t xml:space="preserve">, </w:t>
            </w:r>
            <w:r w:rsidR="003455D7">
              <w:rPr>
                <w:rFonts w:ascii="Times New Roman" w:hAnsi="Times New Roman"/>
                <w:sz w:val="24"/>
                <w:szCs w:val="24"/>
                <w:lang w:val="ro-RO"/>
              </w:rPr>
              <w:t xml:space="preserve"> </w:t>
            </w:r>
            <w:r>
              <w:rPr>
                <w:rFonts w:ascii="Times New Roman" w:hAnsi="Times New Roman"/>
                <w:sz w:val="24"/>
                <w:szCs w:val="24"/>
                <w:lang w:val="ro-RO"/>
              </w:rPr>
              <w:t>prestat</w:t>
            </w:r>
            <w:r w:rsidRPr="00557A13">
              <w:rPr>
                <w:rFonts w:ascii="Times New Roman" w:hAnsi="Times New Roman"/>
                <w:sz w:val="24"/>
                <w:szCs w:val="24"/>
                <w:lang w:val="ro-RO"/>
              </w:rPr>
              <w:t xml:space="preserve"> către public în mod nediscriminatoriu şi </w:t>
            </w:r>
            <w:r>
              <w:rPr>
                <w:rFonts w:ascii="Times New Roman" w:hAnsi="Times New Roman"/>
                <w:sz w:val="24"/>
                <w:szCs w:val="24"/>
                <w:lang w:val="ro-RO"/>
              </w:rPr>
              <w:t xml:space="preserve">continuu pe raza </w:t>
            </w:r>
            <w:r w:rsidRPr="00697757">
              <w:rPr>
                <w:rFonts w:ascii="Times New Roman" w:hAnsi="Times New Roman"/>
                <w:sz w:val="24"/>
                <w:szCs w:val="24"/>
                <w:lang w:val="ro-RO"/>
              </w:rPr>
              <w:t>Autorității Contractante</w:t>
            </w:r>
            <w:r>
              <w:rPr>
                <w:rFonts w:ascii="Times New Roman" w:hAnsi="Times New Roman"/>
                <w:sz w:val="24"/>
                <w:szCs w:val="24"/>
                <w:lang w:val="ro-RO"/>
              </w:rPr>
              <w:t xml:space="preserve">, potrivit </w:t>
            </w:r>
            <w:r w:rsidRPr="00697757">
              <w:rPr>
                <w:rFonts w:ascii="Times New Roman" w:hAnsi="Times New Roman"/>
                <w:sz w:val="24"/>
                <w:szCs w:val="24"/>
                <w:lang w:val="ro-RO"/>
              </w:rPr>
              <w:t>Programului de transport</w:t>
            </w:r>
            <w:r>
              <w:rPr>
                <w:rFonts w:ascii="Times New Roman" w:hAnsi="Times New Roman"/>
                <w:sz w:val="24"/>
                <w:szCs w:val="24"/>
                <w:lang w:val="ro-RO"/>
              </w:rPr>
              <w:t>.</w:t>
            </w:r>
          </w:p>
          <w:p w:rsidR="0097776F" w:rsidRDefault="0097776F" w:rsidP="00E22FD6">
            <w:pPr>
              <w:pStyle w:val="CellBody"/>
              <w:spacing w:before="0" w:after="0" w:line="360" w:lineRule="auto"/>
              <w:jc w:val="both"/>
              <w:rPr>
                <w:rFonts w:ascii="Times New Roman" w:hAnsi="Times New Roman"/>
                <w:sz w:val="24"/>
                <w:szCs w:val="24"/>
                <w:lang w:val="ro-RO"/>
              </w:rPr>
            </w:pP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t>„</w:t>
            </w:r>
            <w:r>
              <w:rPr>
                <w:rFonts w:ascii="Times New Roman" w:hAnsi="Times New Roman"/>
                <w:i/>
                <w:sz w:val="24"/>
                <w:szCs w:val="24"/>
                <w:lang w:val="ro-RO"/>
              </w:rPr>
              <w:t>Tarif</w:t>
            </w:r>
            <w:r w:rsidR="00014D77">
              <w:rPr>
                <w:rFonts w:ascii="Times New Roman" w:hAnsi="Times New Roman"/>
                <w:i/>
                <w:sz w:val="24"/>
                <w:szCs w:val="24"/>
                <w:lang w:val="ro-RO"/>
              </w:rPr>
              <w:t xml:space="preserve"> de călătorie</w:t>
            </w:r>
            <w:r w:rsidRPr="0039455A">
              <w:rPr>
                <w:rFonts w:ascii="Times New Roman" w:hAnsi="Times New Roman"/>
                <w:i/>
                <w:sz w:val="24"/>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 xml:space="preserve">Înseamnă prețul perceput de către Operator de la </w:t>
            </w:r>
            <w:r>
              <w:rPr>
                <w:szCs w:val="24"/>
                <w:lang w:val="ro-RO"/>
              </w:rPr>
              <w:lastRenderedPageBreak/>
              <w:t>calatori în schimbul vânzării Titlurilor de călătorie, stabilit de către Autoritatea Contractantă, potrivit dispozițiilor legale și prezentului Contract.</w:t>
            </w:r>
          </w:p>
        </w:tc>
      </w:tr>
      <w:tr w:rsidR="0097776F" w:rsidRPr="0039455A" w:rsidTr="00E22FD6">
        <w:tc>
          <w:tcPr>
            <w:tcW w:w="3762" w:type="dxa"/>
          </w:tcPr>
          <w:p w:rsidR="0097776F" w:rsidRPr="0039455A" w:rsidRDefault="0097776F" w:rsidP="00E22FD6">
            <w:pPr>
              <w:pStyle w:val="CellBody"/>
              <w:spacing w:before="0" w:after="0" w:line="360" w:lineRule="auto"/>
              <w:rPr>
                <w:rFonts w:ascii="Times New Roman" w:hAnsi="Times New Roman"/>
                <w:i/>
                <w:sz w:val="24"/>
                <w:szCs w:val="24"/>
                <w:lang w:val="ro-RO"/>
              </w:rPr>
            </w:pPr>
            <w:r w:rsidRPr="0039455A">
              <w:rPr>
                <w:rFonts w:ascii="Times New Roman" w:hAnsi="Times New Roman"/>
                <w:i/>
                <w:sz w:val="24"/>
                <w:szCs w:val="24"/>
                <w:lang w:val="ro-RO"/>
              </w:rPr>
              <w:lastRenderedPageBreak/>
              <w:t>„</w:t>
            </w:r>
            <w:r>
              <w:rPr>
                <w:rFonts w:ascii="Times New Roman" w:hAnsi="Times New Roman"/>
                <w:i/>
                <w:sz w:val="24"/>
                <w:szCs w:val="24"/>
                <w:lang w:val="ro-RO"/>
              </w:rPr>
              <w:t xml:space="preserve">Titluri de </w:t>
            </w:r>
            <w:r w:rsidRPr="00075ED4">
              <w:rPr>
                <w:rFonts w:ascii="Times New Roman" w:hAnsi="Times New Roman"/>
                <w:i/>
                <w:sz w:val="24"/>
                <w:szCs w:val="24"/>
                <w:lang w:val="ro-RO"/>
              </w:rPr>
              <w:t>călătorie</w:t>
            </w:r>
            <w:r w:rsidRPr="0039455A">
              <w:rPr>
                <w:rFonts w:ascii="Times New Roman" w:hAnsi="Times New Roman"/>
                <w:i/>
                <w:sz w:val="24"/>
                <w:szCs w:val="24"/>
                <w:lang w:val="ro-RO"/>
              </w:rPr>
              <w:t>”</w:t>
            </w:r>
          </w:p>
        </w:tc>
        <w:tc>
          <w:tcPr>
            <w:tcW w:w="5452" w:type="dxa"/>
          </w:tcPr>
          <w:p w:rsidR="0097776F" w:rsidRDefault="0097776F" w:rsidP="00E22FD6">
            <w:pPr>
              <w:autoSpaceDE w:val="0"/>
              <w:autoSpaceDN w:val="0"/>
              <w:spacing w:after="0" w:line="360" w:lineRule="auto"/>
              <w:rPr>
                <w:szCs w:val="24"/>
                <w:lang w:val="ro-RO"/>
              </w:rPr>
            </w:pPr>
            <w:r>
              <w:rPr>
                <w:szCs w:val="24"/>
                <w:lang w:val="ro-RO"/>
              </w:rPr>
              <w:t>Înseamnă orice bilete, abonamente, taxe de călătorie, suprataxe, legitimații de călătorie, carduri magnetice sau contactless ce permit deplasarea călătorilor beneficiari ai Serviciului de transport public local, emise conform prevederilor legale.</w:t>
            </w:r>
          </w:p>
        </w:tc>
      </w:tr>
    </w:tbl>
    <w:p w:rsidR="002B51AC" w:rsidRDefault="002B51AC" w:rsidP="0097776F">
      <w:pPr>
        <w:rPr>
          <w:b/>
          <w:lang w:val="ro-RO"/>
        </w:rPr>
      </w:pPr>
    </w:p>
    <w:p w:rsidR="0097776F" w:rsidRPr="0055117A" w:rsidRDefault="0097776F" w:rsidP="0097776F">
      <w:pPr>
        <w:rPr>
          <w:b/>
          <w:lang w:val="ro-RO"/>
        </w:rPr>
      </w:pPr>
      <w:r w:rsidRPr="0055117A">
        <w:rPr>
          <w:b/>
          <w:lang w:val="ro-RO"/>
        </w:rPr>
        <w:t>CAPITOLUL 2. OBIECTUL CONTRACTULUI</w:t>
      </w:r>
    </w:p>
    <w:p w:rsidR="0097776F" w:rsidRDefault="0097776F" w:rsidP="0097776F">
      <w:pPr>
        <w:rPr>
          <w:lang w:val="ro-RO"/>
        </w:rPr>
      </w:pPr>
      <w:r>
        <w:rPr>
          <w:lang w:val="ro-RO"/>
        </w:rPr>
        <w:t xml:space="preserve">2.1. </w:t>
      </w:r>
      <w:r w:rsidRPr="00AA25A1">
        <w:rPr>
          <w:lang w:val="ro-RO"/>
        </w:rPr>
        <w:t xml:space="preserve">Obiectul prezentului Contract îl constituie </w:t>
      </w:r>
      <w:r>
        <w:rPr>
          <w:lang w:val="ro-RO"/>
        </w:rPr>
        <w:t xml:space="preserve">delegarea prin concesiune a gestiunii Serviciului de transport public local </w:t>
      </w:r>
      <w:r>
        <w:rPr>
          <w:lang w:val="en-US"/>
        </w:rPr>
        <w:t>[</w:t>
      </w:r>
      <w:r w:rsidRPr="00075ED4">
        <w:rPr>
          <w:highlight w:val="yellow"/>
          <w:lang w:val="ro-RO"/>
        </w:rPr>
        <w:t>cu autobuze</w:t>
      </w:r>
      <w:r>
        <w:rPr>
          <w:lang w:val="ro-RO"/>
        </w:rPr>
        <w:t>], pe raza administrativ-teritorială a [</w:t>
      </w:r>
      <w:r w:rsidRPr="009714F4">
        <w:rPr>
          <w:highlight w:val="yellow"/>
          <w:lang w:val="ro-RO"/>
        </w:rPr>
        <w:t>…</w:t>
      </w:r>
      <w:r>
        <w:rPr>
          <w:lang w:val="ro-RO"/>
        </w:rPr>
        <w:t>], de către Autoritatea Contractantă Operatorului, cu condiția îndeplinirii de către Operator a Obligațiilor de serviciu public.</w:t>
      </w:r>
    </w:p>
    <w:p w:rsidR="0097776F" w:rsidRDefault="0097776F" w:rsidP="0097776F">
      <w:pPr>
        <w:rPr>
          <w:lang w:val="ro-RO"/>
        </w:rPr>
      </w:pPr>
      <w:bookmarkStart w:id="4" w:name="_Toc357414111"/>
      <w:bookmarkStart w:id="5" w:name="_Toc385323889"/>
      <w:r>
        <w:rPr>
          <w:lang w:val="ro-RO"/>
        </w:rPr>
        <w:t>2.2. Operatorul va realiza Serviciul de transport public local în conformitate cu Obligațiile de serviciu public și:</w:t>
      </w:r>
    </w:p>
    <w:p w:rsidR="0097776F" w:rsidRDefault="0097776F" w:rsidP="0097776F">
      <w:pPr>
        <w:numPr>
          <w:ilvl w:val="0"/>
          <w:numId w:val="105"/>
        </w:numPr>
        <w:rPr>
          <w:lang w:val="ro-RO"/>
        </w:rPr>
      </w:pPr>
      <w:r>
        <w:rPr>
          <w:lang w:val="ro-RO"/>
        </w:rPr>
        <w:t>Va avea dreptul la plata Compensației din partea Autorității Contractante, în termenii și condițiile prevăzute în prezentul Contract;</w:t>
      </w:r>
    </w:p>
    <w:p w:rsidR="0097776F" w:rsidRDefault="0097776F" w:rsidP="0097776F">
      <w:pPr>
        <w:numPr>
          <w:ilvl w:val="0"/>
          <w:numId w:val="105"/>
        </w:numPr>
        <w:rPr>
          <w:lang w:val="ro-RO"/>
        </w:rPr>
      </w:pPr>
      <w:r>
        <w:rPr>
          <w:lang w:val="ro-RO"/>
        </w:rPr>
        <w:t>Va avea dreptul la Diferențe de tarif, în termenii și condițiile prevăzute în prezentul Contract;</w:t>
      </w:r>
    </w:p>
    <w:p w:rsidR="0097776F" w:rsidRDefault="0097776F" w:rsidP="0097776F">
      <w:pPr>
        <w:numPr>
          <w:ilvl w:val="0"/>
          <w:numId w:val="105"/>
        </w:numPr>
        <w:rPr>
          <w:lang w:val="ro-RO"/>
        </w:rPr>
      </w:pPr>
      <w:r>
        <w:rPr>
          <w:lang w:val="ro-RO"/>
        </w:rPr>
        <w:t>Va avea Dreptul exclusiv de a desfășura Serviciul de transport public local pe traseele atribuite;</w:t>
      </w:r>
    </w:p>
    <w:p w:rsidR="0097776F" w:rsidRDefault="0097776F" w:rsidP="0097776F">
      <w:pPr>
        <w:numPr>
          <w:ilvl w:val="0"/>
          <w:numId w:val="105"/>
        </w:numPr>
      </w:pPr>
      <w:r>
        <w:rPr>
          <w:lang w:val="ro-RO"/>
        </w:rPr>
        <w:t>Va avea dreptul de a vinde Titlurile de călătorie, în condițiile prevăzute în prezentul Contract</w:t>
      </w:r>
      <w:r>
        <w:t>;</w:t>
      </w:r>
    </w:p>
    <w:p w:rsidR="0097776F" w:rsidRPr="00B91DEE" w:rsidRDefault="00D65A4A" w:rsidP="0097776F">
      <w:pPr>
        <w:numPr>
          <w:ilvl w:val="0"/>
          <w:numId w:val="105"/>
        </w:numPr>
      </w:pPr>
      <w:r>
        <w:t xml:space="preserve">Este titularul dreptului de </w:t>
      </w:r>
      <w:r w:rsidR="003F23FD" w:rsidRPr="003F23FD">
        <w:t xml:space="preserve">exploatare </w:t>
      </w:r>
      <w:r>
        <w:t>asupra infrastructurii și/sau mijloacelor de transport necesare prestării Serviciului de transport public local, descrise în Anexa 4.1, numai cu aprobarea Autorităţii Locale.</w:t>
      </w:r>
      <w:bookmarkEnd w:id="4"/>
      <w:bookmarkEnd w:id="5"/>
    </w:p>
    <w:p w:rsidR="0097776F" w:rsidRPr="00B43510" w:rsidRDefault="0097776F" w:rsidP="0097776F">
      <w:pPr>
        <w:rPr>
          <w:lang w:val="ro-RO"/>
        </w:rPr>
      </w:pPr>
      <w:bookmarkStart w:id="6" w:name="_Toc357414115"/>
      <w:bookmarkStart w:id="7" w:name="_Toc385323890"/>
      <w:r>
        <w:rPr>
          <w:lang w:val="ro-RO"/>
        </w:rPr>
        <w:t>2.3.</w:t>
      </w:r>
      <w:r w:rsidRPr="00B43510">
        <w:rPr>
          <w:lang w:val="ro-RO"/>
        </w:rPr>
        <w:t>Fiecare Parte va acționa cu bună credință și va face toate eforturile pentru a asigura respectarea prezentului Contract.</w:t>
      </w:r>
      <w:bookmarkEnd w:id="6"/>
      <w:bookmarkEnd w:id="7"/>
    </w:p>
    <w:p w:rsidR="0097776F" w:rsidRDefault="0097776F" w:rsidP="0097776F">
      <w:pPr>
        <w:pStyle w:val="Level1"/>
        <w:numPr>
          <w:ilvl w:val="0"/>
          <w:numId w:val="0"/>
        </w:numPr>
        <w:spacing w:before="0" w:after="0" w:line="360" w:lineRule="auto"/>
        <w:rPr>
          <w:rFonts w:ascii="Times New Roman" w:hAnsi="Times New Roman"/>
          <w:sz w:val="24"/>
          <w:lang w:val="ro-RO"/>
        </w:rPr>
      </w:pPr>
    </w:p>
    <w:p w:rsidR="0097776F" w:rsidRPr="0055117A" w:rsidRDefault="0097776F" w:rsidP="0097776F">
      <w:pPr>
        <w:rPr>
          <w:b/>
        </w:rPr>
      </w:pPr>
      <w:r w:rsidRPr="0055117A">
        <w:rPr>
          <w:b/>
          <w:lang w:val="ro-RO"/>
        </w:rPr>
        <w:t>CAPITOLUL 3. OBLIGAȚIA DE SERVICIU PUBLIC</w:t>
      </w:r>
    </w:p>
    <w:p w:rsidR="0097776F" w:rsidRPr="00D65203" w:rsidRDefault="0097776F" w:rsidP="0097776F">
      <w:r>
        <w:t xml:space="preserve">3.1 </w:t>
      </w:r>
      <w:r w:rsidRPr="00B43510">
        <w:t>În conformitate cu termenii și condițiile prezentului Contract</w:t>
      </w:r>
      <w:r>
        <w:t>,</w:t>
      </w:r>
      <w:r w:rsidRPr="00B43510">
        <w:t xml:space="preserve"> Operatorul se obligă să îndeplinească </w:t>
      </w:r>
      <w:r>
        <w:t>S</w:t>
      </w:r>
      <w:r w:rsidRPr="00B43510">
        <w:t>erviciul de transport</w:t>
      </w:r>
      <w:r>
        <w:t xml:space="preserve"> public local</w:t>
      </w:r>
      <w:r w:rsidR="00236E20">
        <w:t xml:space="preserve"> </w:t>
      </w:r>
      <w:r>
        <w:t>cu respectarea</w:t>
      </w:r>
      <w:r w:rsidR="00236E20">
        <w:t xml:space="preserve"> </w:t>
      </w:r>
      <w:r>
        <w:t>O</w:t>
      </w:r>
      <w:r w:rsidRPr="00B43510">
        <w:t>bligațiil</w:t>
      </w:r>
      <w:r>
        <w:t>or</w:t>
      </w:r>
      <w:r w:rsidRPr="00B43510">
        <w:t xml:space="preserve"> de serviciu public stabilite mai jos</w:t>
      </w:r>
      <w:r>
        <w:t>:</w:t>
      </w:r>
    </w:p>
    <w:p w:rsidR="0097776F" w:rsidRPr="00D65203" w:rsidRDefault="0097776F" w:rsidP="0097776F">
      <w:pPr>
        <w:numPr>
          <w:ilvl w:val="0"/>
          <w:numId w:val="104"/>
        </w:numPr>
      </w:pPr>
      <w:r w:rsidRPr="003F22CC">
        <w:t>Operatorul va</w:t>
      </w:r>
      <w:r w:rsidRPr="00B43510">
        <w:t xml:space="preserve"> aplica </w:t>
      </w:r>
      <w:r>
        <w:t>T</w:t>
      </w:r>
      <w:r w:rsidRPr="00B43510">
        <w:t xml:space="preserve">arifele </w:t>
      </w:r>
      <w:r w:rsidR="00B91DEE">
        <w:t>de călătorie aprobate</w:t>
      </w:r>
      <w:r w:rsidRPr="00B43510">
        <w:t xml:space="preserve"> de </w:t>
      </w:r>
      <w:r w:rsidRPr="003F22CC">
        <w:t>Autoritatea Contractantă</w:t>
      </w:r>
      <w:r>
        <w:t xml:space="preserve"> și va</w:t>
      </w:r>
      <w:r w:rsidRPr="00B43510">
        <w:t xml:space="preserve"> furniza</w:t>
      </w:r>
      <w:r>
        <w:t xml:space="preserve"> s</w:t>
      </w:r>
      <w:r w:rsidRPr="00B43510">
        <w:t xml:space="preserve">ervicii de transport pentru grupuri sociale </w:t>
      </w:r>
      <w:r>
        <w:t xml:space="preserve">de călători </w:t>
      </w:r>
      <w:r w:rsidRPr="00B43510">
        <w:t xml:space="preserve">care pot beneficia de </w:t>
      </w:r>
      <w:r>
        <w:t xml:space="preserve">reduceri </w:t>
      </w:r>
      <w:r w:rsidRPr="00B43510">
        <w:t xml:space="preserve">/ </w:t>
      </w:r>
      <w:r>
        <w:t>gratuități</w:t>
      </w:r>
      <w:r w:rsidRPr="00B43510">
        <w:t xml:space="preserve"> în conformitate cu politicile naționale de transport din România și</w:t>
      </w:r>
      <w:r>
        <w:t xml:space="preserve"> cu</w:t>
      </w:r>
      <w:r w:rsidRPr="00B43510">
        <w:t xml:space="preserve"> cerințele și reglementările legale, precum și</w:t>
      </w:r>
      <w:r>
        <w:t xml:space="preserve"> în conformitate cu</w:t>
      </w:r>
      <w:r w:rsidR="00236E20">
        <w:t xml:space="preserve"> </w:t>
      </w:r>
      <w:r>
        <w:t>Hotarârile</w:t>
      </w:r>
      <w:r w:rsidRPr="00B43510">
        <w:t xml:space="preserve"> Consiliului </w:t>
      </w:r>
      <w:r>
        <w:lastRenderedPageBreak/>
        <w:t>Local/Județean/Adunarea Generală a ADI de transport public local[</w:t>
      </w:r>
      <w:r w:rsidRPr="00B43510">
        <w:rPr>
          <w:highlight w:val="yellow"/>
        </w:rPr>
        <w:t>…</w:t>
      </w:r>
      <w:r>
        <w:t>], potrivit</w:t>
      </w:r>
      <w:r w:rsidRPr="00B43510">
        <w:t xml:space="preserve"> prevederil</w:t>
      </w:r>
      <w:r>
        <w:t>or</w:t>
      </w:r>
      <w:r w:rsidR="00236E20">
        <w:t xml:space="preserve"> </w:t>
      </w:r>
      <w:r>
        <w:t>prezentului Contract</w:t>
      </w:r>
      <w:r>
        <w:rPr>
          <w:lang w:val="en-US"/>
        </w:rPr>
        <w:t>;</w:t>
      </w:r>
    </w:p>
    <w:p w:rsidR="0097776F" w:rsidRPr="00D65203" w:rsidRDefault="0097776F" w:rsidP="0097776F">
      <w:pPr>
        <w:numPr>
          <w:ilvl w:val="0"/>
          <w:numId w:val="104"/>
        </w:numPr>
      </w:pPr>
      <w:r>
        <w:t>Operatorul va presta Serviciul de transport public local în conformitate cu pincipiile continuității, frecvenței, regularității și capacității prevăzute în Programul de transport;</w:t>
      </w:r>
    </w:p>
    <w:p w:rsidR="0097776F" w:rsidRPr="00D65203" w:rsidRDefault="0097776F" w:rsidP="0097776F">
      <w:pPr>
        <w:numPr>
          <w:ilvl w:val="0"/>
          <w:numId w:val="104"/>
        </w:numPr>
      </w:pPr>
      <w:r>
        <w:t>Operatorul va presta Serviciul de transport public local în conformitate cu indicatorii de calitate prevăzu</w:t>
      </w:r>
      <w:r w:rsidR="00236E20">
        <w:t>ți</w:t>
      </w:r>
      <w:r>
        <w:t xml:space="preserve"> în prezentul Contract;</w:t>
      </w:r>
    </w:p>
    <w:p w:rsidR="0097776F" w:rsidRPr="00D65203" w:rsidRDefault="0097776F" w:rsidP="0097776F">
      <w:pPr>
        <w:numPr>
          <w:ilvl w:val="0"/>
          <w:numId w:val="104"/>
        </w:numPr>
      </w:pPr>
      <w:r>
        <w:t>Operatorul va respecta standardele și cerințele de siguranță și securitate prevăzute în prezentul Contract şi în legislaţia Europeană şi naţională</w:t>
      </w:r>
      <w:r w:rsidRPr="00B731A3">
        <w:t>;</w:t>
      </w:r>
    </w:p>
    <w:p w:rsidR="0097776F" w:rsidRPr="003F22CC" w:rsidRDefault="0097776F" w:rsidP="0097776F">
      <w:pPr>
        <w:numPr>
          <w:ilvl w:val="0"/>
          <w:numId w:val="104"/>
        </w:numPr>
      </w:pPr>
      <w:r w:rsidRPr="003F22CC">
        <w:t>Operatorul va presta Serviciul de transport public local cu vehiculele prevăzute în prezentul Contract</w:t>
      </w:r>
      <w:r>
        <w:t xml:space="preserve">, potrivit Anexei </w:t>
      </w:r>
      <w:r>
        <w:rPr>
          <w:lang w:val="en-US"/>
        </w:rPr>
        <w:t>5.2</w:t>
      </w:r>
      <w:r w:rsidRPr="003F22CC">
        <w:t>.</w:t>
      </w:r>
    </w:p>
    <w:p w:rsidR="0097776F" w:rsidRDefault="0097776F" w:rsidP="0097776F">
      <w:pPr>
        <w:pStyle w:val="Level1"/>
        <w:numPr>
          <w:ilvl w:val="0"/>
          <w:numId w:val="0"/>
        </w:numPr>
        <w:spacing w:before="0" w:after="0" w:line="360" w:lineRule="auto"/>
        <w:rPr>
          <w:rFonts w:ascii="Times New Roman" w:hAnsi="Times New Roman"/>
          <w:sz w:val="24"/>
          <w:lang w:val="ro-RO"/>
        </w:rPr>
      </w:pPr>
    </w:p>
    <w:p w:rsidR="00D0672B" w:rsidRPr="00D0672B" w:rsidRDefault="00D0672B" w:rsidP="00D0672B">
      <w:pPr>
        <w:pStyle w:val="Body1"/>
        <w:rPr>
          <w:lang w:val="ro-RO"/>
        </w:rPr>
      </w:pPr>
    </w:p>
    <w:p w:rsidR="0097776F" w:rsidRDefault="0097776F" w:rsidP="0097776F">
      <w:pPr>
        <w:rPr>
          <w:b/>
          <w:lang w:val="ro-RO"/>
        </w:rPr>
      </w:pPr>
      <w:r w:rsidRPr="0055117A">
        <w:rPr>
          <w:b/>
          <w:lang w:val="ro-RO"/>
        </w:rPr>
        <w:t>CAPITOLUL 4. CATEGORII DE BUNURI FOLOSITE ÎN REALIZAREA CONTRACTULUI</w:t>
      </w:r>
    </w:p>
    <w:p w:rsidR="00D0672B" w:rsidRPr="0055117A" w:rsidRDefault="00D0672B" w:rsidP="0097776F">
      <w:pPr>
        <w:rPr>
          <w:b/>
          <w:lang w:val="ro-RO"/>
        </w:rPr>
      </w:pPr>
    </w:p>
    <w:p w:rsidR="0097776F" w:rsidRPr="0039455A" w:rsidRDefault="0097776F" w:rsidP="0097776F">
      <w:r w:rsidRPr="0039455A">
        <w:t xml:space="preserve">Categoriile de bunuri utilizate de </w:t>
      </w:r>
      <w:r>
        <w:t>O</w:t>
      </w:r>
      <w:r w:rsidRPr="0039455A">
        <w:t xml:space="preserve">perator în </w:t>
      </w:r>
      <w:r>
        <w:t>executarea</w:t>
      </w:r>
      <w:r w:rsidR="00236E20">
        <w:t xml:space="preserve"> </w:t>
      </w:r>
      <w:r>
        <w:t>C</w:t>
      </w:r>
      <w:r w:rsidRPr="0039455A">
        <w:t>ontractului sunt următoarele:</w:t>
      </w:r>
    </w:p>
    <w:p w:rsidR="0097776F" w:rsidRDefault="0097776F" w:rsidP="0097776F">
      <w:pPr>
        <w:rPr>
          <w:szCs w:val="24"/>
        </w:rPr>
      </w:pPr>
    </w:p>
    <w:p w:rsidR="0097776F" w:rsidRPr="00730883" w:rsidRDefault="0097776F" w:rsidP="0097776F">
      <w:pPr>
        <w:numPr>
          <w:ilvl w:val="0"/>
          <w:numId w:val="103"/>
        </w:numPr>
        <w:rPr>
          <w:szCs w:val="24"/>
        </w:rPr>
      </w:pPr>
      <w:r w:rsidRPr="00730883">
        <w:rPr>
          <w:b/>
          <w:szCs w:val="24"/>
        </w:rPr>
        <w:t>bunuri de retur</w:t>
      </w:r>
      <w:r w:rsidRPr="00730883">
        <w:rPr>
          <w:szCs w:val="24"/>
        </w:rPr>
        <w:t xml:space="preserve">, respectiv bunurile concesionate de către Autoritatea Contractantă către Operator în scopul executării Contractului, prevăzute în Anexa 4.1, </w:t>
      </w:r>
      <w:r w:rsidR="001766D4" w:rsidRPr="00730883">
        <w:rPr>
          <w:szCs w:val="24"/>
        </w:rPr>
        <w:t xml:space="preserve">bunurile de natura domeniului public nou creat sau cele existente, dezvoltate şi modernizate cu </w:t>
      </w:r>
      <w:r w:rsidR="00FE63C0" w:rsidRPr="00730883">
        <w:rPr>
          <w:szCs w:val="24"/>
        </w:rPr>
        <w:t>subven</w:t>
      </w:r>
      <w:r w:rsidR="00FE63C0" w:rsidRPr="00730883">
        <w:rPr>
          <w:szCs w:val="24"/>
          <w:lang w:val="en-US"/>
        </w:rPr>
        <w:t>ţii pentru investiţii</w:t>
      </w:r>
      <w:r w:rsidR="001766D4" w:rsidRPr="00730883">
        <w:rPr>
          <w:szCs w:val="24"/>
        </w:rPr>
        <w:t xml:space="preserve"> de la bugetul local</w:t>
      </w:r>
      <w:r w:rsidR="00B91DEE" w:rsidRPr="00730883">
        <w:rPr>
          <w:szCs w:val="24"/>
        </w:rPr>
        <w:t xml:space="preserve"> sau central</w:t>
      </w:r>
      <w:r w:rsidR="001766D4" w:rsidRPr="00730883">
        <w:rPr>
          <w:szCs w:val="24"/>
        </w:rPr>
        <w:t>;</w:t>
      </w:r>
      <w:r w:rsidRPr="00730883">
        <w:rPr>
          <w:szCs w:val="24"/>
        </w:rPr>
        <w:t xml:space="preserve"> la încetarea Contractului,</w:t>
      </w:r>
      <w:r w:rsidR="001766D4" w:rsidRPr="00730883">
        <w:rPr>
          <w:szCs w:val="24"/>
        </w:rPr>
        <w:t xml:space="preserve"> acestea</w:t>
      </w:r>
      <w:r w:rsidRPr="00730883">
        <w:rPr>
          <w:szCs w:val="24"/>
        </w:rPr>
        <w:t xml:space="preserve"> revin de plin drept</w:t>
      </w:r>
      <w:r w:rsidR="00236E20">
        <w:rPr>
          <w:szCs w:val="24"/>
        </w:rPr>
        <w:t>???</w:t>
      </w:r>
      <w:r w:rsidRPr="00730883">
        <w:rPr>
          <w:szCs w:val="24"/>
        </w:rPr>
        <w:t>, gratuit și libere de orice sarcini, Autorității Contractante;</w:t>
      </w:r>
    </w:p>
    <w:p w:rsidR="0097776F" w:rsidRPr="00730883" w:rsidRDefault="0097776F" w:rsidP="0097776F">
      <w:pPr>
        <w:numPr>
          <w:ilvl w:val="0"/>
          <w:numId w:val="103"/>
        </w:numPr>
        <w:rPr>
          <w:szCs w:val="24"/>
        </w:rPr>
      </w:pPr>
      <w:r w:rsidRPr="00730883">
        <w:rPr>
          <w:b/>
          <w:szCs w:val="24"/>
        </w:rPr>
        <w:t>bunuri de preluare</w:t>
      </w:r>
      <w:r w:rsidRPr="00730883">
        <w:rPr>
          <w:szCs w:val="24"/>
        </w:rPr>
        <w:t xml:space="preserve">, respectiv bunurile </w:t>
      </w:r>
      <w:r w:rsidR="001766D4" w:rsidRPr="00730883">
        <w:rPr>
          <w:szCs w:val="24"/>
        </w:rPr>
        <w:t xml:space="preserve">dobândite de către Operator cu acordul Autorităţii Contractante, rezultate prin folosirea surselor de finantare proprii ale Operatorului în condiţiile legii </w:t>
      </w:r>
      <w:r w:rsidRPr="00730883">
        <w:rPr>
          <w:szCs w:val="24"/>
        </w:rPr>
        <w:t>și care sunt utilizate de acesta în scopul executării Contractului. Bunurile de preluare sunt  prevăzute în Anexa 4.2. La încetarea Contractului, din orice cauză, Autoritatea Contractantă are dreptul de a dobândi bunurile de preluare, în schimbul plății către Operator</w:t>
      </w:r>
      <w:r w:rsidR="007F39CB" w:rsidRPr="00730883">
        <w:rPr>
          <w:szCs w:val="24"/>
        </w:rPr>
        <w:t>,</w:t>
      </w:r>
      <w:r w:rsidRPr="00730883">
        <w:rPr>
          <w:szCs w:val="24"/>
        </w:rPr>
        <w:t xml:space="preserve"> în termen de </w:t>
      </w:r>
      <w:r w:rsidRPr="00730883">
        <w:rPr>
          <w:lang w:val="ro-RO"/>
        </w:rPr>
        <w:t>[</w:t>
      </w:r>
      <w:r w:rsidRPr="00730883">
        <w:rPr>
          <w:highlight w:val="yellow"/>
          <w:lang w:val="ro-RO"/>
        </w:rPr>
        <w:t>…</w:t>
      </w:r>
      <w:r w:rsidRPr="00730883">
        <w:rPr>
          <w:lang w:val="ro-RO"/>
        </w:rPr>
        <w:t>]</w:t>
      </w:r>
      <w:r w:rsidRPr="00730883">
        <w:rPr>
          <w:szCs w:val="24"/>
        </w:rPr>
        <w:t xml:space="preserve"> zile de la încetarea Contractului, a unei compensații egale cu valoarea neamortizată a bunurilor de preluare. Pe toată durata Contractului, Operatorul își asumă obligația de a nu înstrăina bunurile de preluare, fără consimțământul prealabil scris al Autorității Contractante;</w:t>
      </w:r>
    </w:p>
    <w:p w:rsidR="0097776F" w:rsidRPr="0039455A" w:rsidRDefault="0097776F" w:rsidP="0097776F">
      <w:pPr>
        <w:numPr>
          <w:ilvl w:val="0"/>
          <w:numId w:val="103"/>
        </w:numPr>
        <w:rPr>
          <w:lang w:val="ro-RO"/>
        </w:rPr>
      </w:pPr>
      <w:r w:rsidRPr="00730883">
        <w:rPr>
          <w:b/>
          <w:lang w:val="it-IT"/>
        </w:rPr>
        <w:t>bunuri proprii</w:t>
      </w:r>
      <w:r w:rsidRPr="00730883">
        <w:rPr>
          <w:lang w:val="it-IT"/>
        </w:rPr>
        <w:t>, respectiv bunurile care aparţin Operatoruluişi care sunt</w:t>
      </w:r>
      <w:r w:rsidR="00A342B2">
        <w:rPr>
          <w:lang w:val="it-IT"/>
        </w:rPr>
        <w:t xml:space="preserve"> </w:t>
      </w:r>
      <w:r w:rsidRPr="00730883">
        <w:t xml:space="preserve">utilizate de către </w:t>
      </w:r>
      <w:r w:rsidRPr="00730883">
        <w:rPr>
          <w:szCs w:val="24"/>
        </w:rPr>
        <w:t>acesta</w:t>
      </w:r>
      <w:r w:rsidRPr="00730883">
        <w:t xml:space="preserve"> în scopul executării Contractului, pe durata acestuia</w:t>
      </w:r>
      <w:r w:rsidRPr="00730883">
        <w:rPr>
          <w:lang w:val="it-IT"/>
        </w:rPr>
        <w:t>, cu excepția celor prevăzute la punctul ii) de mai sus. Bunurile proprii sunt prevăzute în Anexa 4.3.</w:t>
      </w:r>
      <w:r w:rsidR="00A342B2">
        <w:rPr>
          <w:lang w:val="it-IT"/>
        </w:rPr>
        <w:t xml:space="preserve"> </w:t>
      </w:r>
      <w:r w:rsidRPr="00730883">
        <w:rPr>
          <w:lang w:val="it-IT"/>
        </w:rPr>
        <w:t>La încetarea Contractului, din</w:t>
      </w:r>
      <w:r>
        <w:rPr>
          <w:lang w:val="it-IT"/>
        </w:rPr>
        <w:t xml:space="preserve"> orice cauză, bunurile proprii rămân în proprietatea Operatorului.</w:t>
      </w:r>
    </w:p>
    <w:p w:rsidR="00E22FD6" w:rsidRDefault="00E22FD6" w:rsidP="0097776F">
      <w:pPr>
        <w:rPr>
          <w:b/>
          <w:lang w:val="ro-RO"/>
        </w:rPr>
      </w:pPr>
    </w:p>
    <w:p w:rsidR="00D0672B" w:rsidRDefault="00D0672B" w:rsidP="0097776F">
      <w:pPr>
        <w:rPr>
          <w:b/>
          <w:lang w:val="ro-RO"/>
        </w:rPr>
      </w:pPr>
    </w:p>
    <w:p w:rsidR="00D0672B" w:rsidRDefault="00D0672B" w:rsidP="0097776F">
      <w:pPr>
        <w:rPr>
          <w:b/>
          <w:lang w:val="ro-RO"/>
        </w:rPr>
      </w:pPr>
    </w:p>
    <w:p w:rsidR="00D0672B" w:rsidRDefault="00D0672B" w:rsidP="0097776F">
      <w:pPr>
        <w:rPr>
          <w:b/>
          <w:lang w:val="ro-RO"/>
        </w:rPr>
      </w:pPr>
    </w:p>
    <w:p w:rsidR="00D0672B" w:rsidRDefault="00D0672B" w:rsidP="0097776F">
      <w:pPr>
        <w:rPr>
          <w:b/>
          <w:lang w:val="ro-RO"/>
        </w:rPr>
      </w:pPr>
    </w:p>
    <w:p w:rsidR="0097776F" w:rsidRPr="0055117A" w:rsidRDefault="0097776F" w:rsidP="0097776F">
      <w:pPr>
        <w:rPr>
          <w:b/>
          <w:lang w:val="ro-RO"/>
        </w:rPr>
      </w:pPr>
      <w:r w:rsidRPr="0055117A">
        <w:rPr>
          <w:b/>
          <w:lang w:val="ro-RO"/>
        </w:rPr>
        <w:lastRenderedPageBreak/>
        <w:t>CAPITOLUL 5. DURATA CONTRACTULUI</w:t>
      </w:r>
    </w:p>
    <w:p w:rsidR="0097776F" w:rsidRDefault="0097776F" w:rsidP="0097776F">
      <w:pPr>
        <w:rPr>
          <w:lang w:val="ro-RO"/>
        </w:rPr>
      </w:pPr>
      <w:r>
        <w:rPr>
          <w:lang w:val="ro-RO"/>
        </w:rPr>
        <w:t xml:space="preserve">5.1 </w:t>
      </w:r>
      <w:r w:rsidRPr="0039455A">
        <w:rPr>
          <w:lang w:val="ro-RO"/>
        </w:rPr>
        <w:t xml:space="preserve">Durata </w:t>
      </w:r>
      <w:r>
        <w:rPr>
          <w:lang w:val="ro-RO"/>
        </w:rPr>
        <w:t>C</w:t>
      </w:r>
      <w:r w:rsidRPr="0039455A">
        <w:rPr>
          <w:lang w:val="ro-RO"/>
        </w:rPr>
        <w:t xml:space="preserve">ontractului </w:t>
      </w:r>
      <w:r>
        <w:rPr>
          <w:lang w:val="ro-RO"/>
        </w:rPr>
        <w:t>este de [</w:t>
      </w:r>
      <w:r w:rsidRPr="009714F4">
        <w:rPr>
          <w:highlight w:val="yellow"/>
          <w:lang w:val="ro-RO"/>
        </w:rPr>
        <w:t>…</w:t>
      </w:r>
      <w:r>
        <w:rPr>
          <w:lang w:val="ro-RO"/>
        </w:rPr>
        <w:t>]</w:t>
      </w:r>
      <w:r w:rsidRPr="0039455A">
        <w:rPr>
          <w:lang w:val="ro-RO"/>
        </w:rPr>
        <w:t xml:space="preserve"> ani</w:t>
      </w:r>
      <w:r>
        <w:rPr>
          <w:lang w:val="ro-RO"/>
        </w:rPr>
        <w:t>.</w:t>
      </w:r>
    </w:p>
    <w:p w:rsidR="0097776F" w:rsidRDefault="0097776F" w:rsidP="0097776F">
      <w:pPr>
        <w:rPr>
          <w:lang w:val="ro-RO"/>
        </w:rPr>
      </w:pPr>
      <w:r>
        <w:rPr>
          <w:lang w:val="ro-RO"/>
        </w:rPr>
        <w:t xml:space="preserve">5.2 </w:t>
      </w:r>
      <w:r w:rsidRPr="00B43510">
        <w:rPr>
          <w:lang w:val="ro-RO"/>
        </w:rPr>
        <w:t xml:space="preserve">Contractul poate fi prelungit prin act adiţional, </w:t>
      </w:r>
      <w:r>
        <w:rPr>
          <w:lang w:val="ro-RO"/>
        </w:rPr>
        <w:t xml:space="preserve">în condiţiile legii. </w:t>
      </w:r>
    </w:p>
    <w:p w:rsidR="0097776F" w:rsidRPr="00B43510" w:rsidRDefault="0097776F" w:rsidP="0097776F">
      <w:pPr>
        <w:rPr>
          <w:lang w:val="ro-RO"/>
        </w:rPr>
      </w:pPr>
      <w:r>
        <w:rPr>
          <w:lang w:val="ro-RO"/>
        </w:rPr>
        <w:t xml:space="preserve">5.3 De asemenea, Contractul poate fi prelungit, prin act adițional, în circumstanțele excepționale prevăzute de art. 5 (5) din Regulamentul </w:t>
      </w:r>
      <w:r w:rsidR="00FF5075">
        <w:rPr>
          <w:lang w:val="ro-RO"/>
        </w:rPr>
        <w:t>(</w:t>
      </w:r>
      <w:r>
        <w:rPr>
          <w:lang w:val="ro-RO"/>
        </w:rPr>
        <w:t>CE</w:t>
      </w:r>
      <w:r w:rsidR="00FF5075">
        <w:rPr>
          <w:lang w:val="ro-RO"/>
        </w:rPr>
        <w:t>)</w:t>
      </w:r>
      <w:r>
        <w:rPr>
          <w:lang w:val="ro-RO"/>
        </w:rPr>
        <w:t xml:space="preserve"> nr. 1370/2007. </w:t>
      </w:r>
    </w:p>
    <w:p w:rsidR="0097776F" w:rsidRPr="0039455A" w:rsidRDefault="0097776F" w:rsidP="0097776F">
      <w:pPr>
        <w:rPr>
          <w:lang w:val="ro-RO"/>
        </w:rPr>
      </w:pPr>
    </w:p>
    <w:p w:rsidR="0097776F" w:rsidRPr="001766D4" w:rsidRDefault="003F23FD" w:rsidP="0097776F">
      <w:pPr>
        <w:rPr>
          <w:b/>
          <w:lang w:val="ro-RO"/>
        </w:rPr>
      </w:pPr>
      <w:r w:rsidRPr="003F23FD">
        <w:rPr>
          <w:b/>
          <w:lang w:val="ro-RO"/>
        </w:rPr>
        <w:t>CAPITOLUL 6.  REDEVENŢA</w:t>
      </w:r>
    </w:p>
    <w:p w:rsidR="0097776F" w:rsidRPr="001766D4" w:rsidRDefault="003F23FD" w:rsidP="0097776F">
      <w:pPr>
        <w:rPr>
          <w:lang w:val="pt-BR"/>
        </w:rPr>
      </w:pPr>
      <w:r w:rsidRPr="003F23FD">
        <w:rPr>
          <w:lang w:val="ro-RO"/>
        </w:rPr>
        <w:t>6.1 În schimbul dreptului şi obligaţiei de exploatare a bunurilor concesionate, prevăzute în Anexa 4.1, Operatorul se obligă să plătească redevența Autorității Contractante, calculată anual ca […]% din totalul valorii ramase a  bunurilor concesionate, conform Anexei 4.1</w:t>
      </w:r>
      <w:r w:rsidRPr="003F23FD">
        <w:rPr>
          <w:lang w:val="it-IT"/>
        </w:rPr>
        <w:t>.</w:t>
      </w:r>
    </w:p>
    <w:p w:rsidR="0097776F" w:rsidRDefault="003F23FD" w:rsidP="0097776F">
      <w:pPr>
        <w:rPr>
          <w:lang w:val="ro-RO"/>
        </w:rPr>
      </w:pPr>
      <w:r w:rsidRPr="003F23FD">
        <w:rPr>
          <w:lang w:val="ro-RO"/>
        </w:rPr>
        <w:t>6.2 Operatorul va achita trimestrial Autorității Contractante valoarea redevenței anuale datorate, împărțită în tranșe egale, cel târziu pâna la data de [15] a primei luni a trimestrului următor celui pentru care redevența este datorată.</w:t>
      </w:r>
    </w:p>
    <w:p w:rsidR="00A90499" w:rsidRPr="00A90499" w:rsidRDefault="00A90499" w:rsidP="0097776F">
      <w:pPr>
        <w:rPr>
          <w:lang w:val="ro-RO"/>
        </w:rPr>
      </w:pPr>
      <w:r>
        <w:rPr>
          <w:lang w:val="ro-RO"/>
        </w:rPr>
        <w:t>6.3 Plata redeventei se va face in contul [</w:t>
      </w:r>
      <w:r w:rsidRPr="009714F4">
        <w:rPr>
          <w:highlight w:val="yellow"/>
          <w:lang w:val="ro-RO"/>
        </w:rPr>
        <w:t>…</w:t>
      </w:r>
      <w:r>
        <w:rPr>
          <w:lang w:val="ro-RO"/>
        </w:rPr>
        <w:t>] deschis la [</w:t>
      </w:r>
      <w:r w:rsidRPr="009714F4">
        <w:rPr>
          <w:highlight w:val="yellow"/>
          <w:lang w:val="ro-RO"/>
        </w:rPr>
        <w:t>…</w:t>
      </w:r>
      <w:r>
        <w:rPr>
          <w:lang w:val="ro-RO"/>
        </w:rPr>
        <w:t>], codul de inregistrare fiscala al Autorității Contractante este  [</w:t>
      </w:r>
      <w:r w:rsidRPr="009714F4">
        <w:rPr>
          <w:highlight w:val="yellow"/>
          <w:lang w:val="ro-RO"/>
        </w:rPr>
        <w:t>…</w:t>
      </w:r>
      <w:r>
        <w:rPr>
          <w:lang w:val="ro-RO"/>
        </w:rPr>
        <w:t>].</w:t>
      </w:r>
    </w:p>
    <w:p w:rsidR="00A90499" w:rsidRDefault="003F23FD" w:rsidP="0097776F">
      <w:pPr>
        <w:rPr>
          <w:lang w:val="ro-RO"/>
        </w:rPr>
      </w:pPr>
      <w:r w:rsidRPr="003F23FD">
        <w:rPr>
          <w:lang w:val="ro-RO"/>
        </w:rPr>
        <w:t>6.</w:t>
      </w:r>
      <w:r w:rsidR="00A90499">
        <w:rPr>
          <w:lang w:val="ro-RO"/>
        </w:rPr>
        <w:t>4</w:t>
      </w:r>
      <w:r w:rsidRPr="003F23FD">
        <w:rPr>
          <w:lang w:val="ro-RO"/>
        </w:rPr>
        <w:t xml:space="preserve"> Pentru nerespectarea termenului de plată a redevenței, Operatorul datorează Autorității Contractante penalităţi de întârziere, calculate prin aplicarea procentului de </w:t>
      </w:r>
      <w:r w:rsidR="00A90499">
        <w:rPr>
          <w:lang w:val="ro-RO"/>
        </w:rPr>
        <w:t>[</w:t>
      </w:r>
      <w:r w:rsidR="00A90499" w:rsidRPr="009714F4">
        <w:rPr>
          <w:highlight w:val="yellow"/>
          <w:lang w:val="ro-RO"/>
        </w:rPr>
        <w:t>…</w:t>
      </w:r>
      <w:r w:rsidR="00A90499">
        <w:rPr>
          <w:lang w:val="ro-RO"/>
        </w:rPr>
        <w:t xml:space="preserve">] </w:t>
      </w:r>
      <w:r w:rsidRPr="003F23FD">
        <w:rPr>
          <w:lang w:val="ro-RO"/>
        </w:rPr>
        <w:t>%/zi de întârziere asupra sumei neachitate.</w:t>
      </w:r>
    </w:p>
    <w:p w:rsidR="00A90499" w:rsidRPr="00730883" w:rsidRDefault="00A90499" w:rsidP="00A90499">
      <w:pPr>
        <w:rPr>
          <w:lang w:val="ro-RO"/>
        </w:rPr>
      </w:pPr>
      <w:r w:rsidRPr="00730883">
        <w:rPr>
          <w:lang w:val="ro-RO"/>
        </w:rPr>
        <w:t xml:space="preserve">6.5 In caz de intarziere la plata a redeventei cu 90 de zile, </w:t>
      </w:r>
      <w:r w:rsidRPr="00730883">
        <w:rPr>
          <w:szCs w:val="24"/>
        </w:rPr>
        <w:t xml:space="preserve">Autoritatea Contractanta va executa garantia constituita de Operator cu suma datorata de acesta. </w:t>
      </w:r>
    </w:p>
    <w:p w:rsidR="0097776F" w:rsidRPr="00B43510" w:rsidRDefault="0097776F" w:rsidP="0097776F">
      <w:pPr>
        <w:rPr>
          <w:lang w:val="it-IT"/>
        </w:rPr>
      </w:pPr>
    </w:p>
    <w:p w:rsidR="0097776F" w:rsidRPr="00463786" w:rsidRDefault="0097776F" w:rsidP="0097776F">
      <w:pPr>
        <w:rPr>
          <w:b/>
          <w:lang w:val="ro-RO"/>
        </w:rPr>
      </w:pPr>
      <w:r w:rsidRPr="00463786">
        <w:rPr>
          <w:b/>
          <w:lang w:val="ro-RO"/>
        </w:rPr>
        <w:t>CAPITOLUL 7. GARANȚIA</w:t>
      </w:r>
    </w:p>
    <w:p w:rsidR="0097776F" w:rsidRPr="0039455A" w:rsidRDefault="0097776F" w:rsidP="0097776F">
      <w:pPr>
        <w:rPr>
          <w:lang w:val="it-IT"/>
        </w:rPr>
      </w:pPr>
      <w:r>
        <w:rPr>
          <w:lang w:val="ro-RO"/>
        </w:rPr>
        <w:t xml:space="preserve">7.1 </w:t>
      </w:r>
      <w:r w:rsidRPr="0039455A">
        <w:rPr>
          <w:lang w:val="ro-RO"/>
        </w:rPr>
        <w:t xml:space="preserve">În termen de </w:t>
      </w:r>
      <w:r>
        <w:rPr>
          <w:lang w:val="ro-RO"/>
        </w:rPr>
        <w:t>[</w:t>
      </w:r>
      <w:r w:rsidRPr="00075ED4">
        <w:rPr>
          <w:lang w:val="ro-RO"/>
        </w:rPr>
        <w:t>30</w:t>
      </w:r>
      <w:r>
        <w:rPr>
          <w:lang w:val="ro-RO"/>
        </w:rPr>
        <w:t>]</w:t>
      </w:r>
      <w:r w:rsidRPr="0039455A">
        <w:rPr>
          <w:lang w:val="ro-RO"/>
        </w:rPr>
        <w:t xml:space="preserve"> de zile de la data încheierii </w:t>
      </w:r>
      <w:r>
        <w:rPr>
          <w:lang w:val="ro-RO"/>
        </w:rPr>
        <w:t>prezentului C</w:t>
      </w:r>
      <w:r w:rsidRPr="0039455A">
        <w:rPr>
          <w:lang w:val="ro-RO"/>
        </w:rPr>
        <w:t xml:space="preserve">ontract, Operatorul este obligat să </w:t>
      </w:r>
      <w:r>
        <w:rPr>
          <w:lang w:val="ro-RO"/>
        </w:rPr>
        <w:t>constituie, cu titlu de garanție,în contul Autorității Contractante, o sumă de[</w:t>
      </w:r>
      <w:r w:rsidRPr="009714F4">
        <w:rPr>
          <w:highlight w:val="yellow"/>
          <w:lang w:val="ro-RO"/>
        </w:rPr>
        <w:t>…</w:t>
      </w:r>
      <w:r>
        <w:rPr>
          <w:lang w:val="ro-RO"/>
        </w:rPr>
        <w:t>] lei, reprezentand [</w:t>
      </w:r>
      <w:r w:rsidRPr="009714F4">
        <w:rPr>
          <w:highlight w:val="yellow"/>
          <w:lang w:val="ro-RO"/>
        </w:rPr>
        <w:t>…</w:t>
      </w:r>
      <w:r>
        <w:rPr>
          <w:lang w:val="ro-RO"/>
        </w:rPr>
        <w:t>] % valoarea anuala a compensatiei, asa cum aceasta a fost estimata in  Anexa  17 .</w:t>
      </w:r>
    </w:p>
    <w:p w:rsidR="0097776F" w:rsidRDefault="0097776F" w:rsidP="0097776F">
      <w:pPr>
        <w:rPr>
          <w:lang w:val="pt-BR"/>
        </w:rPr>
      </w:pPr>
      <w:r>
        <w:rPr>
          <w:lang w:val="pt-BR"/>
        </w:rPr>
        <w:t xml:space="preserve">7.2 </w:t>
      </w:r>
      <w:r w:rsidRPr="0039455A">
        <w:rPr>
          <w:lang w:val="pt-BR"/>
        </w:rPr>
        <w:t xml:space="preserve">Garanţia </w:t>
      </w:r>
      <w:r w:rsidR="00A90499" w:rsidRPr="0039455A">
        <w:rPr>
          <w:lang w:val="pt-BR"/>
        </w:rPr>
        <w:t>se actualizează anual, cu rata inflaţiei şi</w:t>
      </w:r>
      <w:r w:rsidR="00A90499">
        <w:rPr>
          <w:lang w:val="pt-BR"/>
        </w:rPr>
        <w:t xml:space="preserve"> </w:t>
      </w:r>
      <w:r w:rsidRPr="0039455A">
        <w:rPr>
          <w:lang w:val="pt-BR"/>
        </w:rPr>
        <w:t xml:space="preserve">se reîntregeşte </w:t>
      </w:r>
      <w:r>
        <w:rPr>
          <w:lang w:val="pt-BR"/>
        </w:rPr>
        <w:t>trimestrial de catre Operator, până în ziua de [</w:t>
      </w:r>
      <w:r w:rsidRPr="00075ED4">
        <w:rPr>
          <w:highlight w:val="yellow"/>
          <w:lang w:val="pt-BR"/>
        </w:rPr>
        <w:t>15</w:t>
      </w:r>
      <w:r>
        <w:rPr>
          <w:lang w:val="pt-BR"/>
        </w:rPr>
        <w:t xml:space="preserve">] a primei luni a fiecărui trimestru. </w:t>
      </w:r>
    </w:p>
    <w:p w:rsidR="0097776F" w:rsidRDefault="0097776F" w:rsidP="0097776F">
      <w:pPr>
        <w:rPr>
          <w:lang w:val="pt-BR"/>
        </w:rPr>
      </w:pPr>
      <w:r>
        <w:rPr>
          <w:lang w:val="pt-BR"/>
        </w:rPr>
        <w:t xml:space="preserve">7.3 </w:t>
      </w:r>
      <w:r w:rsidRPr="0039455A">
        <w:rPr>
          <w:lang w:val="pt-BR"/>
        </w:rPr>
        <w:t xml:space="preserve">Din garanţie se reţin, dacă este cazul, penalităţile şi </w:t>
      </w:r>
      <w:r w:rsidR="00A90499">
        <w:rPr>
          <w:lang w:val="pt-BR"/>
        </w:rPr>
        <w:t xml:space="preserve">orice </w:t>
      </w:r>
      <w:r w:rsidRPr="0039455A">
        <w:rPr>
          <w:lang w:val="pt-BR"/>
        </w:rPr>
        <w:t xml:space="preserve">alte sume datorate </w:t>
      </w:r>
      <w:r>
        <w:rPr>
          <w:lang w:val="pt-BR"/>
        </w:rPr>
        <w:t>Autorității Contractante</w:t>
      </w:r>
      <w:r w:rsidRPr="0039455A">
        <w:rPr>
          <w:lang w:val="pt-BR"/>
        </w:rPr>
        <w:t xml:space="preserve"> </w:t>
      </w:r>
      <w:r w:rsidR="00A90499">
        <w:rPr>
          <w:lang w:val="pt-BR"/>
        </w:rPr>
        <w:t>si neachitate</w:t>
      </w:r>
      <w:r w:rsidR="00A90499" w:rsidRPr="0039455A">
        <w:rPr>
          <w:lang w:val="pt-BR"/>
        </w:rPr>
        <w:t xml:space="preserve"> </w:t>
      </w:r>
      <w:r w:rsidRPr="0039455A">
        <w:rPr>
          <w:lang w:val="pt-BR"/>
        </w:rPr>
        <w:t xml:space="preserve">de către Operator, în baza </w:t>
      </w:r>
      <w:r>
        <w:rPr>
          <w:lang w:val="pt-BR"/>
        </w:rPr>
        <w:t>C</w:t>
      </w:r>
      <w:r w:rsidRPr="0039455A">
        <w:rPr>
          <w:lang w:val="pt-BR"/>
        </w:rPr>
        <w:t>ontractului</w:t>
      </w:r>
      <w:r w:rsidR="00A90499">
        <w:rPr>
          <w:lang w:val="pt-BR"/>
        </w:rPr>
        <w:t xml:space="preserve"> sau a altor prevederi legale in vigoare</w:t>
      </w:r>
      <w:r w:rsidRPr="0039455A">
        <w:rPr>
          <w:lang w:val="pt-BR"/>
        </w:rPr>
        <w:t>.</w:t>
      </w:r>
    </w:p>
    <w:p w:rsidR="0097776F" w:rsidRPr="0039455A" w:rsidRDefault="0097776F" w:rsidP="0097776F">
      <w:pPr>
        <w:rPr>
          <w:lang w:val="pt-BR"/>
        </w:rPr>
      </w:pPr>
      <w:r>
        <w:rPr>
          <w:lang w:val="pt-BR"/>
        </w:rPr>
        <w:t xml:space="preserve">7.4 Garanţia se restituie la sfârşitul prezentului Contract.  </w:t>
      </w:r>
    </w:p>
    <w:p w:rsidR="0097776F" w:rsidRPr="00B43510" w:rsidRDefault="0097776F" w:rsidP="0097776F">
      <w:pPr>
        <w:rPr>
          <w:b/>
          <w:lang w:val="pt-BR"/>
        </w:rPr>
      </w:pPr>
    </w:p>
    <w:p w:rsidR="0097776F" w:rsidRPr="00463786" w:rsidRDefault="0097776F" w:rsidP="0097776F">
      <w:pPr>
        <w:rPr>
          <w:b/>
          <w:lang w:val="ro-RO"/>
        </w:rPr>
      </w:pPr>
      <w:r w:rsidRPr="00463786">
        <w:rPr>
          <w:b/>
          <w:lang w:val="ro-RO"/>
        </w:rPr>
        <w:t>CAPITOLUL 8. DIFERENȚELE DE TARIF</w:t>
      </w:r>
    </w:p>
    <w:p w:rsidR="0097776F" w:rsidRPr="00B731A3" w:rsidRDefault="0097776F" w:rsidP="0097776F">
      <w:pPr>
        <w:rPr>
          <w:szCs w:val="24"/>
          <w:lang w:val="ro-RO"/>
        </w:rPr>
      </w:pPr>
      <w:r>
        <w:rPr>
          <w:szCs w:val="24"/>
          <w:lang w:val="ro-RO"/>
        </w:rPr>
        <w:t>8.1. Operatorul se obligă să transporte toate categoriile de călători care beneficiază de gratuitățile și reducerile la transportul în comun, prevăzute în Anexa 7.1, și care dețin un Titlu de călătorie</w:t>
      </w:r>
      <w:r w:rsidRPr="00F45717">
        <w:rPr>
          <w:szCs w:val="24"/>
          <w:lang w:val="ro-RO"/>
        </w:rPr>
        <w:t xml:space="preserve"> valabil, precum și de orice alte gratuități și reduceri ce reies din acte normative și hotărâri ale Consiliului Local</w:t>
      </w:r>
      <w:r>
        <w:rPr>
          <w:szCs w:val="24"/>
          <w:lang w:val="ro-RO"/>
        </w:rPr>
        <w:t>/Județean/Adunarea Generală a ADI de transport public local</w:t>
      </w:r>
      <w:r>
        <w:rPr>
          <w:lang w:val="ro-RO"/>
        </w:rPr>
        <w:t>[</w:t>
      </w:r>
      <w:r w:rsidRPr="009714F4">
        <w:rPr>
          <w:highlight w:val="yellow"/>
          <w:lang w:val="ro-RO"/>
        </w:rPr>
        <w:t>…</w:t>
      </w:r>
      <w:r>
        <w:rPr>
          <w:lang w:val="ro-RO"/>
        </w:rPr>
        <w:t>]</w:t>
      </w:r>
      <w:r w:rsidRPr="00F45717">
        <w:rPr>
          <w:szCs w:val="24"/>
          <w:lang w:val="ro-RO"/>
        </w:rPr>
        <w:t>.</w:t>
      </w:r>
      <w:r>
        <w:rPr>
          <w:szCs w:val="24"/>
          <w:lang w:val="ro-RO"/>
        </w:rPr>
        <w:t xml:space="preserve"> </w:t>
      </w:r>
      <w:r w:rsidR="008C70E8">
        <w:rPr>
          <w:szCs w:val="24"/>
          <w:lang w:val="ro-RO"/>
        </w:rPr>
        <w:t xml:space="preserve">Modul </w:t>
      </w:r>
      <w:r>
        <w:rPr>
          <w:szCs w:val="24"/>
          <w:lang w:val="ro-RO"/>
        </w:rPr>
        <w:t>de acordare a Diferențelor de tarif este ce</w:t>
      </w:r>
      <w:r w:rsidR="008C70E8">
        <w:rPr>
          <w:szCs w:val="24"/>
          <w:lang w:val="ro-RO"/>
        </w:rPr>
        <w:t>l</w:t>
      </w:r>
      <w:r>
        <w:rPr>
          <w:szCs w:val="24"/>
          <w:lang w:val="ro-RO"/>
        </w:rPr>
        <w:t xml:space="preserve"> prevăzut în Anexa 7.2.</w:t>
      </w:r>
    </w:p>
    <w:p w:rsidR="0097776F" w:rsidRDefault="0097776F" w:rsidP="0097776F">
      <w:pPr>
        <w:rPr>
          <w:szCs w:val="24"/>
          <w:lang w:val="ro-RO"/>
        </w:rPr>
      </w:pPr>
      <w:r>
        <w:rPr>
          <w:szCs w:val="24"/>
          <w:lang w:val="ro-RO"/>
        </w:rPr>
        <w:lastRenderedPageBreak/>
        <w:t>8.2</w:t>
      </w:r>
      <w:r w:rsidRPr="00B731A3">
        <w:rPr>
          <w:szCs w:val="24"/>
          <w:lang w:val="ro-RO"/>
        </w:rPr>
        <w:t xml:space="preserve">. Operatorul se obligă să emită </w:t>
      </w:r>
      <w:r>
        <w:rPr>
          <w:szCs w:val="24"/>
          <w:lang w:val="ro-RO"/>
        </w:rPr>
        <w:t>T</w:t>
      </w:r>
      <w:r w:rsidRPr="00B731A3">
        <w:rPr>
          <w:szCs w:val="24"/>
          <w:lang w:val="ro-RO"/>
        </w:rPr>
        <w:t xml:space="preserve">itluri de </w:t>
      </w:r>
      <w:r>
        <w:rPr>
          <w:szCs w:val="24"/>
          <w:lang w:val="ro-RO"/>
        </w:rPr>
        <w:t>călătorie</w:t>
      </w:r>
      <w:r w:rsidRPr="00B731A3">
        <w:rPr>
          <w:szCs w:val="24"/>
          <w:lang w:val="ro-RO"/>
        </w:rPr>
        <w:t xml:space="preserve"> pentru toate categoriile de </w:t>
      </w:r>
      <w:r>
        <w:rPr>
          <w:szCs w:val="24"/>
          <w:lang w:val="ro-RO"/>
        </w:rPr>
        <w:t>călători</w:t>
      </w:r>
      <w:r w:rsidRPr="00B731A3">
        <w:rPr>
          <w:szCs w:val="24"/>
          <w:lang w:val="ro-RO"/>
        </w:rPr>
        <w:t xml:space="preserve"> care beneficiază de reduceri și gratuități, potrivit prevederilor legale și hotărârilor Consiliului Local</w:t>
      </w:r>
      <w:r>
        <w:rPr>
          <w:szCs w:val="24"/>
          <w:lang w:val="ro-RO"/>
        </w:rPr>
        <w:t xml:space="preserve">/Județean/Adunarea Generală a ADI de transport public local </w:t>
      </w:r>
      <w:r>
        <w:rPr>
          <w:lang w:val="ro-RO"/>
        </w:rPr>
        <w:t>[</w:t>
      </w:r>
      <w:r w:rsidRPr="009714F4">
        <w:rPr>
          <w:highlight w:val="yellow"/>
          <w:lang w:val="ro-RO"/>
        </w:rPr>
        <w:t>…</w:t>
      </w:r>
      <w:r>
        <w:rPr>
          <w:lang w:val="ro-RO"/>
        </w:rPr>
        <w:t>]</w:t>
      </w:r>
      <w:r w:rsidRPr="00B731A3">
        <w:rPr>
          <w:szCs w:val="24"/>
          <w:lang w:val="ro-RO"/>
        </w:rPr>
        <w:t>.</w:t>
      </w:r>
    </w:p>
    <w:p w:rsidR="0097776F" w:rsidRPr="00B731A3" w:rsidRDefault="0097776F" w:rsidP="0097776F">
      <w:pPr>
        <w:rPr>
          <w:szCs w:val="24"/>
        </w:rPr>
      </w:pPr>
      <w:r>
        <w:rPr>
          <w:szCs w:val="24"/>
          <w:lang w:val="ro-RO"/>
        </w:rPr>
        <w:t>8.3</w:t>
      </w:r>
      <w:r w:rsidRPr="00B731A3">
        <w:rPr>
          <w:szCs w:val="24"/>
          <w:lang w:val="ro-RO"/>
        </w:rPr>
        <w:t xml:space="preserve">. Acoperirea </w:t>
      </w:r>
      <w:r>
        <w:rPr>
          <w:szCs w:val="24"/>
          <w:lang w:val="ro-RO"/>
        </w:rPr>
        <w:t>D</w:t>
      </w:r>
      <w:r w:rsidRPr="00B731A3">
        <w:rPr>
          <w:szCs w:val="24"/>
          <w:lang w:val="ro-RO"/>
        </w:rPr>
        <w:t xml:space="preserve">iferențelor de tarif acordate se va face potrivit prevederilor legale, </w:t>
      </w:r>
      <w:r>
        <w:rPr>
          <w:szCs w:val="24"/>
          <w:lang w:val="ro-RO"/>
        </w:rPr>
        <w:t xml:space="preserve">pana la valoarea integrala a </w:t>
      </w:r>
      <w:r w:rsidR="002350DA">
        <w:rPr>
          <w:szCs w:val="24"/>
          <w:lang w:val="ro-RO"/>
        </w:rPr>
        <w:t xml:space="preserve">Abonamentelor sau </w:t>
      </w:r>
      <w:r>
        <w:rPr>
          <w:szCs w:val="24"/>
          <w:lang w:val="ro-RO"/>
        </w:rPr>
        <w:t xml:space="preserve">Tarifelor stabilite, </w:t>
      </w:r>
      <w:r w:rsidRPr="00B731A3">
        <w:rPr>
          <w:szCs w:val="24"/>
          <w:lang w:val="ro-RO"/>
        </w:rPr>
        <w:t xml:space="preserve">în baza numărului de </w:t>
      </w:r>
      <w:r>
        <w:rPr>
          <w:szCs w:val="24"/>
          <w:lang w:val="ro-RO"/>
        </w:rPr>
        <w:t>Titluri de călătorie</w:t>
      </w:r>
      <w:r w:rsidRPr="00B731A3">
        <w:rPr>
          <w:szCs w:val="24"/>
          <w:lang w:val="ro-RO"/>
        </w:rPr>
        <w:t xml:space="preserve"> </w:t>
      </w:r>
      <w:r w:rsidR="00FF5075">
        <w:rPr>
          <w:szCs w:val="24"/>
          <w:lang w:val="ro-RO"/>
        </w:rPr>
        <w:t xml:space="preserve">cu tarife </w:t>
      </w:r>
      <w:r w:rsidRPr="00B731A3">
        <w:rPr>
          <w:szCs w:val="24"/>
          <w:lang w:val="ro-RO"/>
        </w:rPr>
        <w:t>reduse vândute și a numărului de călătorii efectuate de fiecare cate</w:t>
      </w:r>
      <w:r w:rsidRPr="00B731A3">
        <w:rPr>
          <w:szCs w:val="24"/>
        </w:rPr>
        <w:t xml:space="preserve">gorie de </w:t>
      </w:r>
      <w:r>
        <w:rPr>
          <w:szCs w:val="24"/>
        </w:rPr>
        <w:t>călători</w:t>
      </w:r>
      <w:r w:rsidRPr="00B731A3">
        <w:rPr>
          <w:szCs w:val="24"/>
        </w:rPr>
        <w:t xml:space="preserve"> care beneficiază de gratuități, determinate potrivit </w:t>
      </w:r>
      <w:r>
        <w:rPr>
          <w:szCs w:val="24"/>
        </w:rPr>
        <w:t>art. 8.</w:t>
      </w:r>
      <w:r w:rsidRPr="00B731A3">
        <w:rPr>
          <w:szCs w:val="24"/>
        </w:rPr>
        <w:t>4 de mai jos.</w:t>
      </w:r>
    </w:p>
    <w:p w:rsidR="0097776F" w:rsidRPr="00B43510" w:rsidRDefault="0097776F" w:rsidP="0097776F">
      <w:pPr>
        <w:rPr>
          <w:szCs w:val="24"/>
          <w:highlight w:val="yellow"/>
          <w:lang w:val="ro-RO"/>
        </w:rPr>
      </w:pPr>
      <w:r>
        <w:rPr>
          <w:szCs w:val="24"/>
        </w:rPr>
        <w:t>8.</w:t>
      </w:r>
      <w:r w:rsidRPr="00B43510">
        <w:rPr>
          <w:szCs w:val="24"/>
        </w:rPr>
        <w:t>4</w:t>
      </w:r>
      <w:r w:rsidRPr="003F22CC">
        <w:rPr>
          <w:szCs w:val="24"/>
        </w:rPr>
        <w:t xml:space="preserve">. Pentru realizarea decontărilor pentru </w:t>
      </w:r>
      <w:r>
        <w:rPr>
          <w:szCs w:val="24"/>
        </w:rPr>
        <w:t>D</w:t>
      </w:r>
      <w:r w:rsidRPr="003F22CC">
        <w:rPr>
          <w:szCs w:val="24"/>
        </w:rPr>
        <w:t>iferențele de tarif,</w:t>
      </w:r>
      <w:r w:rsidRPr="003F22CC">
        <w:rPr>
          <w:szCs w:val="24"/>
          <w:lang w:val="ro-RO"/>
        </w:rPr>
        <w:t xml:space="preserve"> Operatorul trebuie să facă dovada numărului de </w:t>
      </w:r>
      <w:r>
        <w:rPr>
          <w:szCs w:val="24"/>
          <w:lang w:val="ro-RO"/>
        </w:rPr>
        <w:t>Titluri de călătorie</w:t>
      </w:r>
      <w:r w:rsidR="00C82467">
        <w:rPr>
          <w:szCs w:val="24"/>
          <w:lang w:val="ro-RO"/>
        </w:rPr>
        <w:t xml:space="preserve"> cu tarife</w:t>
      </w:r>
      <w:r w:rsidRPr="003F22CC">
        <w:rPr>
          <w:szCs w:val="24"/>
          <w:lang w:val="ro-RO"/>
        </w:rPr>
        <w:t xml:space="preserve"> reduse vândute și a numărului </w:t>
      </w:r>
      <w:r w:rsidRPr="000D550A">
        <w:rPr>
          <w:szCs w:val="24"/>
          <w:lang w:val="ro-RO"/>
        </w:rPr>
        <w:t xml:space="preserve">de călătorii efectuate de fiecare categorie de pasageri care beneficiază de gratuități. </w:t>
      </w:r>
      <w:r w:rsidRPr="000D550A">
        <w:rPr>
          <w:szCs w:val="24"/>
        </w:rPr>
        <w:t xml:space="preserve">Dovada </w:t>
      </w:r>
      <w:r w:rsidRPr="006C4B93">
        <w:rPr>
          <w:szCs w:val="24"/>
        </w:rPr>
        <w:t>se va face prin rapoartele lunare ale sistemului electronic de taxare</w:t>
      </w:r>
      <w:r w:rsidR="00AC1A7C">
        <w:rPr>
          <w:szCs w:val="24"/>
        </w:rPr>
        <w:t>.</w:t>
      </w:r>
    </w:p>
    <w:p w:rsidR="0097776F" w:rsidRDefault="0097776F" w:rsidP="0097776F">
      <w:pPr>
        <w:rPr>
          <w:szCs w:val="24"/>
        </w:rPr>
      </w:pPr>
      <w:r w:rsidRPr="006C4B93">
        <w:rPr>
          <w:szCs w:val="24"/>
          <w:lang w:val="ro-RO"/>
        </w:rPr>
        <w:t xml:space="preserve">8.5. Plata către Operator pentru Diferențele de tarif acordate se va face lunar de către Autoritatea Contractantă, în baza facturii emise de către Operator și a documentației justificative. Operatorul are obligația de a emite factura până la data de </w:t>
      </w:r>
      <w:r>
        <w:rPr>
          <w:szCs w:val="24"/>
          <w:lang w:val="en-US"/>
        </w:rPr>
        <w:t>[</w:t>
      </w:r>
      <w:r w:rsidRPr="00075ED4">
        <w:rPr>
          <w:szCs w:val="24"/>
          <w:highlight w:val="yellow"/>
          <w:lang w:val="ro-RO"/>
        </w:rPr>
        <w:t>10</w:t>
      </w:r>
      <w:r>
        <w:rPr>
          <w:szCs w:val="24"/>
          <w:lang w:val="ro-RO"/>
        </w:rPr>
        <w:t>]</w:t>
      </w:r>
      <w:r w:rsidRPr="006C4B93">
        <w:rPr>
          <w:szCs w:val="24"/>
          <w:lang w:val="ro-RO"/>
        </w:rPr>
        <w:t xml:space="preserve"> a lunii următoare  celei pentru care se face decontarea, la care v atașa dovezile prevăzute la art. 8.4 de mai sus, pentru fiecare categorie de facilități în parte. Autoritatea Contractantă este obligată să facă plata în termen de </w:t>
      </w:r>
      <w:r>
        <w:rPr>
          <w:szCs w:val="24"/>
          <w:lang w:val="ro-RO"/>
        </w:rPr>
        <w:t>[</w:t>
      </w:r>
      <w:r w:rsidRPr="00075ED4">
        <w:rPr>
          <w:szCs w:val="24"/>
          <w:highlight w:val="yellow"/>
          <w:lang w:val="ro-RO"/>
        </w:rPr>
        <w:t>15</w:t>
      </w:r>
      <w:r>
        <w:rPr>
          <w:szCs w:val="24"/>
          <w:lang w:val="ro-RO"/>
        </w:rPr>
        <w:t>]</w:t>
      </w:r>
      <w:r w:rsidRPr="006C4B93">
        <w:rPr>
          <w:szCs w:val="24"/>
          <w:lang w:val="ro-RO"/>
        </w:rPr>
        <w:t xml:space="preserve"> zile de la emiterea facturii și depunerea dovezilor menționate de către Operator. Modelul de decont este prevăzut în Anexa 7.4. </w:t>
      </w:r>
    </w:p>
    <w:p w:rsidR="00885986" w:rsidRDefault="00885986" w:rsidP="00885986">
      <w:pPr>
        <w:rPr>
          <w:szCs w:val="24"/>
        </w:rPr>
      </w:pPr>
      <w:r>
        <w:rPr>
          <w:szCs w:val="24"/>
          <w:lang w:val="ro-RO"/>
        </w:rPr>
        <w:t>8.6 Suma reprezentand Diferența</w:t>
      </w:r>
      <w:r w:rsidRPr="006C4B93">
        <w:rPr>
          <w:szCs w:val="24"/>
          <w:lang w:val="ro-RO"/>
        </w:rPr>
        <w:t xml:space="preserve"> de tarif</w:t>
      </w:r>
      <w:r>
        <w:rPr>
          <w:szCs w:val="24"/>
          <w:lang w:val="ro-RO"/>
        </w:rPr>
        <w:t xml:space="preserve"> pentru luna respectiva </w:t>
      </w:r>
      <w:r w:rsidR="003B019A">
        <w:rPr>
          <w:szCs w:val="24"/>
          <w:lang w:val="ro-RO"/>
        </w:rPr>
        <w:t xml:space="preserve">facturata </w:t>
      </w:r>
      <w:r>
        <w:rPr>
          <w:szCs w:val="24"/>
          <w:lang w:val="ro-RO"/>
        </w:rPr>
        <w:t>intra in calculul compensarii pentru luna respectiva, indiferent de stadiul platii facturii pentru Diferența</w:t>
      </w:r>
      <w:r w:rsidRPr="006C4B93">
        <w:rPr>
          <w:szCs w:val="24"/>
          <w:lang w:val="ro-RO"/>
        </w:rPr>
        <w:t xml:space="preserve"> de tarif</w:t>
      </w:r>
      <w:r>
        <w:rPr>
          <w:szCs w:val="24"/>
          <w:lang w:val="ro-RO"/>
        </w:rPr>
        <w:t>.</w:t>
      </w:r>
    </w:p>
    <w:p w:rsidR="002350DA" w:rsidRDefault="002350DA" w:rsidP="0097776F">
      <w:pPr>
        <w:tabs>
          <w:tab w:val="left" w:pos="2340"/>
        </w:tabs>
        <w:spacing w:after="0" w:line="360" w:lineRule="auto"/>
        <w:rPr>
          <w:szCs w:val="24"/>
        </w:rPr>
      </w:pPr>
    </w:p>
    <w:p w:rsidR="0097776F" w:rsidRDefault="0097776F" w:rsidP="0097776F">
      <w:pPr>
        <w:tabs>
          <w:tab w:val="left" w:pos="2340"/>
        </w:tabs>
        <w:spacing w:after="0" w:line="360" w:lineRule="auto"/>
        <w:rPr>
          <w:b/>
          <w:szCs w:val="24"/>
        </w:rPr>
      </w:pPr>
      <w:r w:rsidRPr="00B43510">
        <w:rPr>
          <w:b/>
          <w:szCs w:val="24"/>
        </w:rPr>
        <w:t xml:space="preserve">CAPITOLUL </w:t>
      </w:r>
      <w:r>
        <w:rPr>
          <w:b/>
          <w:szCs w:val="24"/>
        </w:rPr>
        <w:t>9</w:t>
      </w:r>
      <w:r w:rsidRPr="00B43510">
        <w:rPr>
          <w:b/>
          <w:szCs w:val="24"/>
        </w:rPr>
        <w:t>.</w:t>
      </w:r>
      <w:r>
        <w:rPr>
          <w:b/>
          <w:szCs w:val="24"/>
        </w:rPr>
        <w:t>COMPENSAȚIA</w:t>
      </w:r>
    </w:p>
    <w:p w:rsidR="0097776F" w:rsidRPr="00034631" w:rsidRDefault="0097776F" w:rsidP="0097776F">
      <w:pPr>
        <w:tabs>
          <w:tab w:val="left" w:pos="900"/>
          <w:tab w:val="left" w:pos="1080"/>
          <w:tab w:val="left" w:pos="1260"/>
        </w:tabs>
        <w:spacing w:after="0" w:line="360" w:lineRule="auto"/>
        <w:rPr>
          <w:szCs w:val="24"/>
        </w:rPr>
      </w:pPr>
      <w:r>
        <w:rPr>
          <w:szCs w:val="24"/>
        </w:rPr>
        <w:t>9.</w:t>
      </w:r>
      <w:r w:rsidRPr="00B43510">
        <w:rPr>
          <w:szCs w:val="24"/>
        </w:rPr>
        <w:t>1. Autoritatea Contractantă</w:t>
      </w:r>
      <w:r w:rsidR="003A67F7">
        <w:rPr>
          <w:szCs w:val="24"/>
        </w:rPr>
        <w:t xml:space="preserve"> </w:t>
      </w:r>
      <w:r w:rsidRPr="00BF4BF9">
        <w:rPr>
          <w:szCs w:val="24"/>
        </w:rPr>
        <w:t>va pl</w:t>
      </w:r>
      <w:r w:rsidRPr="00034631">
        <w:rPr>
          <w:szCs w:val="24"/>
        </w:rPr>
        <w:t xml:space="preserve">ăti Operatorului </w:t>
      </w:r>
      <w:r>
        <w:rPr>
          <w:szCs w:val="24"/>
        </w:rPr>
        <w:t>Compensația</w:t>
      </w:r>
      <w:r w:rsidRPr="00034631">
        <w:rPr>
          <w:szCs w:val="24"/>
        </w:rPr>
        <w:t xml:space="preserve"> pentru efectuarea Obligațiilor de serviciu public, după urmãtoarea formulã:</w:t>
      </w:r>
    </w:p>
    <w:p w:rsidR="0097776F" w:rsidRDefault="0097776F" w:rsidP="0097776F">
      <w:pPr>
        <w:spacing w:after="0" w:line="360" w:lineRule="auto"/>
        <w:rPr>
          <w:b/>
          <w:i/>
          <w:szCs w:val="24"/>
        </w:rPr>
      </w:pPr>
    </w:p>
    <w:p w:rsidR="0097776F" w:rsidRDefault="0097776F" w:rsidP="0097776F">
      <w:pPr>
        <w:spacing w:after="0" w:line="360" w:lineRule="auto"/>
        <w:rPr>
          <w:b/>
          <w:i/>
          <w:szCs w:val="24"/>
        </w:rPr>
      </w:pPr>
      <w:r>
        <w:rPr>
          <w:b/>
          <w:i/>
          <w:szCs w:val="24"/>
        </w:rPr>
        <w:t>Compensația</w:t>
      </w:r>
      <w:r w:rsidRPr="00E040CA">
        <w:rPr>
          <w:b/>
          <w:i/>
          <w:szCs w:val="24"/>
        </w:rPr>
        <w:t xml:space="preserve"> pentru efectuarea Obligațiilor de serviciu public = C</w:t>
      </w:r>
      <w:r>
        <w:rPr>
          <w:b/>
          <w:i/>
          <w:szCs w:val="24"/>
        </w:rPr>
        <w:t>heltuielile</w:t>
      </w:r>
      <w:r w:rsidRPr="00E040CA">
        <w:rPr>
          <w:b/>
          <w:i/>
          <w:szCs w:val="24"/>
        </w:rPr>
        <w:t xml:space="preserve"> de exploatare + </w:t>
      </w:r>
      <w:r>
        <w:rPr>
          <w:b/>
          <w:i/>
          <w:szCs w:val="24"/>
        </w:rPr>
        <w:t>P</w:t>
      </w:r>
      <w:r w:rsidRPr="00E040CA">
        <w:rPr>
          <w:b/>
          <w:i/>
          <w:szCs w:val="24"/>
        </w:rPr>
        <w:t>rofit rezonabil</w:t>
      </w:r>
      <w:r w:rsidR="00885986">
        <w:rPr>
          <w:b/>
          <w:i/>
          <w:szCs w:val="24"/>
        </w:rPr>
        <w:t xml:space="preserve"> </w:t>
      </w:r>
      <w:r>
        <w:rPr>
          <w:b/>
          <w:i/>
          <w:szCs w:val="24"/>
        </w:rPr>
        <w:t>– Venituri ale Operatorului asociate Obligatiei de serviciu public</w:t>
      </w:r>
    </w:p>
    <w:p w:rsidR="0097776F" w:rsidRDefault="0097776F" w:rsidP="0097776F">
      <w:pPr>
        <w:spacing w:after="0" w:line="360" w:lineRule="auto"/>
        <w:ind w:left="1080" w:hanging="9"/>
        <w:rPr>
          <w:b/>
          <w:i/>
          <w:sz w:val="28"/>
          <w:szCs w:val="28"/>
          <w:lang w:val="fr-FR"/>
        </w:rPr>
      </w:pPr>
    </w:p>
    <w:p w:rsidR="0097776F" w:rsidRDefault="0097776F" w:rsidP="0097776F">
      <w:pPr>
        <w:spacing w:after="0" w:line="360" w:lineRule="auto"/>
        <w:jc w:val="center"/>
        <w:rPr>
          <w:b/>
          <w:i/>
          <w:sz w:val="28"/>
          <w:szCs w:val="28"/>
          <w:lang w:val="fr-FR"/>
        </w:rPr>
      </w:pPr>
      <w:r>
        <w:rPr>
          <w:b/>
          <w:i/>
          <w:sz w:val="28"/>
          <w:szCs w:val="28"/>
          <w:lang w:val="fr-FR"/>
        </w:rPr>
        <w:t>C</w:t>
      </w:r>
      <w:r w:rsidRPr="0039455A">
        <w:rPr>
          <w:b/>
          <w:i/>
          <w:sz w:val="28"/>
          <w:szCs w:val="28"/>
          <w:lang w:val="fr-FR"/>
        </w:rPr>
        <w:t xml:space="preserve"> = CE </w:t>
      </w:r>
      <w:r>
        <w:rPr>
          <w:b/>
          <w:i/>
          <w:sz w:val="28"/>
          <w:szCs w:val="28"/>
          <w:lang w:val="fr-FR"/>
        </w:rPr>
        <w:t>+ Pr</w:t>
      </w:r>
      <w:r w:rsidR="00885986">
        <w:rPr>
          <w:b/>
          <w:i/>
          <w:sz w:val="28"/>
          <w:szCs w:val="28"/>
          <w:lang w:val="fr-FR"/>
        </w:rPr>
        <w:t xml:space="preserve"> </w:t>
      </w:r>
      <w:r>
        <w:rPr>
          <w:b/>
          <w:i/>
          <w:sz w:val="28"/>
          <w:szCs w:val="28"/>
          <w:lang w:val="fr-FR"/>
        </w:rPr>
        <w:t>– V</w:t>
      </w:r>
    </w:p>
    <w:p w:rsidR="0097776F" w:rsidRPr="0039455A" w:rsidRDefault="0097776F" w:rsidP="0097776F">
      <w:pPr>
        <w:spacing w:after="0" w:line="360" w:lineRule="auto"/>
        <w:rPr>
          <w:szCs w:val="24"/>
          <w:lang w:val="fr-FR"/>
        </w:rPr>
      </w:pPr>
      <w:r>
        <w:rPr>
          <w:b/>
          <w:szCs w:val="24"/>
          <w:lang w:val="fr-FR"/>
        </w:rPr>
        <w:t xml:space="preserve">C– </w:t>
      </w:r>
      <w:r w:rsidRPr="00B731A3">
        <w:rPr>
          <w:szCs w:val="24"/>
          <w:lang w:val="fr-FR"/>
        </w:rPr>
        <w:t xml:space="preserve">reprezintă </w:t>
      </w:r>
      <w:r>
        <w:rPr>
          <w:szCs w:val="24"/>
          <w:lang w:val="fr-FR"/>
        </w:rPr>
        <w:t>Compensația</w:t>
      </w:r>
    </w:p>
    <w:p w:rsidR="0097776F" w:rsidRPr="0039455A" w:rsidRDefault="0097776F" w:rsidP="0097776F">
      <w:pPr>
        <w:spacing w:after="0" w:line="360" w:lineRule="auto"/>
        <w:rPr>
          <w:szCs w:val="24"/>
          <w:lang w:val="it-IT"/>
        </w:rPr>
      </w:pPr>
      <w:r w:rsidRPr="0039455A">
        <w:rPr>
          <w:b/>
          <w:szCs w:val="24"/>
          <w:lang w:val="fr-FR"/>
        </w:rPr>
        <w:t xml:space="preserve">CE </w:t>
      </w:r>
      <w:r>
        <w:rPr>
          <w:b/>
          <w:szCs w:val="24"/>
          <w:lang w:val="fr-FR"/>
        </w:rPr>
        <w:t xml:space="preserve">– </w:t>
      </w:r>
      <w:r w:rsidRPr="00B731A3">
        <w:rPr>
          <w:szCs w:val="24"/>
          <w:lang w:val="fr-FR"/>
        </w:rPr>
        <w:t xml:space="preserve">reprezintă </w:t>
      </w:r>
      <w:r>
        <w:rPr>
          <w:szCs w:val="24"/>
          <w:lang w:val="fr-FR"/>
        </w:rPr>
        <w:t>c</w:t>
      </w:r>
      <w:r w:rsidRPr="0039455A">
        <w:rPr>
          <w:szCs w:val="24"/>
          <w:lang w:val="fr-FR"/>
        </w:rPr>
        <w:t>heltuieli</w:t>
      </w:r>
      <w:r>
        <w:rPr>
          <w:szCs w:val="24"/>
          <w:lang w:val="fr-FR"/>
        </w:rPr>
        <w:t>le</w:t>
      </w:r>
      <w:r w:rsidR="00C82467">
        <w:rPr>
          <w:szCs w:val="24"/>
          <w:lang w:val="fr-FR"/>
        </w:rPr>
        <w:t xml:space="preserve"> </w:t>
      </w:r>
      <w:r>
        <w:rPr>
          <w:szCs w:val="24"/>
          <w:lang w:val="fr-FR"/>
        </w:rPr>
        <w:t>d</w:t>
      </w:r>
      <w:r w:rsidRPr="0039455A">
        <w:rPr>
          <w:szCs w:val="24"/>
          <w:lang w:val="fr-FR"/>
        </w:rPr>
        <w:t xml:space="preserve">e </w:t>
      </w:r>
      <w:r>
        <w:rPr>
          <w:szCs w:val="24"/>
          <w:lang w:val="fr-FR"/>
        </w:rPr>
        <w:t>e</w:t>
      </w:r>
      <w:r w:rsidRPr="0039455A">
        <w:rPr>
          <w:szCs w:val="24"/>
          <w:lang w:val="fr-FR"/>
        </w:rPr>
        <w:t>xploatare</w:t>
      </w:r>
      <w:r w:rsidR="00C82467">
        <w:rPr>
          <w:szCs w:val="24"/>
          <w:lang w:val="fr-FR"/>
        </w:rPr>
        <w:t xml:space="preserve"> </w:t>
      </w:r>
      <w:r>
        <w:rPr>
          <w:szCs w:val="24"/>
          <w:lang w:val="fr-FR"/>
        </w:rPr>
        <w:t xml:space="preserve">eligibile, aferente Obligațiilor de serviciu public, </w:t>
      </w:r>
      <w:r w:rsidRPr="0039455A">
        <w:rPr>
          <w:szCs w:val="24"/>
          <w:lang w:val="it-IT"/>
        </w:rPr>
        <w:t>calculat</w:t>
      </w:r>
      <w:r>
        <w:rPr>
          <w:szCs w:val="24"/>
          <w:lang w:val="it-IT"/>
        </w:rPr>
        <w:t>e</w:t>
      </w:r>
      <w:r w:rsidRPr="0039455A">
        <w:rPr>
          <w:szCs w:val="24"/>
          <w:lang w:val="it-IT"/>
        </w:rPr>
        <w:t xml:space="preserve"> dup</w:t>
      </w:r>
      <w:r>
        <w:rPr>
          <w:szCs w:val="24"/>
          <w:lang w:val="it-IT"/>
        </w:rPr>
        <w:t>ă</w:t>
      </w:r>
      <w:r w:rsidRPr="0039455A">
        <w:rPr>
          <w:szCs w:val="24"/>
          <w:lang w:val="it-IT"/>
        </w:rPr>
        <w:t xml:space="preserve"> urm</w:t>
      </w:r>
      <w:r>
        <w:rPr>
          <w:szCs w:val="24"/>
          <w:lang w:val="it-IT"/>
        </w:rPr>
        <w:t>ă</w:t>
      </w:r>
      <w:r w:rsidRPr="0039455A">
        <w:rPr>
          <w:szCs w:val="24"/>
          <w:lang w:val="it-IT"/>
        </w:rPr>
        <w:t>toarea formul</w:t>
      </w:r>
      <w:r>
        <w:rPr>
          <w:szCs w:val="24"/>
          <w:lang w:val="it-IT"/>
        </w:rPr>
        <w:t>ă</w:t>
      </w:r>
      <w:r w:rsidRPr="0039455A">
        <w:rPr>
          <w:szCs w:val="24"/>
          <w:lang w:val="it-IT"/>
        </w:rPr>
        <w:t>:</w:t>
      </w:r>
    </w:p>
    <w:p w:rsidR="0097776F" w:rsidRPr="0039455A" w:rsidRDefault="0097776F" w:rsidP="0097776F">
      <w:pPr>
        <w:spacing w:after="0" w:line="360" w:lineRule="auto"/>
        <w:ind w:left="1080" w:hanging="9"/>
        <w:rPr>
          <w:b/>
          <w:i/>
          <w:szCs w:val="24"/>
          <w:lang w:val="it-IT"/>
        </w:rPr>
      </w:pPr>
      <w:r w:rsidRPr="0039455A">
        <w:rPr>
          <w:b/>
          <w:szCs w:val="24"/>
          <w:lang w:val="it-IT"/>
        </w:rPr>
        <w:tab/>
      </w:r>
      <w:r w:rsidRPr="0039455A">
        <w:rPr>
          <w:b/>
          <w:szCs w:val="24"/>
          <w:lang w:val="it-IT"/>
        </w:rPr>
        <w:tab/>
      </w:r>
      <w:r w:rsidRPr="0039455A">
        <w:rPr>
          <w:b/>
          <w:szCs w:val="24"/>
          <w:lang w:val="it-IT"/>
        </w:rPr>
        <w:tab/>
      </w:r>
      <w:r w:rsidRPr="0039455A">
        <w:rPr>
          <w:b/>
          <w:szCs w:val="24"/>
          <w:lang w:val="fr-FR"/>
        </w:rPr>
        <w:t>(</w:t>
      </w:r>
      <w:r w:rsidR="003D0EE6">
        <w:rPr>
          <w:b/>
          <w:szCs w:val="24"/>
          <w:lang w:val="fr-FR"/>
        </w:rPr>
        <w:t>C </w:t>
      </w:r>
      <w:r w:rsidR="00A044D5">
        <w:rPr>
          <w:b/>
          <w:szCs w:val="24"/>
          <w:lang w:val="fr-FR"/>
        </w:rPr>
        <w:t xml:space="preserve">unitar </w:t>
      </w:r>
      <w:r w:rsidRPr="0039455A">
        <w:rPr>
          <w:b/>
          <w:szCs w:val="24"/>
          <w:lang w:val="fr-FR"/>
        </w:rPr>
        <w:t xml:space="preserve"> x Km)</w:t>
      </w:r>
      <w:r>
        <w:rPr>
          <w:b/>
          <w:szCs w:val="24"/>
          <w:lang w:val="fr-FR"/>
        </w:rPr>
        <w:t xml:space="preserve">,  </w:t>
      </w:r>
      <w:r w:rsidRPr="00B43510">
        <w:rPr>
          <w:szCs w:val="24"/>
          <w:lang w:val="fr-FR"/>
        </w:rPr>
        <w:t>unde</w:t>
      </w:r>
    </w:p>
    <w:p w:rsidR="00184CAA" w:rsidRDefault="00885986">
      <w:pPr>
        <w:spacing w:after="0" w:line="360" w:lineRule="auto"/>
        <w:ind w:left="709"/>
        <w:rPr>
          <w:szCs w:val="24"/>
          <w:lang w:val="it-IT"/>
        </w:rPr>
      </w:pPr>
      <w:r w:rsidRPr="00885986">
        <w:rPr>
          <w:b/>
          <w:szCs w:val="24"/>
          <w:lang w:val="it-IT"/>
        </w:rPr>
        <w:t>C unitar</w:t>
      </w:r>
      <w:r w:rsidR="003F23FD" w:rsidRPr="003F23FD">
        <w:rPr>
          <w:szCs w:val="24"/>
          <w:lang w:val="it-IT"/>
        </w:rPr>
        <w:t xml:space="preserve"> </w:t>
      </w:r>
      <w:r>
        <w:rPr>
          <w:szCs w:val="24"/>
          <w:lang w:val="it-IT"/>
        </w:rPr>
        <w:t>reprezintă</w:t>
      </w:r>
      <w:r w:rsidRPr="0039455A">
        <w:rPr>
          <w:szCs w:val="24"/>
          <w:lang w:val="it-IT"/>
        </w:rPr>
        <w:t xml:space="preserve"> </w:t>
      </w:r>
      <w:r>
        <w:rPr>
          <w:szCs w:val="24"/>
          <w:lang w:val="it-IT"/>
        </w:rPr>
        <w:t>costul</w:t>
      </w:r>
      <w:r w:rsidRPr="0039455A">
        <w:rPr>
          <w:szCs w:val="24"/>
          <w:lang w:val="it-IT"/>
        </w:rPr>
        <w:t xml:space="preserve"> în lei stabilit per km </w:t>
      </w:r>
      <w:r>
        <w:rPr>
          <w:szCs w:val="24"/>
          <w:lang w:val="it-IT"/>
        </w:rPr>
        <w:t>pentru fiecare categorie de mijloc de transport, calculat potrivit Anexei 10.1</w:t>
      </w:r>
      <w:r w:rsidRPr="0039455A">
        <w:rPr>
          <w:szCs w:val="24"/>
          <w:lang w:val="it-IT"/>
        </w:rPr>
        <w:t>;</w:t>
      </w:r>
      <w:r>
        <w:rPr>
          <w:szCs w:val="24"/>
          <w:lang w:val="it-IT"/>
        </w:rPr>
        <w:t xml:space="preserve">  </w:t>
      </w:r>
      <w:r w:rsidR="003D0EE6">
        <w:rPr>
          <w:szCs w:val="24"/>
          <w:lang w:val="it-IT"/>
        </w:rPr>
        <w:t>C</w:t>
      </w:r>
      <w:r>
        <w:rPr>
          <w:szCs w:val="24"/>
          <w:lang w:val="it-IT"/>
        </w:rPr>
        <w:t xml:space="preserve"> unitar este calculat cu</w:t>
      </w:r>
      <w:r w:rsidR="003F23FD" w:rsidRPr="003F23FD">
        <w:rPr>
          <w:szCs w:val="24"/>
          <w:lang w:val="it-IT"/>
        </w:rPr>
        <w:t xml:space="preserve"> includerea amortizarii lunare a investiţiilor </w:t>
      </w:r>
      <w:r w:rsidR="002350DA">
        <w:rPr>
          <w:szCs w:val="24"/>
          <w:lang w:val="it-IT"/>
        </w:rPr>
        <w:t xml:space="preserve">operatorului </w:t>
      </w:r>
      <w:r w:rsidR="003F23FD" w:rsidRPr="003F23FD">
        <w:rPr>
          <w:szCs w:val="24"/>
          <w:lang w:val="it-IT"/>
        </w:rPr>
        <w:t xml:space="preserve">si a </w:t>
      </w:r>
      <w:r>
        <w:rPr>
          <w:szCs w:val="24"/>
          <w:lang w:val="it-IT"/>
        </w:rPr>
        <w:t xml:space="preserve">cheltuielilor financiare lunare aferente </w:t>
      </w:r>
      <w:r w:rsidR="002350DA">
        <w:rPr>
          <w:szCs w:val="24"/>
          <w:lang w:val="it-IT"/>
        </w:rPr>
        <w:t>investi</w:t>
      </w:r>
      <w:r w:rsidR="003D0EE6">
        <w:rPr>
          <w:szCs w:val="24"/>
          <w:lang w:val="it-IT"/>
        </w:rPr>
        <w:t>ț</w:t>
      </w:r>
      <w:r w:rsidR="002350DA">
        <w:rPr>
          <w:szCs w:val="24"/>
          <w:lang w:val="it-IT"/>
        </w:rPr>
        <w:t>iilor</w:t>
      </w:r>
      <w:r>
        <w:rPr>
          <w:szCs w:val="24"/>
          <w:lang w:val="it-IT"/>
        </w:rPr>
        <w:t xml:space="preserve"> (dobânzi şi alte cheltuieli financiare aferente rambursării creditelor de investiţii)</w:t>
      </w:r>
      <w:r w:rsidR="003D0EE6">
        <w:rPr>
          <w:szCs w:val="24"/>
          <w:lang w:val="it-IT"/>
        </w:rPr>
        <w:t>.</w:t>
      </w:r>
      <w:r w:rsidR="002350DA" w:rsidRPr="002350DA">
        <w:rPr>
          <w:szCs w:val="24"/>
          <w:lang w:val="it-IT"/>
        </w:rPr>
        <w:t xml:space="preserve"> </w:t>
      </w:r>
      <w:r w:rsidR="002350DA">
        <w:rPr>
          <w:szCs w:val="24"/>
          <w:lang w:val="it-IT"/>
        </w:rPr>
        <w:lastRenderedPageBreak/>
        <w:t>Amortizarea investitilor realizate de operator din fonduri provenite de la bugetele locale sau bugetul statului nu este eligibila.</w:t>
      </w:r>
    </w:p>
    <w:p w:rsidR="0097776F" w:rsidRDefault="00885986" w:rsidP="0097776F">
      <w:pPr>
        <w:spacing w:after="0" w:line="360" w:lineRule="auto"/>
        <w:ind w:left="1440"/>
        <w:rPr>
          <w:szCs w:val="24"/>
          <w:lang w:val="ro-RO"/>
        </w:rPr>
      </w:pPr>
      <w:r>
        <w:rPr>
          <w:szCs w:val="24"/>
          <w:lang w:val="en-US"/>
        </w:rPr>
        <w:t>C unitar</w:t>
      </w:r>
      <w:r w:rsidR="0097776F">
        <w:rPr>
          <w:szCs w:val="24"/>
          <w:lang w:val="en-US"/>
        </w:rPr>
        <w:t xml:space="preserve"> autobuze /2015 = </w:t>
      </w:r>
      <w:r w:rsidR="0097776F">
        <w:rPr>
          <w:lang w:val="ro-RO"/>
        </w:rPr>
        <w:t>[</w:t>
      </w:r>
      <w:r w:rsidR="0097776F" w:rsidRPr="009714F4">
        <w:rPr>
          <w:highlight w:val="yellow"/>
          <w:lang w:val="ro-RO"/>
        </w:rPr>
        <w:t>…</w:t>
      </w:r>
      <w:r w:rsidR="0097776F">
        <w:rPr>
          <w:lang w:val="ro-RO"/>
        </w:rPr>
        <w:t>]</w:t>
      </w:r>
      <w:r w:rsidR="0097776F">
        <w:rPr>
          <w:szCs w:val="24"/>
          <w:lang w:val="ro-RO"/>
        </w:rPr>
        <w:t xml:space="preserve"> lei/ km</w:t>
      </w:r>
    </w:p>
    <w:p w:rsidR="0097776F" w:rsidRDefault="0097776F" w:rsidP="0097776F">
      <w:pPr>
        <w:spacing w:after="0" w:line="360" w:lineRule="auto"/>
        <w:ind w:left="709"/>
        <w:rPr>
          <w:szCs w:val="24"/>
          <w:lang w:val="it-IT"/>
        </w:rPr>
      </w:pPr>
      <w:r w:rsidRPr="0039455A">
        <w:rPr>
          <w:b/>
          <w:szCs w:val="24"/>
          <w:lang w:val="it-IT"/>
        </w:rPr>
        <w:t xml:space="preserve">Km </w:t>
      </w:r>
      <w:r>
        <w:rPr>
          <w:szCs w:val="24"/>
          <w:lang w:val="it-IT"/>
        </w:rPr>
        <w:t>reprezintă</w:t>
      </w:r>
      <w:r w:rsidRPr="0039455A">
        <w:rPr>
          <w:szCs w:val="24"/>
          <w:lang w:val="it-IT"/>
        </w:rPr>
        <w:t xml:space="preserve"> numãrul de km </w:t>
      </w:r>
      <w:r>
        <w:rPr>
          <w:szCs w:val="24"/>
          <w:lang w:val="it-IT"/>
        </w:rPr>
        <w:t>efectivi</w:t>
      </w:r>
      <w:r w:rsidRPr="0039455A">
        <w:rPr>
          <w:szCs w:val="24"/>
          <w:lang w:val="it-IT"/>
        </w:rPr>
        <w:t xml:space="preserve"> realizati de </w:t>
      </w:r>
      <w:r w:rsidR="002350DA">
        <w:rPr>
          <w:szCs w:val="24"/>
          <w:lang w:val="it-IT"/>
        </w:rPr>
        <w:t xml:space="preserve">mijloacele de transport ale </w:t>
      </w:r>
      <w:r w:rsidRPr="0039455A">
        <w:rPr>
          <w:szCs w:val="24"/>
          <w:lang w:val="it-IT"/>
        </w:rPr>
        <w:t>Operator</w:t>
      </w:r>
      <w:r w:rsidR="002350DA">
        <w:rPr>
          <w:szCs w:val="24"/>
          <w:lang w:val="it-IT"/>
        </w:rPr>
        <w:t>ului</w:t>
      </w:r>
      <w:r w:rsidRPr="0039455A">
        <w:rPr>
          <w:szCs w:val="24"/>
          <w:lang w:val="it-IT"/>
        </w:rPr>
        <w:t xml:space="preserve"> </w:t>
      </w:r>
      <w:r>
        <w:rPr>
          <w:szCs w:val="24"/>
          <w:lang w:val="en-US"/>
        </w:rPr>
        <w:t xml:space="preserve">în luna pentru care se acorda Compensatia, </w:t>
      </w:r>
      <w:r w:rsidRPr="0039455A">
        <w:rPr>
          <w:szCs w:val="24"/>
          <w:lang w:val="it-IT"/>
        </w:rPr>
        <w:t xml:space="preserve">pe traseele stabilite în </w:t>
      </w:r>
      <w:r w:rsidR="00172E76">
        <w:rPr>
          <w:szCs w:val="24"/>
          <w:lang w:val="it-IT"/>
        </w:rPr>
        <w:t>Programul de transport</w:t>
      </w:r>
      <w:r w:rsidRPr="0039455A">
        <w:rPr>
          <w:szCs w:val="24"/>
          <w:lang w:val="it-IT"/>
        </w:rPr>
        <w:t>,</w:t>
      </w:r>
      <w:r>
        <w:rPr>
          <w:szCs w:val="24"/>
          <w:lang w:val="it-IT"/>
        </w:rPr>
        <w:t xml:space="preserve"> potrivit Anexei 13,</w:t>
      </w:r>
      <w:r w:rsidR="00F90687">
        <w:rPr>
          <w:szCs w:val="24"/>
          <w:lang w:val="it-IT"/>
        </w:rPr>
        <w:t xml:space="preserve"> </w:t>
      </w:r>
      <w:r>
        <w:rPr>
          <w:szCs w:val="24"/>
          <w:lang w:val="it-IT"/>
        </w:rPr>
        <w:t>pentru fiecare categorie de mijloc de transport;</w:t>
      </w:r>
    </w:p>
    <w:p w:rsidR="0097776F" w:rsidRDefault="0097776F" w:rsidP="0097776F">
      <w:pPr>
        <w:spacing w:after="0" w:line="360" w:lineRule="auto"/>
        <w:ind w:left="709"/>
        <w:rPr>
          <w:szCs w:val="24"/>
          <w:lang w:val="it-IT"/>
        </w:rPr>
      </w:pPr>
      <w:r>
        <w:rPr>
          <w:szCs w:val="24"/>
          <w:lang w:val="it-IT"/>
        </w:rPr>
        <w:t xml:space="preserve">Astfel </w:t>
      </w:r>
    </w:p>
    <w:p w:rsidR="0097776F" w:rsidRDefault="0097776F" w:rsidP="0097776F">
      <w:pPr>
        <w:spacing w:after="0" w:line="360" w:lineRule="auto"/>
        <w:ind w:left="709"/>
        <w:rPr>
          <w:szCs w:val="24"/>
          <w:lang w:val="it-IT"/>
        </w:rPr>
      </w:pPr>
      <w:r w:rsidRPr="00075ED4">
        <w:rPr>
          <w:b/>
          <w:szCs w:val="24"/>
          <w:lang w:val="it-IT"/>
        </w:rPr>
        <w:t>CE</w:t>
      </w:r>
      <w:r>
        <w:rPr>
          <w:szCs w:val="24"/>
          <w:lang w:val="it-IT"/>
        </w:rPr>
        <w:t xml:space="preserve"> = </w:t>
      </w:r>
      <w:r w:rsidR="00885986">
        <w:rPr>
          <w:b/>
          <w:szCs w:val="24"/>
          <w:lang w:val="it-IT"/>
        </w:rPr>
        <w:t>C unitar</w:t>
      </w:r>
      <w:r w:rsidRPr="00075ED4">
        <w:rPr>
          <w:b/>
          <w:szCs w:val="24"/>
          <w:lang w:val="it-IT"/>
        </w:rPr>
        <w:t xml:space="preserve"> autobuze x Km autobuze</w:t>
      </w:r>
    </w:p>
    <w:p w:rsidR="0097776F" w:rsidRDefault="0097776F" w:rsidP="0097776F">
      <w:pPr>
        <w:spacing w:after="0" w:line="360" w:lineRule="auto"/>
        <w:rPr>
          <w:szCs w:val="24"/>
          <w:lang w:val="it-IT"/>
        </w:rPr>
      </w:pPr>
      <w:r w:rsidRPr="00B43510">
        <w:rPr>
          <w:b/>
          <w:szCs w:val="24"/>
          <w:lang w:val="it-IT"/>
        </w:rPr>
        <w:t xml:space="preserve">Pr </w:t>
      </w:r>
      <w:r>
        <w:rPr>
          <w:b/>
          <w:szCs w:val="24"/>
          <w:lang w:val="it-IT"/>
        </w:rPr>
        <w:t xml:space="preserve">– </w:t>
      </w:r>
      <w:r>
        <w:rPr>
          <w:szCs w:val="24"/>
          <w:lang w:val="it-IT"/>
        </w:rPr>
        <w:t>reprezintă</w:t>
      </w:r>
      <w:r w:rsidR="005B360C">
        <w:rPr>
          <w:szCs w:val="24"/>
          <w:lang w:val="it-IT"/>
        </w:rPr>
        <w:t xml:space="preserve"> </w:t>
      </w:r>
      <w:r w:rsidRPr="00117E9D">
        <w:rPr>
          <w:szCs w:val="24"/>
          <w:lang w:val="it-IT"/>
        </w:rPr>
        <w:t>p</w:t>
      </w:r>
      <w:r w:rsidRPr="00B43510">
        <w:rPr>
          <w:szCs w:val="24"/>
          <w:lang w:val="it-IT"/>
        </w:rPr>
        <w:t>rofit</w:t>
      </w:r>
      <w:r>
        <w:rPr>
          <w:szCs w:val="24"/>
          <w:lang w:val="it-IT"/>
        </w:rPr>
        <w:t>ul</w:t>
      </w:r>
      <w:r w:rsidRPr="00B43510">
        <w:rPr>
          <w:szCs w:val="24"/>
          <w:lang w:val="it-IT"/>
        </w:rPr>
        <w:t xml:space="preserve"> rezonabil</w:t>
      </w:r>
      <w:r>
        <w:rPr>
          <w:szCs w:val="24"/>
          <w:lang w:val="it-IT"/>
        </w:rPr>
        <w:t xml:space="preserve"> al Operatorului, reprezentand o rată de rentabilitate a capitalului normală pentru sectorul de activitate de transport public si care tine seama de nivelul de risc al Serviciului de transport public local suportat de Operator. Nivelul profitului rezonabil va fi evaluat și stabilit anual de către Autoritatea Contractantă, p</w:t>
      </w:r>
      <w:r>
        <w:rPr>
          <w:szCs w:val="24"/>
          <w:lang w:val="ro-RO"/>
        </w:rPr>
        <w:t>ână la data de [</w:t>
      </w:r>
      <w:r w:rsidRPr="00075ED4">
        <w:rPr>
          <w:szCs w:val="24"/>
          <w:highlight w:val="yellow"/>
          <w:lang w:val="ro-RO"/>
        </w:rPr>
        <w:t>30 ianuarie]</w:t>
      </w:r>
      <w:r>
        <w:rPr>
          <w:szCs w:val="24"/>
          <w:lang w:val="ro-RO"/>
        </w:rPr>
        <w:t xml:space="preserve"> a fiecărui an, pe baza balantei la 31 decembrie a anului precedent si va fi </w:t>
      </w:r>
      <w:r>
        <w:rPr>
          <w:szCs w:val="24"/>
          <w:lang w:val="it-IT"/>
        </w:rPr>
        <w:t xml:space="preserve">aplicat la total cheltuieli eligibile CE. Pentru primul an al Contractului, rata profitului  stabilita de Părți este de </w:t>
      </w:r>
      <w:r>
        <w:rPr>
          <w:lang w:val="ro-RO"/>
        </w:rPr>
        <w:t>[</w:t>
      </w:r>
      <w:r w:rsidRPr="009714F4">
        <w:rPr>
          <w:highlight w:val="yellow"/>
          <w:lang w:val="ro-RO"/>
        </w:rPr>
        <w:t>…</w:t>
      </w:r>
      <w:r>
        <w:rPr>
          <w:lang w:val="ro-RO"/>
        </w:rPr>
        <w:t>]</w:t>
      </w:r>
      <w:r>
        <w:rPr>
          <w:szCs w:val="24"/>
          <w:lang w:val="it-IT"/>
        </w:rPr>
        <w:t xml:space="preserve">;%. </w:t>
      </w:r>
    </w:p>
    <w:p w:rsidR="003B019A" w:rsidRDefault="0097776F" w:rsidP="0097776F">
      <w:pPr>
        <w:spacing w:after="0" w:line="360" w:lineRule="auto"/>
        <w:rPr>
          <w:szCs w:val="24"/>
          <w:lang w:val="it-IT"/>
        </w:rPr>
      </w:pPr>
      <w:r w:rsidRPr="00B731A3">
        <w:rPr>
          <w:b/>
          <w:szCs w:val="24"/>
          <w:lang w:val="it-IT"/>
        </w:rPr>
        <w:t xml:space="preserve">V </w:t>
      </w:r>
      <w:r w:rsidRPr="00B731A3">
        <w:rPr>
          <w:szCs w:val="24"/>
          <w:lang w:val="it-IT"/>
        </w:rPr>
        <w:t>–</w:t>
      </w:r>
      <w:r>
        <w:rPr>
          <w:szCs w:val="24"/>
          <w:lang w:val="it-IT"/>
        </w:rPr>
        <w:t xml:space="preserve"> reprezintă totalitatea veniturilor obținute de Operator în legătură cu prestarea Serviciului de transport public local</w:t>
      </w:r>
      <w:r w:rsidR="00E63BFF">
        <w:rPr>
          <w:szCs w:val="24"/>
          <w:lang w:val="it-IT"/>
        </w:rPr>
        <w:t xml:space="preserve"> </w:t>
      </w:r>
      <w:r>
        <w:rPr>
          <w:szCs w:val="24"/>
          <w:lang w:val="it-IT"/>
        </w:rPr>
        <w:t xml:space="preserve">pentru luna pentru care se acordă Compensația, respectiv </w:t>
      </w:r>
    </w:p>
    <w:p w:rsidR="003F23FD" w:rsidRPr="003F23FD" w:rsidRDefault="003F23FD" w:rsidP="003F23FD">
      <w:pPr>
        <w:pStyle w:val="ListParagraph"/>
        <w:numPr>
          <w:ilvl w:val="0"/>
          <w:numId w:val="129"/>
        </w:numPr>
        <w:spacing w:after="0" w:line="360" w:lineRule="auto"/>
        <w:rPr>
          <w:lang w:val="it-IT"/>
        </w:rPr>
      </w:pPr>
      <w:r w:rsidRPr="003F23FD">
        <w:rPr>
          <w:lang w:val="it-IT"/>
        </w:rPr>
        <w:t xml:space="preserve">venituri din activitatea de vânzare a Titlurilor de </w:t>
      </w:r>
      <w:r w:rsidRPr="003F23FD">
        <w:rPr>
          <w:lang w:val="ro-RO"/>
        </w:rPr>
        <w:t>călătorie la care operatorul este indreptatit,</w:t>
      </w:r>
      <w:r w:rsidRPr="003F23FD">
        <w:rPr>
          <w:lang w:val="it-IT"/>
        </w:rPr>
        <w:t xml:space="preserve"> </w:t>
      </w:r>
    </w:p>
    <w:p w:rsidR="003F23FD" w:rsidRPr="003F23FD" w:rsidRDefault="003F23FD" w:rsidP="003F23FD">
      <w:pPr>
        <w:pStyle w:val="ListParagraph"/>
        <w:numPr>
          <w:ilvl w:val="0"/>
          <w:numId w:val="129"/>
        </w:numPr>
        <w:spacing w:after="0" w:line="360" w:lineRule="auto"/>
        <w:rPr>
          <w:lang w:val="it-IT"/>
        </w:rPr>
      </w:pPr>
      <w:r w:rsidRPr="003F23FD">
        <w:rPr>
          <w:lang w:val="it-IT"/>
        </w:rPr>
        <w:t>venituri din alte activități legate de prestarea Serviciului de transport public local,</w:t>
      </w:r>
    </w:p>
    <w:p w:rsidR="003F23FD" w:rsidRPr="003F23FD" w:rsidRDefault="003F23FD" w:rsidP="003F23FD">
      <w:pPr>
        <w:pStyle w:val="ListParagraph"/>
        <w:numPr>
          <w:ilvl w:val="0"/>
          <w:numId w:val="129"/>
        </w:numPr>
        <w:spacing w:after="0" w:line="360" w:lineRule="auto"/>
        <w:rPr>
          <w:lang w:val="it-IT"/>
        </w:rPr>
      </w:pPr>
      <w:r w:rsidRPr="003F23FD">
        <w:rPr>
          <w:lang w:val="it-IT"/>
        </w:rPr>
        <w:t xml:space="preserve">diferențele de tarif la care Operatorul este îndreptățit potrivit prezentului Contract, </w:t>
      </w:r>
    </w:p>
    <w:p w:rsidR="003F23FD" w:rsidRPr="003F23FD" w:rsidRDefault="003F23FD" w:rsidP="003F23FD">
      <w:pPr>
        <w:pStyle w:val="ListParagraph"/>
        <w:numPr>
          <w:ilvl w:val="0"/>
          <w:numId w:val="129"/>
        </w:numPr>
        <w:spacing w:after="0" w:line="360" w:lineRule="auto"/>
        <w:rPr>
          <w:lang w:val="it-IT"/>
        </w:rPr>
      </w:pPr>
      <w:r w:rsidRPr="003F23FD">
        <w:rPr>
          <w:lang w:val="it-IT"/>
        </w:rPr>
        <w:t>;.</w:t>
      </w:r>
    </w:p>
    <w:p w:rsidR="0097776F" w:rsidRDefault="0097776F" w:rsidP="0097776F">
      <w:pPr>
        <w:spacing w:after="0" w:line="360" w:lineRule="auto"/>
        <w:rPr>
          <w:szCs w:val="24"/>
          <w:lang w:val="ro-RO"/>
        </w:rPr>
      </w:pPr>
      <w:r>
        <w:rPr>
          <w:szCs w:val="24"/>
        </w:rPr>
        <w:t>9.</w:t>
      </w:r>
      <w:r w:rsidR="00D5455C">
        <w:rPr>
          <w:szCs w:val="24"/>
        </w:rPr>
        <w:t>2</w:t>
      </w:r>
      <w:r>
        <w:rPr>
          <w:szCs w:val="24"/>
        </w:rPr>
        <w:t>. Compensația</w:t>
      </w:r>
      <w:r>
        <w:rPr>
          <w:szCs w:val="24"/>
          <w:lang w:val="ro-RO"/>
        </w:rPr>
        <w:t xml:space="preserve"> va fi plătită de Autoritatea Contractantă Operatorului, în baza Raportului lunar de constatare întocmit de către Operator până la data de </w:t>
      </w:r>
      <w:r>
        <w:rPr>
          <w:szCs w:val="24"/>
          <w:lang w:val="en-US"/>
        </w:rPr>
        <w:t>[</w:t>
      </w:r>
      <w:r w:rsidRPr="00075ED4">
        <w:rPr>
          <w:szCs w:val="24"/>
          <w:highlight w:val="yellow"/>
          <w:lang w:val="ro-RO"/>
        </w:rPr>
        <w:t>10</w:t>
      </w:r>
      <w:r>
        <w:rPr>
          <w:szCs w:val="24"/>
          <w:lang w:val="ro-RO"/>
        </w:rPr>
        <w:t xml:space="preserve">] a lunii următoare celei pentru care se plătește Compensația, potrivit Anexei 8.1 la prezentul Contract și a facturii emise de Operator în baza Raporului lunar de constatare. Raportul lunar de constatare va fi agreat și semnat de Autoritatea Contractantă până la data de </w:t>
      </w:r>
      <w:r w:rsidRPr="00075ED4">
        <w:rPr>
          <w:szCs w:val="24"/>
          <w:highlight w:val="yellow"/>
          <w:lang w:val="ro-RO"/>
        </w:rPr>
        <w:t>[15]</w:t>
      </w:r>
      <w:r>
        <w:rPr>
          <w:szCs w:val="24"/>
          <w:lang w:val="ro-RO"/>
        </w:rPr>
        <w:t xml:space="preserve"> a lunii următoare celei pentru care se plătește Compensația. </w:t>
      </w:r>
    </w:p>
    <w:p w:rsidR="0097776F" w:rsidRDefault="0097776F" w:rsidP="0097776F">
      <w:pPr>
        <w:spacing w:after="0" w:line="360" w:lineRule="auto"/>
        <w:rPr>
          <w:szCs w:val="24"/>
          <w:lang w:val="ro-RO"/>
        </w:rPr>
      </w:pPr>
      <w:r>
        <w:rPr>
          <w:szCs w:val="24"/>
          <w:lang w:val="ro-RO"/>
        </w:rPr>
        <w:t>9.</w:t>
      </w:r>
      <w:r w:rsidR="00D5455C">
        <w:rPr>
          <w:szCs w:val="24"/>
          <w:lang w:val="ro-RO"/>
        </w:rPr>
        <w:t>3</w:t>
      </w:r>
      <w:r>
        <w:rPr>
          <w:szCs w:val="24"/>
          <w:lang w:val="ro-RO"/>
        </w:rPr>
        <w:t xml:space="preserve">. În cazul în care sumele înscrise în Raportul lunar de constatare  sunt contestate de către Părți, acest lucru va fi menționat în Raportul lunar de constatare, iar Autoritatea Contractantă va plăti partea necontestată în termenul prevăzut la art. 9.5 de mai jos, urmând ca pentru partea contestată, Părțile să acționeze potrivit Capitolului 23. </w:t>
      </w:r>
    </w:p>
    <w:p w:rsidR="0097776F" w:rsidRDefault="0097776F" w:rsidP="0097776F">
      <w:pPr>
        <w:spacing w:after="0" w:line="360" w:lineRule="auto"/>
        <w:rPr>
          <w:szCs w:val="24"/>
          <w:lang w:val="ro-RO"/>
        </w:rPr>
      </w:pPr>
      <w:r>
        <w:rPr>
          <w:szCs w:val="24"/>
          <w:lang w:val="ro-RO"/>
        </w:rPr>
        <w:t>9.</w:t>
      </w:r>
      <w:r w:rsidR="00D5455C">
        <w:rPr>
          <w:szCs w:val="24"/>
          <w:lang w:val="ro-RO"/>
        </w:rPr>
        <w:t>4</w:t>
      </w:r>
      <w:r>
        <w:rPr>
          <w:szCs w:val="24"/>
          <w:lang w:val="ro-RO"/>
        </w:rPr>
        <w:t>. Operatorul are obligația de a întocmi și trimite factura pentru plata Compensației în termen de [</w:t>
      </w:r>
      <w:r w:rsidRPr="00654F55">
        <w:rPr>
          <w:szCs w:val="24"/>
          <w:highlight w:val="yellow"/>
          <w:lang w:val="ro-RO"/>
        </w:rPr>
        <w:t>5 zile</w:t>
      </w:r>
      <w:r>
        <w:rPr>
          <w:szCs w:val="24"/>
          <w:lang w:val="ro-RO"/>
        </w:rPr>
        <w:t xml:space="preserve">] de la semnarea Raportului lunar de constatare. Autoritatea Contractantă are obligația </w:t>
      </w:r>
      <w:r>
        <w:rPr>
          <w:szCs w:val="24"/>
          <w:lang w:val="ro-RO"/>
        </w:rPr>
        <w:lastRenderedPageBreak/>
        <w:t>de a plăti Compensația Operatorului în termen de [</w:t>
      </w:r>
      <w:r>
        <w:rPr>
          <w:szCs w:val="24"/>
          <w:highlight w:val="yellow"/>
          <w:lang w:val="ro-RO"/>
        </w:rPr>
        <w:t>5</w:t>
      </w:r>
      <w:r w:rsidRPr="00B731A3">
        <w:rPr>
          <w:szCs w:val="24"/>
          <w:highlight w:val="yellow"/>
          <w:lang w:val="ro-RO"/>
        </w:rPr>
        <w:t xml:space="preserve"> zile</w:t>
      </w:r>
      <w:r>
        <w:rPr>
          <w:szCs w:val="24"/>
          <w:lang w:val="ro-RO"/>
        </w:rPr>
        <w:t xml:space="preserve">] de la emiterea facturii de către acesta din urmă. </w:t>
      </w:r>
    </w:p>
    <w:p w:rsidR="0097776F" w:rsidRDefault="0097776F" w:rsidP="0097776F">
      <w:pPr>
        <w:spacing w:after="0" w:line="360" w:lineRule="auto"/>
        <w:rPr>
          <w:lang w:val="ro-RO"/>
        </w:rPr>
      </w:pPr>
      <w:r>
        <w:rPr>
          <w:szCs w:val="24"/>
          <w:lang w:val="ro-RO"/>
        </w:rPr>
        <w:t>9.</w:t>
      </w:r>
      <w:r w:rsidR="00D5455C">
        <w:rPr>
          <w:szCs w:val="24"/>
          <w:lang w:val="ro-RO"/>
        </w:rPr>
        <w:t>5</w:t>
      </w:r>
      <w:r>
        <w:rPr>
          <w:szCs w:val="24"/>
          <w:lang w:val="ro-RO"/>
        </w:rPr>
        <w:t>. Compensația nu poate depăși Efectul financiar net</w:t>
      </w:r>
      <w:r w:rsidRPr="00B43510">
        <w:rPr>
          <w:szCs w:val="24"/>
          <w:lang w:val="ro-RO"/>
        </w:rPr>
        <w:t xml:space="preserve">. </w:t>
      </w:r>
    </w:p>
    <w:p w:rsidR="0097776F" w:rsidRDefault="0097776F" w:rsidP="0097776F">
      <w:pPr>
        <w:spacing w:after="0" w:line="360" w:lineRule="auto"/>
        <w:rPr>
          <w:lang w:val="ro-RO"/>
        </w:rPr>
      </w:pPr>
      <w:r>
        <w:rPr>
          <w:lang w:val="ro-RO"/>
        </w:rPr>
        <w:t>9.</w:t>
      </w:r>
      <w:r w:rsidR="00D5455C">
        <w:rPr>
          <w:lang w:val="ro-RO"/>
        </w:rPr>
        <w:t>6</w:t>
      </w:r>
      <w:r>
        <w:rPr>
          <w:lang w:val="ro-RO"/>
        </w:rPr>
        <w:t>. În vederea evitării supracompensării, î</w:t>
      </w:r>
      <w:r w:rsidRPr="0039455A">
        <w:rPr>
          <w:lang w:val="ro-RO"/>
        </w:rPr>
        <w:t xml:space="preserve">n termen de </w:t>
      </w:r>
      <w:r>
        <w:rPr>
          <w:lang w:val="ro-RO"/>
        </w:rPr>
        <w:t>[</w:t>
      </w:r>
      <w:r w:rsidRPr="009714F4">
        <w:rPr>
          <w:highlight w:val="yellow"/>
          <w:lang w:val="ro-RO"/>
        </w:rPr>
        <w:t>…</w:t>
      </w:r>
      <w:r>
        <w:rPr>
          <w:lang w:val="ro-RO"/>
        </w:rPr>
        <w:t xml:space="preserve">] </w:t>
      </w:r>
      <w:r w:rsidRPr="0039455A">
        <w:rPr>
          <w:lang w:val="ro-RO"/>
        </w:rPr>
        <w:t>de la</w:t>
      </w:r>
      <w:r>
        <w:rPr>
          <w:lang w:val="ro-RO"/>
        </w:rPr>
        <w:t xml:space="preserve"> aprobarea</w:t>
      </w:r>
      <w:r w:rsidRPr="0039455A">
        <w:rPr>
          <w:lang w:val="ro-RO"/>
        </w:rPr>
        <w:t xml:space="preserve"> situaţiilor financiare</w:t>
      </w:r>
      <w:r>
        <w:rPr>
          <w:lang w:val="ro-RO"/>
        </w:rPr>
        <w:t xml:space="preserve"> anuale</w:t>
      </w:r>
      <w:r w:rsidRPr="0039455A">
        <w:rPr>
          <w:lang w:val="ro-RO"/>
        </w:rPr>
        <w:t xml:space="preserve">, Operatorul va întocmi decontul anual pentru calculul </w:t>
      </w:r>
      <w:r>
        <w:rPr>
          <w:lang w:val="ro-RO"/>
        </w:rPr>
        <w:t>Compensației</w:t>
      </w:r>
      <w:r w:rsidRPr="0039455A">
        <w:rPr>
          <w:lang w:val="ro-RO"/>
        </w:rPr>
        <w:t xml:space="preserve"> anuale</w:t>
      </w:r>
      <w:r>
        <w:rPr>
          <w:lang w:val="ro-RO"/>
        </w:rPr>
        <w:t>, potrivit Anexei 8.2</w:t>
      </w:r>
      <w:r w:rsidRPr="0039455A">
        <w:rPr>
          <w:lang w:val="ro-RO"/>
        </w:rPr>
        <w:t xml:space="preserve">. </w:t>
      </w:r>
      <w:r>
        <w:rPr>
          <w:lang w:val="ro-RO"/>
        </w:rPr>
        <w:t>Compensația</w:t>
      </w:r>
      <w:r w:rsidRPr="0039455A">
        <w:rPr>
          <w:lang w:val="ro-RO"/>
        </w:rPr>
        <w:t xml:space="preserve"> anuală </w:t>
      </w:r>
      <w:r>
        <w:rPr>
          <w:lang w:val="ro-RO"/>
        </w:rPr>
        <w:t>reprezintă</w:t>
      </w:r>
      <w:r w:rsidRPr="0039455A">
        <w:rPr>
          <w:lang w:val="ro-RO"/>
        </w:rPr>
        <w:t xml:space="preserve"> cea mai mică valoare dintre</w:t>
      </w:r>
      <w:r>
        <w:rPr>
          <w:lang w:val="ro-RO"/>
        </w:rPr>
        <w:t>:</w:t>
      </w:r>
    </w:p>
    <w:p w:rsidR="0097776F" w:rsidRDefault="0097776F" w:rsidP="0097776F">
      <w:pPr>
        <w:numPr>
          <w:ilvl w:val="0"/>
          <w:numId w:val="106"/>
        </w:numPr>
        <w:rPr>
          <w:lang w:val="ro-RO"/>
        </w:rPr>
      </w:pPr>
      <w:r>
        <w:rPr>
          <w:lang w:val="ro-RO"/>
        </w:rPr>
        <w:t xml:space="preserve">valoarea totală anuală a Compensației calculate potrivit </w:t>
      </w:r>
      <w:r>
        <w:rPr>
          <w:szCs w:val="24"/>
          <w:lang w:val="ro-RO"/>
        </w:rPr>
        <w:t xml:space="preserve">Rapoartelor lunare de constatare </w:t>
      </w:r>
      <w:r>
        <w:rPr>
          <w:lang w:val="ro-RO"/>
        </w:rPr>
        <w:t>aprobate pentru anul respectiv; și</w:t>
      </w:r>
    </w:p>
    <w:p w:rsidR="0097776F" w:rsidRDefault="0097776F" w:rsidP="0097776F">
      <w:pPr>
        <w:numPr>
          <w:ilvl w:val="0"/>
          <w:numId w:val="106"/>
        </w:numPr>
        <w:rPr>
          <w:lang w:val="ro-RO"/>
        </w:rPr>
      </w:pPr>
      <w:r>
        <w:rPr>
          <w:lang w:val="ro-RO"/>
        </w:rPr>
        <w:t xml:space="preserve">valoarea totală anuală a Compensației, calculate potrivit art. 9.1 de mai sus, în care CE se va înlocui și va reprezenta valoarea </w:t>
      </w:r>
      <w:r>
        <w:rPr>
          <w:szCs w:val="24"/>
          <w:lang w:val="ro-RO"/>
        </w:rPr>
        <w:t>cheltuielilor efective suportate de Operator pentru</w:t>
      </w:r>
      <w:r w:rsidRPr="0056495B">
        <w:rPr>
          <w:szCs w:val="24"/>
          <w:lang w:val="ro-RO"/>
        </w:rPr>
        <w:t xml:space="preserve"> prestarea Obligaț</w:t>
      </w:r>
      <w:r>
        <w:rPr>
          <w:szCs w:val="24"/>
          <w:lang w:val="ro-RO"/>
        </w:rPr>
        <w:t>iei de serviciu public efectiv</w:t>
      </w:r>
      <w:r w:rsidRPr="0056495B">
        <w:rPr>
          <w:szCs w:val="24"/>
          <w:lang w:val="ro-RO"/>
        </w:rPr>
        <w:t xml:space="preserve">, pe categoriile de costuri prevăzute în Anexa </w:t>
      </w:r>
      <w:r>
        <w:rPr>
          <w:szCs w:val="24"/>
          <w:lang w:val="ro-RO"/>
        </w:rPr>
        <w:t>9, conform situațiilor financiare anuale auditate</w:t>
      </w:r>
      <w:r w:rsidRPr="0039455A">
        <w:rPr>
          <w:lang w:val="ro-RO"/>
        </w:rPr>
        <w:t xml:space="preserve">. </w:t>
      </w:r>
    </w:p>
    <w:p w:rsidR="0097776F" w:rsidRDefault="0097776F" w:rsidP="0097776F">
      <w:pPr>
        <w:rPr>
          <w:lang w:val="ro-RO"/>
        </w:rPr>
      </w:pPr>
      <w:r>
        <w:rPr>
          <w:lang w:val="ro-RO"/>
        </w:rPr>
        <w:t>9.</w:t>
      </w:r>
      <w:r w:rsidR="00D5455C">
        <w:rPr>
          <w:lang w:val="ro-RO"/>
        </w:rPr>
        <w:t>7</w:t>
      </w:r>
      <w:r>
        <w:rPr>
          <w:lang w:val="ro-RO"/>
        </w:rPr>
        <w:t xml:space="preserve">. </w:t>
      </w:r>
      <w:r w:rsidRPr="0039455A">
        <w:rPr>
          <w:lang w:val="ro-RO"/>
        </w:rPr>
        <w:t xml:space="preserve">În cazul în care </w:t>
      </w:r>
      <w:r>
        <w:rPr>
          <w:lang w:val="ro-RO"/>
        </w:rPr>
        <w:t>Compensația</w:t>
      </w:r>
      <w:r w:rsidRPr="0039455A">
        <w:rPr>
          <w:lang w:val="ro-RO"/>
        </w:rPr>
        <w:t xml:space="preserve"> acordată </w:t>
      </w:r>
      <w:r>
        <w:rPr>
          <w:lang w:val="ro-RO"/>
        </w:rPr>
        <w:t xml:space="preserve">Operatorului </w:t>
      </w:r>
      <w:r w:rsidRPr="0039455A">
        <w:rPr>
          <w:lang w:val="ro-RO"/>
        </w:rPr>
        <w:t xml:space="preserve">pentru anul anterior este mai </w:t>
      </w:r>
      <w:r>
        <w:rPr>
          <w:lang w:val="ro-RO"/>
        </w:rPr>
        <w:t>mare</w:t>
      </w:r>
      <w:r w:rsidRPr="0039455A">
        <w:rPr>
          <w:lang w:val="ro-RO"/>
        </w:rPr>
        <w:t xml:space="preserve"> decât </w:t>
      </w:r>
      <w:r>
        <w:rPr>
          <w:lang w:val="ro-RO"/>
        </w:rPr>
        <w:t>Compensația anuală calculată potrivit art. 9.</w:t>
      </w:r>
      <w:r w:rsidR="004D36FD">
        <w:rPr>
          <w:lang w:val="ro-RO"/>
        </w:rPr>
        <w:t>6</w:t>
      </w:r>
      <w:r>
        <w:rPr>
          <w:lang w:val="ro-RO"/>
        </w:rPr>
        <w:t xml:space="preserve"> de mai sus</w:t>
      </w:r>
      <w:r w:rsidRPr="0039455A">
        <w:rPr>
          <w:lang w:val="ro-RO"/>
        </w:rPr>
        <w:t xml:space="preserve">, </w:t>
      </w:r>
      <w:r>
        <w:rPr>
          <w:lang w:val="ro-RO"/>
        </w:rPr>
        <w:t>Operatorul</w:t>
      </w:r>
      <w:r w:rsidRPr="0039455A">
        <w:rPr>
          <w:lang w:val="ro-RO"/>
        </w:rPr>
        <w:t xml:space="preserve"> va vira în contul </w:t>
      </w:r>
      <w:r>
        <w:rPr>
          <w:lang w:val="ro-RO"/>
        </w:rPr>
        <w:t>Autorității Contractante</w:t>
      </w:r>
      <w:r w:rsidRPr="0039455A">
        <w:rPr>
          <w:lang w:val="ro-RO"/>
        </w:rPr>
        <w:t xml:space="preserve"> </w:t>
      </w:r>
      <w:r w:rsidR="00885986">
        <w:rPr>
          <w:lang w:val="ro-RO"/>
        </w:rPr>
        <w:t xml:space="preserve">mentionat la art.6.4, </w:t>
      </w:r>
      <w:r w:rsidRPr="0039455A">
        <w:rPr>
          <w:lang w:val="ro-RO"/>
        </w:rPr>
        <w:t xml:space="preserve">diferenţa rezultată, în termen de </w:t>
      </w:r>
      <w:r>
        <w:rPr>
          <w:lang w:val="ro-RO"/>
        </w:rPr>
        <w:t>[</w:t>
      </w:r>
      <w:r w:rsidRPr="009714F4">
        <w:rPr>
          <w:highlight w:val="yellow"/>
          <w:lang w:val="ro-RO"/>
        </w:rPr>
        <w:t>…</w:t>
      </w:r>
      <w:r>
        <w:rPr>
          <w:lang w:val="ro-RO"/>
        </w:rPr>
        <w:t>]</w:t>
      </w:r>
      <w:r w:rsidRPr="0039455A">
        <w:rPr>
          <w:lang w:val="ro-RO"/>
        </w:rPr>
        <w:t xml:space="preserve"> zile calendaristice de la </w:t>
      </w:r>
      <w:r>
        <w:rPr>
          <w:lang w:val="ro-RO"/>
        </w:rPr>
        <w:t>stabilirea compensației anuale</w:t>
      </w:r>
      <w:r w:rsidRPr="0039455A">
        <w:rPr>
          <w:lang w:val="ro-RO"/>
        </w:rPr>
        <w:t>.</w:t>
      </w:r>
    </w:p>
    <w:p w:rsidR="0097776F" w:rsidRPr="0039455A" w:rsidRDefault="0097776F" w:rsidP="0097776F">
      <w:pPr>
        <w:rPr>
          <w:lang w:val="ro-RO"/>
        </w:rPr>
      </w:pPr>
      <w:r>
        <w:rPr>
          <w:lang w:val="ro-RO"/>
        </w:rPr>
        <w:t>9.</w:t>
      </w:r>
      <w:r w:rsidR="00D5455C">
        <w:rPr>
          <w:lang w:val="ro-RO"/>
        </w:rPr>
        <w:t>8</w:t>
      </w:r>
      <w:r>
        <w:rPr>
          <w:lang w:val="ro-RO"/>
        </w:rPr>
        <w:t>. Părțile</w:t>
      </w:r>
      <w:r w:rsidRPr="0039455A">
        <w:rPr>
          <w:lang w:val="ro-RO"/>
        </w:rPr>
        <w:t xml:space="preserve"> v</w:t>
      </w:r>
      <w:r>
        <w:rPr>
          <w:lang w:val="ro-RO"/>
        </w:rPr>
        <w:t>or</w:t>
      </w:r>
      <w:r w:rsidRPr="0039455A">
        <w:rPr>
          <w:lang w:val="ro-RO"/>
        </w:rPr>
        <w:t xml:space="preserve"> datora penalităţi </w:t>
      </w:r>
      <w:r>
        <w:rPr>
          <w:lang w:val="ro-RO"/>
        </w:rPr>
        <w:t xml:space="preserve">de întârziere </w:t>
      </w:r>
      <w:r w:rsidRPr="0039455A">
        <w:rPr>
          <w:lang w:val="ro-RO"/>
        </w:rPr>
        <w:t xml:space="preserve">în cuantum de </w:t>
      </w:r>
      <w:r>
        <w:rPr>
          <w:lang w:val="ro-RO"/>
        </w:rPr>
        <w:t>[</w:t>
      </w:r>
      <w:r w:rsidRPr="007A3DFA">
        <w:rPr>
          <w:lang w:val="ro-RO"/>
        </w:rPr>
        <w:t>…</w:t>
      </w:r>
      <w:r>
        <w:rPr>
          <w:lang w:val="ro-RO"/>
        </w:rPr>
        <w:t>]</w:t>
      </w:r>
      <w:r w:rsidRPr="0039455A">
        <w:rPr>
          <w:lang w:val="ro-RO"/>
        </w:rPr>
        <w:t xml:space="preserve">% din suma </w:t>
      </w:r>
      <w:r>
        <w:rPr>
          <w:lang w:val="ro-RO"/>
        </w:rPr>
        <w:t>datorată</w:t>
      </w:r>
      <w:r w:rsidRPr="0039455A">
        <w:rPr>
          <w:lang w:val="ro-RO"/>
        </w:rPr>
        <w:t xml:space="preserve">, pentru fiecare zi de întârziere, în cazul în care nu </w:t>
      </w:r>
      <w:r>
        <w:rPr>
          <w:lang w:val="ro-RO"/>
        </w:rPr>
        <w:t>virează la timp sumele datorate în baza prezentului Capitol</w:t>
      </w:r>
      <w:r w:rsidRPr="0039455A">
        <w:rPr>
          <w:lang w:val="ro-RO"/>
        </w:rPr>
        <w:t xml:space="preserve">. </w:t>
      </w:r>
    </w:p>
    <w:p w:rsidR="0097776F" w:rsidRDefault="0097776F" w:rsidP="0097776F">
      <w:pPr>
        <w:rPr>
          <w:lang w:val="ro-RO"/>
        </w:rPr>
      </w:pPr>
      <w:r>
        <w:rPr>
          <w:lang w:val="ro-RO"/>
        </w:rPr>
        <w:t>9.</w:t>
      </w:r>
      <w:r w:rsidR="00D5455C">
        <w:rPr>
          <w:lang w:val="ro-RO"/>
        </w:rPr>
        <w:t>9</w:t>
      </w:r>
      <w:r>
        <w:rPr>
          <w:lang w:val="ro-RO"/>
        </w:rPr>
        <w:t xml:space="preserve">. </w:t>
      </w:r>
      <w:r w:rsidRPr="00075ED4">
        <w:rPr>
          <w:lang w:val="ro-RO"/>
        </w:rPr>
        <w:t>Operatorul poate solicita indexarea/renegocierea Pretului</w:t>
      </w:r>
      <w:r>
        <w:rPr>
          <w:lang w:val="ro-RO"/>
        </w:rPr>
        <w:t xml:space="preserve"> pe</w:t>
      </w:r>
      <w:r w:rsidRPr="00075ED4">
        <w:rPr>
          <w:lang w:val="ro-RO"/>
        </w:rPr>
        <w:t xml:space="preserve"> km in cursul anului, in conditiile prevazut</w:t>
      </w:r>
      <w:r w:rsidR="004D36FD">
        <w:rPr>
          <w:lang w:val="ro-RO"/>
        </w:rPr>
        <w:t>e</w:t>
      </w:r>
      <w:r w:rsidRPr="00075ED4">
        <w:rPr>
          <w:lang w:val="ro-RO"/>
        </w:rPr>
        <w:t xml:space="preserve"> in Anexa 10.1.</w:t>
      </w:r>
      <w:r w:rsidR="00885986">
        <w:rPr>
          <w:lang w:val="ro-RO"/>
        </w:rPr>
        <w:t xml:space="preserve"> şi 10.2</w:t>
      </w:r>
      <w:r w:rsidR="00885986" w:rsidRPr="00075ED4">
        <w:rPr>
          <w:lang w:val="ro-RO"/>
        </w:rPr>
        <w:t>.</w:t>
      </w:r>
      <w:r w:rsidRPr="00075ED4">
        <w:rPr>
          <w:lang w:val="ro-RO"/>
        </w:rPr>
        <w:t xml:space="preserve"> </w:t>
      </w:r>
    </w:p>
    <w:p w:rsidR="0097776F" w:rsidRPr="007A3DFA" w:rsidRDefault="0097776F" w:rsidP="0097776F">
      <w:pPr>
        <w:rPr>
          <w:lang w:val="ro-RO"/>
        </w:rPr>
      </w:pPr>
      <w:r>
        <w:rPr>
          <w:lang w:val="ro-RO"/>
        </w:rPr>
        <w:t>9.1</w:t>
      </w:r>
      <w:r w:rsidR="00D5455C">
        <w:rPr>
          <w:lang w:val="ro-RO"/>
        </w:rPr>
        <w:t>0</w:t>
      </w:r>
      <w:r>
        <w:rPr>
          <w:lang w:val="ro-RO"/>
        </w:rPr>
        <w:t>.</w:t>
      </w:r>
      <w:r w:rsidRPr="00075ED4">
        <w:rPr>
          <w:lang w:val="ro-RO"/>
        </w:rPr>
        <w:t>Modul de indexare al Pretului pe km este prevazut in Anexa 10.1</w:t>
      </w:r>
    </w:p>
    <w:p w:rsidR="0097776F" w:rsidRDefault="0097776F" w:rsidP="0097776F">
      <w:pPr>
        <w:rPr>
          <w:lang w:val="ro-RO"/>
        </w:rPr>
      </w:pPr>
      <w:r>
        <w:rPr>
          <w:lang w:val="ro-RO"/>
        </w:rPr>
        <w:t>9.1</w:t>
      </w:r>
      <w:r w:rsidR="00D5455C">
        <w:rPr>
          <w:lang w:val="ro-RO"/>
        </w:rPr>
        <w:t>1</w:t>
      </w:r>
      <w:r>
        <w:rPr>
          <w:lang w:val="ro-RO"/>
        </w:rPr>
        <w:t xml:space="preserve">. Autoritatea Contractanta poate solicita </w:t>
      </w:r>
      <w:r w:rsidR="003B019A">
        <w:rPr>
          <w:lang w:val="ro-RO"/>
        </w:rPr>
        <w:t xml:space="preserve">Operatorului </w:t>
      </w:r>
      <w:r>
        <w:rPr>
          <w:lang w:val="ro-RO"/>
        </w:rPr>
        <w:t>re</w:t>
      </w:r>
      <w:r w:rsidR="003B019A">
        <w:rPr>
          <w:lang w:val="ro-RO"/>
        </w:rPr>
        <w:t>ducerea</w:t>
      </w:r>
      <w:r w:rsidR="003B019A">
        <w:rPr>
          <w:lang w:val="en-US"/>
        </w:rPr>
        <w:t>/ renegocierea</w:t>
      </w:r>
      <w:r w:rsidR="003B019A">
        <w:rPr>
          <w:lang w:val="ro-RO"/>
        </w:rPr>
        <w:t xml:space="preserve"> </w:t>
      </w:r>
      <w:r w:rsidR="00885986">
        <w:rPr>
          <w:lang w:val="ro-RO"/>
        </w:rPr>
        <w:t xml:space="preserve">costului unitar </w:t>
      </w:r>
      <w:r>
        <w:rPr>
          <w:lang w:val="ro-RO"/>
        </w:rPr>
        <w:t xml:space="preserve">pe km aprobat prin contract la finalizarea si receptionarea unor lucrari de investitii sau achizitia de vehicule/echipamente care au ca efect o influenta </w:t>
      </w:r>
      <w:r w:rsidR="003B019A">
        <w:rPr>
          <w:lang w:val="ro-RO"/>
        </w:rPr>
        <w:t xml:space="preserve">sensibilă </w:t>
      </w:r>
      <w:r>
        <w:rPr>
          <w:lang w:val="ro-RO"/>
        </w:rPr>
        <w:t>asupra costurilor Operatorului.</w:t>
      </w:r>
    </w:p>
    <w:p w:rsidR="0097776F" w:rsidRPr="007A3DFA" w:rsidRDefault="0097776F" w:rsidP="0097776F">
      <w:pPr>
        <w:rPr>
          <w:lang w:val="ro-RO"/>
        </w:rPr>
      </w:pPr>
      <w:r>
        <w:rPr>
          <w:lang w:val="ro-RO"/>
        </w:rPr>
        <w:t>9.1</w:t>
      </w:r>
      <w:r w:rsidR="00D5455C">
        <w:rPr>
          <w:lang w:val="ro-RO"/>
        </w:rPr>
        <w:t>2</w:t>
      </w:r>
      <w:r>
        <w:rPr>
          <w:lang w:val="ro-RO"/>
        </w:rPr>
        <w:t xml:space="preserve">. Fondurile acordate cu titlu de Diferente de tarif si de Compensare vor fi aprobate de </w:t>
      </w:r>
      <w:r w:rsidRPr="00075ED4">
        <w:rPr>
          <w:lang w:val="ro-RO"/>
        </w:rPr>
        <w:t xml:space="preserve">Consiliului Local/Județean/Adunarea Generală a ADI de transport public local </w:t>
      </w:r>
      <w:r w:rsidRPr="007A3DFA">
        <w:rPr>
          <w:lang w:val="ro-RO"/>
        </w:rPr>
        <w:t>[…</w:t>
      </w:r>
      <w:r w:rsidRPr="00075ED4">
        <w:rPr>
          <w:lang w:val="ro-RO"/>
        </w:rPr>
        <w:t>]</w:t>
      </w:r>
      <w:r>
        <w:rPr>
          <w:lang w:val="ro-RO"/>
        </w:rPr>
        <w:t xml:space="preserve"> in functie de estimarile initiale si vor putea fi supuse rectificarilor ulterioare de buget, in vederea asigurarii necesarului de sume pana la sfarsitul anului.</w:t>
      </w:r>
    </w:p>
    <w:p w:rsidR="003B019A" w:rsidRPr="007A3DFA" w:rsidRDefault="003B019A" w:rsidP="003B019A">
      <w:pPr>
        <w:rPr>
          <w:lang w:val="ro-RO"/>
        </w:rPr>
      </w:pPr>
      <w:r>
        <w:rPr>
          <w:lang w:val="ro-RO"/>
        </w:rPr>
        <w:t>9.13. Valoarea estimata anuala a Compensatiei cuvenită Operatorului pe durata contractului este prezentata in Anexa 17.</w:t>
      </w:r>
    </w:p>
    <w:p w:rsidR="003B019A" w:rsidRDefault="0097776F" w:rsidP="0097776F">
      <w:pPr>
        <w:rPr>
          <w:color w:val="FF0000"/>
          <w:szCs w:val="24"/>
        </w:rPr>
      </w:pPr>
      <w:r w:rsidRPr="00170946">
        <w:rPr>
          <w:color w:val="FF0000"/>
          <w:szCs w:val="24"/>
        </w:rPr>
        <w:tab/>
      </w:r>
    </w:p>
    <w:p w:rsidR="00D0672B" w:rsidRDefault="00D0672B" w:rsidP="0097776F">
      <w:pPr>
        <w:rPr>
          <w:color w:val="FF0000"/>
          <w:szCs w:val="24"/>
        </w:rPr>
      </w:pPr>
    </w:p>
    <w:p w:rsidR="00D0672B" w:rsidRDefault="00D0672B" w:rsidP="0097776F">
      <w:pPr>
        <w:rPr>
          <w:color w:val="FF0000"/>
          <w:szCs w:val="24"/>
        </w:rPr>
      </w:pPr>
    </w:p>
    <w:p w:rsidR="00D0672B" w:rsidRDefault="00D0672B" w:rsidP="0097776F">
      <w:pPr>
        <w:rPr>
          <w:color w:val="FF0000"/>
          <w:szCs w:val="24"/>
        </w:rPr>
      </w:pPr>
    </w:p>
    <w:p w:rsidR="00D0672B" w:rsidRDefault="00D0672B" w:rsidP="0097776F">
      <w:pPr>
        <w:rPr>
          <w:color w:val="FF0000"/>
          <w:szCs w:val="24"/>
        </w:rPr>
      </w:pPr>
    </w:p>
    <w:p w:rsidR="00D0672B" w:rsidRDefault="00D0672B" w:rsidP="0097776F">
      <w:pPr>
        <w:rPr>
          <w:color w:val="FF0000"/>
          <w:szCs w:val="24"/>
        </w:rPr>
      </w:pPr>
    </w:p>
    <w:p w:rsidR="00D0672B" w:rsidRDefault="00D0672B" w:rsidP="0097776F">
      <w:pPr>
        <w:rPr>
          <w:b/>
        </w:rPr>
      </w:pPr>
    </w:p>
    <w:p w:rsidR="0097776F" w:rsidRPr="00463786" w:rsidRDefault="0097776F" w:rsidP="0097776F">
      <w:pPr>
        <w:rPr>
          <w:b/>
          <w:lang w:val="ro-RO"/>
        </w:rPr>
      </w:pPr>
      <w:r w:rsidRPr="00463786">
        <w:rPr>
          <w:b/>
        </w:rPr>
        <w:lastRenderedPageBreak/>
        <w:t xml:space="preserve">CAPITOLUL 10. TARIFE ȘI TITLURI DE </w:t>
      </w:r>
      <w:r w:rsidRPr="00463786">
        <w:rPr>
          <w:b/>
          <w:lang w:val="ro-RO"/>
        </w:rPr>
        <w:t xml:space="preserve"> CĂLĂTORIE</w:t>
      </w:r>
    </w:p>
    <w:p w:rsidR="0097776F" w:rsidRDefault="0097776F" w:rsidP="0097776F">
      <w:pPr>
        <w:rPr>
          <w:lang w:val="ro-RO"/>
        </w:rPr>
      </w:pPr>
      <w:r>
        <w:rPr>
          <w:lang w:val="ro-RO"/>
        </w:rPr>
        <w:t>10.1. Autoritatea Contractantă va stabili Tarifele</w:t>
      </w:r>
      <w:r w:rsidR="003B019A">
        <w:rPr>
          <w:lang w:val="ro-RO"/>
        </w:rPr>
        <w:t xml:space="preserve"> de călătorie</w:t>
      </w:r>
      <w:r>
        <w:rPr>
          <w:lang w:val="ro-RO"/>
        </w:rPr>
        <w:t xml:space="preserve">, iar Operatorul va încasa veniturile din vânzarea Titlurilor de călătorie pentru Serviciile de transport public prestate de către Operator în baza prezentului Contract. </w:t>
      </w:r>
    </w:p>
    <w:p w:rsidR="0097776F" w:rsidRDefault="0097776F" w:rsidP="0097776F">
      <w:pPr>
        <w:rPr>
          <w:lang w:val="ro-RO"/>
        </w:rPr>
      </w:pPr>
      <w:r>
        <w:rPr>
          <w:lang w:val="ro-RO"/>
        </w:rPr>
        <w:t>10.2. La momentul intrării în vigoare a prezentului Contract, Operatorul va aplica Tarifele</w:t>
      </w:r>
      <w:r w:rsidR="003B019A">
        <w:rPr>
          <w:lang w:val="ro-RO"/>
        </w:rPr>
        <w:t xml:space="preserve"> de călătorie</w:t>
      </w:r>
      <w:r>
        <w:rPr>
          <w:lang w:val="ro-RO"/>
        </w:rPr>
        <w:t xml:space="preserve"> prevăzute în Anexa 6.1.</w:t>
      </w:r>
    </w:p>
    <w:p w:rsidR="0097776F" w:rsidRDefault="0097776F" w:rsidP="0097776F">
      <w:pPr>
        <w:rPr>
          <w:lang w:val="ro-RO"/>
        </w:rPr>
      </w:pPr>
      <w:r>
        <w:rPr>
          <w:lang w:val="ro-RO"/>
        </w:rPr>
        <w:t xml:space="preserve">10.3 Operatorul are obligația de a organiza și presta activitatea de vânzare a Titlurilor de călătorie. În acest sens, Operatorul se obligă să asigure emiterea Titlurilor de călătorie și distribuirea acestora în conformitate cu prevederile din Anexa 6.3. </w:t>
      </w:r>
    </w:p>
    <w:p w:rsidR="0097776F" w:rsidRPr="00B43510" w:rsidRDefault="0097776F" w:rsidP="0097776F">
      <w:pPr>
        <w:rPr>
          <w:lang w:val="ro-RO"/>
        </w:rPr>
      </w:pPr>
      <w:r>
        <w:rPr>
          <w:lang w:val="ro-RO"/>
        </w:rPr>
        <w:t>10.4 Elementele de identificare aleT</w:t>
      </w:r>
      <w:r w:rsidRPr="00B43510">
        <w:rPr>
          <w:lang w:val="ro-RO"/>
        </w:rPr>
        <w:t xml:space="preserve">itlurilor de </w:t>
      </w:r>
      <w:r>
        <w:rPr>
          <w:lang w:val="ro-RO"/>
        </w:rPr>
        <w:t>călătorie</w:t>
      </w:r>
      <w:r w:rsidRPr="00B43510">
        <w:rPr>
          <w:lang w:val="ro-RO"/>
        </w:rPr>
        <w:t xml:space="preserve"> v</w:t>
      </w:r>
      <w:r>
        <w:rPr>
          <w:lang w:val="ro-RO"/>
        </w:rPr>
        <w:t>or</w:t>
      </w:r>
      <w:r w:rsidRPr="00B43510">
        <w:rPr>
          <w:lang w:val="ro-RO"/>
        </w:rPr>
        <w:t xml:space="preserve"> fi stabilit</w:t>
      </w:r>
      <w:r>
        <w:rPr>
          <w:lang w:val="ro-RO"/>
        </w:rPr>
        <w:t>e</w:t>
      </w:r>
      <w:r w:rsidRPr="00B43510">
        <w:rPr>
          <w:lang w:val="ro-RO"/>
        </w:rPr>
        <w:t xml:space="preserve"> de </w:t>
      </w:r>
      <w:r>
        <w:rPr>
          <w:lang w:val="ro-RO"/>
        </w:rPr>
        <w:t>Autoritatea Contractantă</w:t>
      </w:r>
      <w:r w:rsidRPr="00B43510">
        <w:rPr>
          <w:lang w:val="ro-RO"/>
        </w:rPr>
        <w:t xml:space="preserve"> potrivit legii. </w:t>
      </w:r>
    </w:p>
    <w:p w:rsidR="0097776F" w:rsidRPr="00B43510" w:rsidRDefault="0097776F" w:rsidP="0097776F">
      <w:pPr>
        <w:rPr>
          <w:lang w:val="ro-RO"/>
        </w:rPr>
      </w:pPr>
      <w:r>
        <w:rPr>
          <w:lang w:val="ro-RO"/>
        </w:rPr>
        <w:t xml:space="preserve">10.5 </w:t>
      </w:r>
      <w:r w:rsidRPr="00B43510">
        <w:rPr>
          <w:lang w:val="ro-RO"/>
        </w:rPr>
        <w:t>Transportul public de călători se va desfăşura conform legislaţiei în vigoare şi a  regulamentului de organizare şi funcţionare a Serviciului de transportul public local aprobat prin Hotărârea Consiliului Local</w:t>
      </w:r>
      <w:r>
        <w:rPr>
          <w:lang w:val="ro-RO"/>
        </w:rPr>
        <w:t>/Județean/Adunarea Generală a ADI</w:t>
      </w:r>
      <w:r w:rsidR="00E22FD6">
        <w:rPr>
          <w:lang w:val="ro-RO"/>
        </w:rPr>
        <w:t xml:space="preserve"> </w:t>
      </w:r>
      <w:r>
        <w:rPr>
          <w:lang w:val="ro-RO"/>
        </w:rPr>
        <w:t xml:space="preserve">de transport public local </w:t>
      </w:r>
      <w:r w:rsidRPr="00B43510">
        <w:rPr>
          <w:lang w:val="ro-RO"/>
        </w:rPr>
        <w:t xml:space="preserve">nr. </w:t>
      </w:r>
      <w:r>
        <w:rPr>
          <w:lang w:val="ro-RO"/>
        </w:rPr>
        <w:t>[</w:t>
      </w:r>
      <w:r w:rsidRPr="009714F4">
        <w:rPr>
          <w:highlight w:val="yellow"/>
          <w:lang w:val="ro-RO"/>
        </w:rPr>
        <w:t>…</w:t>
      </w:r>
      <w:r>
        <w:rPr>
          <w:lang w:val="ro-RO"/>
        </w:rPr>
        <w:t>]</w:t>
      </w:r>
      <w:r w:rsidRPr="00B43510">
        <w:rPr>
          <w:lang w:val="ro-RO"/>
        </w:rPr>
        <w:t xml:space="preserve">, care prevede obligaţiile </w:t>
      </w:r>
      <w:r>
        <w:rPr>
          <w:lang w:val="ro-RO"/>
        </w:rPr>
        <w:t>călătorilor</w:t>
      </w:r>
      <w:r w:rsidRPr="00B43510">
        <w:rPr>
          <w:lang w:val="ro-RO"/>
        </w:rPr>
        <w:t xml:space="preserve"> şi </w:t>
      </w:r>
      <w:r>
        <w:rPr>
          <w:lang w:val="ro-RO"/>
        </w:rPr>
        <w:t>suprataxa</w:t>
      </w:r>
      <w:r w:rsidRPr="00B43510">
        <w:rPr>
          <w:lang w:val="ro-RO"/>
        </w:rPr>
        <w:t xml:space="preserve"> pentru încălcarea acestor obligaţii, inclusiv sancţiunile pentru călătorii care călătoresc fără </w:t>
      </w:r>
      <w:r>
        <w:rPr>
          <w:lang w:val="ro-RO"/>
        </w:rPr>
        <w:t>T</w:t>
      </w:r>
      <w:r w:rsidRPr="00B43510">
        <w:rPr>
          <w:lang w:val="ro-RO"/>
        </w:rPr>
        <w:t xml:space="preserve">itlu de </w:t>
      </w:r>
      <w:r>
        <w:rPr>
          <w:lang w:val="ro-RO"/>
        </w:rPr>
        <w:t>călătorie</w:t>
      </w:r>
      <w:r w:rsidRPr="00B43510">
        <w:rPr>
          <w:lang w:val="ro-RO"/>
        </w:rPr>
        <w:t xml:space="preserve"> valabil.</w:t>
      </w:r>
    </w:p>
    <w:p w:rsidR="0097776F" w:rsidRDefault="0097776F" w:rsidP="0097776F">
      <w:pPr>
        <w:rPr>
          <w:lang w:val="ro-RO"/>
        </w:rPr>
      </w:pPr>
      <w:r w:rsidRPr="00F34E68">
        <w:rPr>
          <w:lang w:val="ro-RO"/>
        </w:rPr>
        <w:t>10.</w:t>
      </w:r>
      <w:r>
        <w:rPr>
          <w:lang w:val="ro-RO"/>
        </w:rPr>
        <w:t>6</w:t>
      </w:r>
      <w:r w:rsidR="00E22FD6">
        <w:rPr>
          <w:lang w:val="ro-RO"/>
        </w:rPr>
        <w:t xml:space="preserve"> </w:t>
      </w:r>
      <w:r w:rsidRPr="0039455A">
        <w:rPr>
          <w:spacing w:val="-1"/>
          <w:lang w:val="ro-RO"/>
        </w:rPr>
        <w:t xml:space="preserve">Controlul </w:t>
      </w:r>
      <w:r>
        <w:rPr>
          <w:spacing w:val="-1"/>
          <w:lang w:val="ro-RO"/>
        </w:rPr>
        <w:t>călătorilor care folosesc transportul public integrat pe teritoriul administrativ al Autorității Contractante</w:t>
      </w:r>
      <w:r w:rsidRPr="00886DC6">
        <w:rPr>
          <w:lang w:val="ro-RO"/>
        </w:rPr>
        <w:t xml:space="preserve"> este realizat de către </w:t>
      </w:r>
      <w:r w:rsidR="00885986">
        <w:rPr>
          <w:lang w:val="ro-RO"/>
        </w:rPr>
        <w:t>Administratorul Sistemului de Taxare.</w:t>
      </w:r>
      <w:r w:rsidR="00E22FD6" w:rsidRPr="00886DC6">
        <w:rPr>
          <w:lang w:val="ro-RO"/>
        </w:rPr>
        <w:t xml:space="preserve"> </w:t>
      </w:r>
    </w:p>
    <w:p w:rsidR="0097776F" w:rsidRDefault="0097776F" w:rsidP="0097776F">
      <w:pPr>
        <w:rPr>
          <w:lang w:val="ro-RO"/>
        </w:rPr>
      </w:pPr>
      <w:r>
        <w:rPr>
          <w:lang w:val="ro-RO"/>
        </w:rPr>
        <w:t>10.</w:t>
      </w:r>
      <w:r w:rsidR="00E22FD6">
        <w:rPr>
          <w:lang w:val="ro-RO"/>
        </w:rPr>
        <w:t>7</w:t>
      </w:r>
      <w:r>
        <w:rPr>
          <w:lang w:val="ro-RO"/>
        </w:rPr>
        <w:t xml:space="preserve"> Tarifele </w:t>
      </w:r>
      <w:r w:rsidR="003B019A">
        <w:rPr>
          <w:lang w:val="ro-RO"/>
        </w:rPr>
        <w:t xml:space="preserve">de călătorie </w:t>
      </w:r>
      <w:r>
        <w:rPr>
          <w:lang w:val="ro-RO"/>
        </w:rPr>
        <w:t>vor fi stabilite, modificate și ajustate potrivit prevederilor din Anexa 6.2.</w:t>
      </w:r>
    </w:p>
    <w:p w:rsidR="0097776F" w:rsidRDefault="0097776F" w:rsidP="0097776F">
      <w:pPr>
        <w:rPr>
          <w:lang w:val="ro-RO"/>
        </w:rPr>
      </w:pPr>
      <w:r>
        <w:rPr>
          <w:lang w:val="ro-RO"/>
        </w:rPr>
        <w:t>10.</w:t>
      </w:r>
      <w:r w:rsidR="00E22FD6">
        <w:rPr>
          <w:lang w:val="ro-RO"/>
        </w:rPr>
        <w:t>8</w:t>
      </w:r>
      <w:r>
        <w:rPr>
          <w:lang w:val="ro-RO"/>
        </w:rPr>
        <w:t xml:space="preserve"> În termenul prevăzut prin Hotărârea Consiliului Local/Județean/Adunarea Generală a ADI de transport public local [</w:t>
      </w:r>
      <w:r w:rsidRPr="009714F4">
        <w:rPr>
          <w:highlight w:val="yellow"/>
          <w:lang w:val="ro-RO"/>
        </w:rPr>
        <w:t>…</w:t>
      </w:r>
      <w:r>
        <w:rPr>
          <w:lang w:val="ro-RO"/>
        </w:rPr>
        <w:t>],</w:t>
      </w:r>
      <w:r w:rsidRPr="00B731A3">
        <w:rPr>
          <w:lang w:val="ro-RO"/>
        </w:rPr>
        <w:t xml:space="preserve"> Operatorul este obligat să aplice</w:t>
      </w:r>
      <w:r>
        <w:rPr>
          <w:lang w:val="ro-RO"/>
        </w:rPr>
        <w:t xml:space="preserve"> tar</w:t>
      </w:r>
      <w:r w:rsidR="003B019A">
        <w:rPr>
          <w:lang w:val="ro-RO"/>
        </w:rPr>
        <w:t>i</w:t>
      </w:r>
      <w:r>
        <w:rPr>
          <w:lang w:val="ro-RO"/>
        </w:rPr>
        <w:t>fele</w:t>
      </w:r>
      <w:r w:rsidR="003B019A">
        <w:rPr>
          <w:lang w:val="ro-RO"/>
        </w:rPr>
        <w:t xml:space="preserve"> de călătorie</w:t>
      </w:r>
      <w:r>
        <w:rPr>
          <w:lang w:val="ro-RO"/>
        </w:rPr>
        <w:t xml:space="preserve"> aprobate</w:t>
      </w:r>
      <w:r w:rsidRPr="00B731A3">
        <w:rPr>
          <w:lang w:val="ro-RO"/>
        </w:rPr>
        <w:t>.</w:t>
      </w:r>
    </w:p>
    <w:p w:rsidR="0097776F" w:rsidRPr="00B43510" w:rsidRDefault="0097776F" w:rsidP="0097776F">
      <w:pPr>
        <w:rPr>
          <w:highlight w:val="yellow"/>
          <w:lang w:val="ro-RO"/>
        </w:rPr>
      </w:pPr>
      <w:r>
        <w:t>10.</w:t>
      </w:r>
      <w:r w:rsidR="00E22FD6">
        <w:t>9</w:t>
      </w:r>
      <w:r>
        <w:t xml:space="preserve"> </w:t>
      </w:r>
      <w:r w:rsidRPr="003F22CC">
        <w:t xml:space="preserve">Pentru realizarea decontărilor </w:t>
      </w:r>
      <w:r>
        <w:t>intre</w:t>
      </w:r>
      <w:r w:rsidR="003B019A">
        <w:t xml:space="preserve"> Operator şi alţi</w:t>
      </w:r>
      <w:r>
        <w:t xml:space="preserve"> operatori a</w:t>
      </w:r>
      <w:r w:rsidR="00C0060C">
        <w:t xml:space="preserve"> </w:t>
      </w:r>
      <w:r>
        <w:rPr>
          <w:lang w:val="ro-RO"/>
        </w:rPr>
        <w:t>veniturilor din vânzarea Titlurilor de călătorie pentru Serviciile de transport public prestate de către fiecare Operator</w:t>
      </w:r>
      <w:r w:rsidRPr="003F22CC">
        <w:t>,</w:t>
      </w:r>
      <w:r w:rsidR="00126D0F">
        <w:t xml:space="preserve"> </w:t>
      </w:r>
      <w:r>
        <w:rPr>
          <w:lang w:val="ro-RO"/>
        </w:rPr>
        <w:t xml:space="preserve">se vor lua in considerare numarul de calatorii efectuate. </w:t>
      </w:r>
      <w:r w:rsidRPr="000D550A">
        <w:t xml:space="preserve">Dovada </w:t>
      </w:r>
      <w:r w:rsidRPr="006C4B93">
        <w:t>se va face prin rapoartele lunare ale sistemului electronic de taxare</w:t>
      </w:r>
      <w:r w:rsidR="00AC1A7C">
        <w:t>.</w:t>
      </w:r>
    </w:p>
    <w:p w:rsidR="003B019A" w:rsidRDefault="0097776F" w:rsidP="0097776F">
      <w:r w:rsidRPr="00D85286">
        <w:rPr>
          <w:lang w:val="ro-RO"/>
        </w:rPr>
        <w:t>10.1</w:t>
      </w:r>
      <w:r w:rsidR="00E22FD6">
        <w:rPr>
          <w:lang w:val="ro-RO"/>
        </w:rPr>
        <w:t>0</w:t>
      </w:r>
      <w:r w:rsidRPr="00D85286">
        <w:rPr>
          <w:lang w:val="ro-RO"/>
        </w:rPr>
        <w:t xml:space="preserve">. Plata către Operatorul beneficiar  a cotei din Veniturile din tarife ce i se cuvin se va face lunar de către Operatorul care a incasat veniturile, în baza facturii emise de către Operator și a documentației justificative. Operatorul beneficiar are obligația de a emite factura până la data de </w:t>
      </w:r>
      <w:r w:rsidRPr="00D85286">
        <w:rPr>
          <w:lang w:val="en-US"/>
        </w:rPr>
        <w:t>[</w:t>
      </w:r>
      <w:r w:rsidRPr="00D85286">
        <w:rPr>
          <w:lang w:val="ro-RO"/>
        </w:rPr>
        <w:t xml:space="preserve">10] a lunii următoare celei pentru care se face decontarea, la care va atașa </w:t>
      </w:r>
      <w:r w:rsidR="003B019A">
        <w:rPr>
          <w:lang w:val="ro-RO"/>
        </w:rPr>
        <w:t>situaţia justificativă</w:t>
      </w:r>
      <w:r w:rsidRPr="00D85286">
        <w:rPr>
          <w:lang w:val="ro-RO"/>
        </w:rPr>
        <w:t xml:space="preserve">. Operatorul care a incasat veniturile este obligat să facă plata în termen de [15] zile de la emiterea facturii și depunerea dovezilor menționate de către Operatorul beneficiar. </w:t>
      </w:r>
    </w:p>
    <w:p w:rsidR="00C0060C" w:rsidRDefault="00C0060C" w:rsidP="0097776F">
      <w:pPr>
        <w:rPr>
          <w:b/>
          <w:lang w:val="ro-RO"/>
        </w:rPr>
      </w:pPr>
    </w:p>
    <w:p w:rsidR="0097776F" w:rsidRPr="00463786" w:rsidRDefault="0097776F" w:rsidP="0097776F">
      <w:pPr>
        <w:rPr>
          <w:b/>
          <w:lang w:val="ro-RO"/>
        </w:rPr>
      </w:pPr>
      <w:r w:rsidRPr="00463786">
        <w:rPr>
          <w:b/>
          <w:lang w:val="ro-RO"/>
        </w:rPr>
        <w:t>CAPITOLUL 11. INVESTIȚII</w:t>
      </w:r>
    </w:p>
    <w:p w:rsidR="0097776F" w:rsidRPr="00B43510" w:rsidRDefault="0097776F" w:rsidP="0097776F">
      <w:pPr>
        <w:rPr>
          <w:lang w:val="ro-RO"/>
        </w:rPr>
      </w:pPr>
      <w:r>
        <w:rPr>
          <w:lang w:val="ro-RO"/>
        </w:rPr>
        <w:t>11.1 Operatorul are obligația de a realiza investițiile în legătură cu prestarea Serviciului de transport public local în conformitate cu Programul de Investiții al Operatorului, prevăzut în Anexa 3.1.</w:t>
      </w:r>
    </w:p>
    <w:p w:rsidR="0097776F" w:rsidRDefault="0097776F" w:rsidP="0097776F">
      <w:pPr>
        <w:rPr>
          <w:lang w:val="fr-FR"/>
        </w:rPr>
      </w:pPr>
      <w:r>
        <w:rPr>
          <w:lang w:val="ro-RO"/>
        </w:rPr>
        <w:t xml:space="preserve">11.2 Costurile aferente investițiilor realizate de Operator conform Anexei 3.1 vor fi luate în considerare pentru calculul </w:t>
      </w:r>
      <w:r>
        <w:rPr>
          <w:lang w:val="fr-FR"/>
        </w:rPr>
        <w:t>compensării.</w:t>
      </w:r>
    </w:p>
    <w:p w:rsidR="0097776F" w:rsidRDefault="0097776F" w:rsidP="0097776F">
      <w:pPr>
        <w:rPr>
          <w:lang w:val="fr-FR"/>
        </w:rPr>
      </w:pPr>
      <w:r>
        <w:rPr>
          <w:lang w:val="fr-FR"/>
        </w:rPr>
        <w:t>11.3 Activitățile de implementare a investițiilor</w:t>
      </w:r>
      <w:r w:rsidR="00885986">
        <w:rPr>
          <w:lang w:val="fr-FR"/>
        </w:rPr>
        <w:t xml:space="preserve"> din Programul de Investitii al Autoritatii Contractante</w:t>
      </w:r>
      <w:r>
        <w:rPr>
          <w:lang w:val="fr-FR"/>
        </w:rPr>
        <w:t>, desfășurate de Operator în baza prezentului Contract, se consideră activități eligibile pentru calculul c</w:t>
      </w:r>
      <w:r w:rsidRPr="0039455A">
        <w:rPr>
          <w:lang w:val="fr-FR"/>
        </w:rPr>
        <w:t>heltuieli</w:t>
      </w:r>
      <w:r>
        <w:rPr>
          <w:lang w:val="fr-FR"/>
        </w:rPr>
        <w:t>lor</w:t>
      </w:r>
      <w:r w:rsidR="009B5CB7">
        <w:rPr>
          <w:lang w:val="fr-FR"/>
        </w:rPr>
        <w:t xml:space="preserve"> </w:t>
      </w:r>
      <w:r>
        <w:rPr>
          <w:lang w:val="fr-FR"/>
        </w:rPr>
        <w:t>d</w:t>
      </w:r>
      <w:r w:rsidRPr="0039455A">
        <w:rPr>
          <w:lang w:val="fr-FR"/>
        </w:rPr>
        <w:t xml:space="preserve">e </w:t>
      </w:r>
      <w:r>
        <w:rPr>
          <w:lang w:val="fr-FR"/>
        </w:rPr>
        <w:t>e</w:t>
      </w:r>
      <w:r w:rsidRPr="0039455A">
        <w:rPr>
          <w:lang w:val="fr-FR"/>
        </w:rPr>
        <w:t xml:space="preserve">xploatare </w:t>
      </w:r>
      <w:r>
        <w:rPr>
          <w:lang w:val="fr-FR"/>
        </w:rPr>
        <w:t>aferente Obligațiilor de serviciu public (CE) conform instrucțiunilor din Anexa 9.</w:t>
      </w:r>
    </w:p>
    <w:p w:rsidR="0097776F" w:rsidRDefault="0097776F" w:rsidP="0097776F">
      <w:pPr>
        <w:rPr>
          <w:lang w:val="ro-RO"/>
        </w:rPr>
      </w:pPr>
      <w:r>
        <w:rPr>
          <w:lang w:val="fr-FR"/>
        </w:rPr>
        <w:lastRenderedPageBreak/>
        <w:t xml:space="preserve">11.4 Autoritatea Contractantă </w:t>
      </w:r>
      <w:r>
        <w:rPr>
          <w:lang w:val="ro-RO"/>
        </w:rPr>
        <w:t>are obligația de a finanța investițiile din Programul de Investiții al Autorității Contractante, prevăzut în Anexa 3.2.</w:t>
      </w:r>
    </w:p>
    <w:p w:rsidR="003B019A" w:rsidRPr="00730883" w:rsidRDefault="003B019A" w:rsidP="0097776F">
      <w:pPr>
        <w:rPr>
          <w:lang w:val="ro-RO"/>
        </w:rPr>
      </w:pPr>
      <w:r w:rsidRPr="00730883">
        <w:rPr>
          <w:lang w:val="ro-RO"/>
        </w:rPr>
        <w:t>11.5 Cheltuielile în legătură cu implementarea investițiilor din Programul de Investiţii al Autoritatii Contractante, desfășurate de Operator în baza împuternicirii dată de aceasta şi a prezentului Contract, se evidenţiază distinct şi se comunică după  recepţia lucrărilor  Autorităţii Contractante pentru înregistrare în evidenţa patrimoniului public concesionat.</w:t>
      </w:r>
    </w:p>
    <w:p w:rsidR="002B51AC" w:rsidRDefault="002B51AC" w:rsidP="0097776F">
      <w:pPr>
        <w:rPr>
          <w:b/>
          <w:lang w:val="ro-RO"/>
        </w:rPr>
      </w:pPr>
    </w:p>
    <w:p w:rsidR="0097776F" w:rsidRPr="00463786" w:rsidRDefault="0097776F" w:rsidP="0097776F">
      <w:pPr>
        <w:rPr>
          <w:b/>
          <w:lang w:val="ro-RO"/>
        </w:rPr>
      </w:pPr>
      <w:r w:rsidRPr="00463786">
        <w:rPr>
          <w:b/>
          <w:lang w:val="ro-RO"/>
        </w:rPr>
        <w:t xml:space="preserve">CAPITOLUL 12. SERVICIUL DE TRANSPORT PUBLIC </w:t>
      </w:r>
    </w:p>
    <w:p w:rsidR="0097776F" w:rsidRPr="003B019A" w:rsidRDefault="003F23FD" w:rsidP="0097776F">
      <w:pPr>
        <w:rPr>
          <w:b/>
          <w:lang w:val="ro-RO"/>
        </w:rPr>
      </w:pPr>
      <w:r w:rsidRPr="003F23FD">
        <w:rPr>
          <w:b/>
          <w:lang w:val="ro-RO"/>
        </w:rPr>
        <w:t xml:space="preserve">12.1 Infrastructura de Transport </w:t>
      </w:r>
    </w:p>
    <w:p w:rsidR="0097776F" w:rsidRPr="003B019A" w:rsidRDefault="003F23FD" w:rsidP="0097776F">
      <w:r w:rsidRPr="003F23FD">
        <w:t xml:space="preserve">12.1.1 Infrastructura de transport este cea definită de art. 14 din Legea nr. 92/2007 și este formată din infrastructura rutieră şi infrastructura de operare. </w:t>
      </w:r>
    </w:p>
    <w:p w:rsidR="0097776F" w:rsidRPr="003B019A" w:rsidRDefault="003F23FD" w:rsidP="0097776F">
      <w:pPr>
        <w:numPr>
          <w:ilvl w:val="0"/>
          <w:numId w:val="102"/>
        </w:numPr>
      </w:pPr>
      <w:r w:rsidRPr="003F23FD">
        <w:t>Operatorul are dreptul și obligația de a administra infrastructura de operare, care reprezintă infrastructura de transport concesionată în scopul prestării Serviciului de transport public local si/sau infrastructura proprie utilizata pentru prestarea serviciului.</w:t>
      </w:r>
    </w:p>
    <w:p w:rsidR="0097776F" w:rsidRPr="003B019A" w:rsidRDefault="003F23FD" w:rsidP="0097776F">
      <w:pPr>
        <w:numPr>
          <w:ilvl w:val="0"/>
          <w:numId w:val="102"/>
        </w:numPr>
      </w:pPr>
      <w:r w:rsidRPr="003F23FD">
        <w:t>Autoritatea Contractantă</w:t>
      </w:r>
      <w:r w:rsidR="00D37E69">
        <w:t xml:space="preserve"> </w:t>
      </w:r>
      <w:r w:rsidRPr="003F23FD">
        <w:t>are dreptul și obligația de a administra infrastructura rutieră. Infrastructura rutieră constă în</w:t>
      </w:r>
      <w:r w:rsidR="00D37E69">
        <w:t xml:space="preserve"> </w:t>
      </w:r>
      <w:r w:rsidRPr="003F23FD">
        <w:t>infrastructura de transport, utilizată de Operator pentru efectuarea Serviciului de transport public local (strazi, semafoare, semnalistica rutiera etc).</w:t>
      </w:r>
    </w:p>
    <w:p w:rsidR="0097776F" w:rsidRPr="003B019A" w:rsidRDefault="003F23FD" w:rsidP="0097776F">
      <w:r w:rsidRPr="003F23FD">
        <w:t>12.1.2 Responsabilitatea întreţinerii infrastructurii de operare (deszăpezire, curăţenie şi salubrizare etc.) este obligația Operatorului.</w:t>
      </w:r>
    </w:p>
    <w:p w:rsidR="0097776F" w:rsidRPr="003B019A" w:rsidRDefault="003F23FD" w:rsidP="0097776F">
      <w:r w:rsidRPr="003F23FD">
        <w:t>12.1.3 Responsabilitatea întreţinerii infrastructurii rutiere (deszăpezire, întreţinere rigole, curăţenie şi salubrizare, etc.) este obligația</w:t>
      </w:r>
      <w:r w:rsidR="00D37E69">
        <w:t xml:space="preserve"> </w:t>
      </w:r>
      <w:r w:rsidRPr="003F23FD">
        <w:t xml:space="preserve">Autorității Contractante sau a altor </w:t>
      </w:r>
      <w:r w:rsidRPr="003F23FD">
        <w:rPr>
          <w:lang w:val="en-US"/>
        </w:rPr>
        <w:t>Autorităţi Publice competente.</w:t>
      </w:r>
    </w:p>
    <w:p w:rsidR="0097776F" w:rsidRPr="003B019A" w:rsidRDefault="003F23FD" w:rsidP="0097776F">
      <w:r w:rsidRPr="003F23FD">
        <w:t xml:space="preserve">12.1.4 Operatorul va întocmi un Program anual de întreținere și reparare a infrastructurii de operare, până la data de </w:t>
      </w:r>
      <w:r w:rsidRPr="003F23FD">
        <w:rPr>
          <w:lang w:val="en-US"/>
        </w:rPr>
        <w:t>[…]</w:t>
      </w:r>
      <w:r w:rsidRPr="003F23FD">
        <w:t xml:space="preserve"> a anului precedent celui pentru care se întocmește, cu scopul de a asigura menținerea infrastructurii de operare într-o condiție tehnică optima, pe care il va trimite spre aprobare Autoritatii Contractante.</w:t>
      </w:r>
    </w:p>
    <w:p w:rsidR="0097776F" w:rsidRPr="0039455A" w:rsidRDefault="003F23FD" w:rsidP="0097776F">
      <w:r w:rsidRPr="003F23FD">
        <w:t xml:space="preserve">12.1.5 Independent de executarea Programului anual de întreținere și reparare a infrastructurii de operare întocmit și aprobat potrivit caluzei 12.1.4 de mai sus, Operatorul va asigura lucrări de reparație ori de câte ori este necesar, în caz de accidente rutiere ori alte cazuri de avarie a infrastructurii de operare, în cel mai scurt timp, dar nu mai târziu de </w:t>
      </w:r>
      <w:r w:rsidRPr="003F23FD">
        <w:rPr>
          <w:lang w:val="ro-RO"/>
        </w:rPr>
        <w:t>[…]</w:t>
      </w:r>
      <w:r w:rsidRPr="003F23FD">
        <w:t xml:space="preserve"> zile de la producerea evenimentului, în vederea asigurării continuității și siguranței prestării Serviciului de transport public local.</w:t>
      </w:r>
      <w:r w:rsidR="0097776F">
        <w:t xml:space="preserve"> </w:t>
      </w:r>
    </w:p>
    <w:p w:rsidR="0097776F" w:rsidRDefault="0097776F" w:rsidP="0097776F">
      <w:pPr>
        <w:rPr>
          <w:b/>
          <w:lang w:val="pt-BR"/>
        </w:rPr>
      </w:pPr>
    </w:p>
    <w:p w:rsidR="00D0672B" w:rsidRDefault="00D0672B" w:rsidP="0097776F">
      <w:pPr>
        <w:rPr>
          <w:b/>
          <w:lang w:val="pt-BR"/>
        </w:rPr>
      </w:pPr>
    </w:p>
    <w:p w:rsidR="00D0672B" w:rsidRDefault="00D0672B" w:rsidP="0097776F">
      <w:pPr>
        <w:rPr>
          <w:b/>
          <w:lang w:val="pt-BR"/>
        </w:rPr>
      </w:pPr>
    </w:p>
    <w:p w:rsidR="0097776F" w:rsidRPr="00455349" w:rsidRDefault="0097776F" w:rsidP="0097776F">
      <w:pPr>
        <w:rPr>
          <w:b/>
          <w:lang w:val="pt-BR"/>
        </w:rPr>
      </w:pPr>
      <w:r>
        <w:rPr>
          <w:b/>
          <w:lang w:val="pt-BR"/>
        </w:rPr>
        <w:t xml:space="preserve">12.2 </w:t>
      </w:r>
      <w:r w:rsidRPr="00455349">
        <w:rPr>
          <w:b/>
          <w:lang w:val="pt-BR"/>
        </w:rPr>
        <w:t>Condiţii de exploatare a sistemului de transport</w:t>
      </w:r>
    </w:p>
    <w:p w:rsidR="0097776F" w:rsidRPr="00F56C89" w:rsidRDefault="0097776F" w:rsidP="0097776F">
      <w:pPr>
        <w:rPr>
          <w:lang w:val="pt-BR"/>
        </w:rPr>
      </w:pPr>
      <w:r w:rsidRPr="00B731A3">
        <w:rPr>
          <w:lang w:val="it-IT"/>
        </w:rPr>
        <w:t>Condiţiile</w:t>
      </w:r>
      <w:r w:rsidRPr="00F56C89">
        <w:rPr>
          <w:lang w:val="pt-BR"/>
        </w:rPr>
        <w:t xml:space="preserve"> de exploatare </w:t>
      </w:r>
      <w:r>
        <w:rPr>
          <w:lang w:val="pt-BR"/>
        </w:rPr>
        <w:t xml:space="preserve">a sistemului de transport de catre Operator </w:t>
      </w:r>
      <w:r w:rsidRPr="00F56C89">
        <w:rPr>
          <w:lang w:val="pt-BR"/>
        </w:rPr>
        <w:t xml:space="preserve">sunt cele prevăzute </w:t>
      </w:r>
      <w:r>
        <w:rPr>
          <w:lang w:val="pt-BR"/>
        </w:rPr>
        <w:t>în</w:t>
      </w:r>
      <w:r w:rsidRPr="00F56C89">
        <w:rPr>
          <w:lang w:val="pt-BR"/>
        </w:rPr>
        <w:t xml:space="preserve"> Legea nr. 92/2007, în Normele de aplicare ale acesteia şi actele normative prevăzute în Anexa </w:t>
      </w:r>
      <w:r>
        <w:rPr>
          <w:lang w:val="pt-BR"/>
        </w:rPr>
        <w:t>1</w:t>
      </w:r>
      <w:r w:rsidRPr="00F56C89">
        <w:rPr>
          <w:lang w:val="pt-BR"/>
        </w:rPr>
        <w:t xml:space="preserve">, precum și în Programul de circulație și Programul de transport, şi se vor modifica odată cu legislaţia aplicabilă. </w:t>
      </w:r>
    </w:p>
    <w:p w:rsidR="0097776F" w:rsidRDefault="0097776F" w:rsidP="0097776F">
      <w:pPr>
        <w:rPr>
          <w:b/>
          <w:lang w:val="pt-BR"/>
        </w:rPr>
      </w:pPr>
    </w:p>
    <w:p w:rsidR="0097776F" w:rsidRPr="0039455A" w:rsidRDefault="0097776F" w:rsidP="0097776F">
      <w:pPr>
        <w:rPr>
          <w:b/>
          <w:lang w:val="ro-RO"/>
        </w:rPr>
      </w:pPr>
      <w:r>
        <w:rPr>
          <w:b/>
          <w:lang w:val="pt-BR"/>
        </w:rPr>
        <w:lastRenderedPageBreak/>
        <w:t xml:space="preserve">12.3 </w:t>
      </w:r>
      <w:r w:rsidRPr="0039455A">
        <w:rPr>
          <w:b/>
          <w:lang w:val="ro-RO"/>
        </w:rPr>
        <w:t xml:space="preserve">Planificarea Serviciului </w:t>
      </w:r>
    </w:p>
    <w:p w:rsidR="0097776F" w:rsidRPr="0039455A" w:rsidRDefault="0097776F" w:rsidP="0097776F">
      <w:pPr>
        <w:rPr>
          <w:lang w:val="pt-BR"/>
        </w:rPr>
      </w:pPr>
      <w:r>
        <w:rPr>
          <w:lang w:val="pt-BR"/>
        </w:rPr>
        <w:t>12.3.1 Autoritatea Contractantă</w:t>
      </w:r>
      <w:r w:rsidRPr="0039455A">
        <w:rPr>
          <w:lang w:val="pt-BR"/>
        </w:rPr>
        <w:t xml:space="preserve"> este responsabil</w:t>
      </w:r>
      <w:r>
        <w:rPr>
          <w:lang w:val="pt-BR"/>
        </w:rPr>
        <w:t>ă</w:t>
      </w:r>
      <w:r w:rsidRPr="0039455A">
        <w:rPr>
          <w:lang w:val="pt-BR"/>
        </w:rPr>
        <w:t xml:space="preserve"> de planificarea Serviciului de </w:t>
      </w:r>
      <w:r>
        <w:rPr>
          <w:lang w:val="pt-BR"/>
        </w:rPr>
        <w:t>t</w:t>
      </w:r>
      <w:r w:rsidRPr="0039455A">
        <w:rPr>
          <w:lang w:val="pt-BR"/>
        </w:rPr>
        <w:t xml:space="preserve">ransport </w:t>
      </w:r>
      <w:r>
        <w:rPr>
          <w:lang w:val="pt-BR"/>
        </w:rPr>
        <w:t>p</w:t>
      </w:r>
      <w:r w:rsidRPr="0039455A">
        <w:rPr>
          <w:lang w:val="pt-BR"/>
        </w:rPr>
        <w:t>ublic</w:t>
      </w:r>
      <w:r>
        <w:rPr>
          <w:lang w:val="pt-BR"/>
        </w:rPr>
        <w:t xml:space="preserve"> local, inclusiv prin intocmirea </w:t>
      </w:r>
      <w:r w:rsidR="005D78EB">
        <w:rPr>
          <w:lang w:val="pt-BR"/>
        </w:rPr>
        <w:t>Programului de Transport</w:t>
      </w:r>
      <w:r>
        <w:rPr>
          <w:lang w:val="pt-BR"/>
        </w:rPr>
        <w:t>. In acest sens, Autoritatea Contractantă va trimite Operatorului in fiecare an, pana la data de [</w:t>
      </w:r>
      <w:r w:rsidRPr="00075ED4">
        <w:rPr>
          <w:highlight w:val="yellow"/>
          <w:lang w:val="pt-BR"/>
        </w:rPr>
        <w:t>1 octombrie</w:t>
      </w:r>
      <w:r>
        <w:rPr>
          <w:lang w:val="pt-BR"/>
        </w:rPr>
        <w:t xml:space="preserve">], propunerea pentru </w:t>
      </w:r>
      <w:r w:rsidR="00172E76">
        <w:rPr>
          <w:lang w:val="pt-BR"/>
        </w:rPr>
        <w:t>Programul de transport</w:t>
      </w:r>
      <w:r>
        <w:rPr>
          <w:lang w:val="pt-BR"/>
        </w:rPr>
        <w:t xml:space="preserve"> pentru anul urmator</w:t>
      </w:r>
      <w:r w:rsidRPr="0039455A">
        <w:rPr>
          <w:lang w:val="pt-BR"/>
        </w:rPr>
        <w:t xml:space="preserve">. </w:t>
      </w:r>
    </w:p>
    <w:p w:rsidR="0097776F" w:rsidRPr="0039455A" w:rsidRDefault="0097776F" w:rsidP="0097776F">
      <w:pPr>
        <w:rPr>
          <w:spacing w:val="-14"/>
          <w:lang w:val="pt-BR"/>
        </w:rPr>
      </w:pPr>
      <w:r>
        <w:rPr>
          <w:lang w:val="pt-BR"/>
        </w:rPr>
        <w:t xml:space="preserve">12.3.2 </w:t>
      </w:r>
      <w:r w:rsidRPr="0039455A">
        <w:rPr>
          <w:lang w:val="pt-BR"/>
        </w:rPr>
        <w:t xml:space="preserve">Anterior datei de </w:t>
      </w:r>
      <w:r>
        <w:rPr>
          <w:lang w:val="pt-BR"/>
        </w:rPr>
        <w:t>[</w:t>
      </w:r>
      <w:r w:rsidRPr="00A51D8C">
        <w:rPr>
          <w:highlight w:val="yellow"/>
          <w:lang w:val="pt-BR"/>
        </w:rPr>
        <w:t>15 octombrie</w:t>
      </w:r>
      <w:r>
        <w:rPr>
          <w:lang w:val="pt-BR"/>
        </w:rPr>
        <w:t>]</w:t>
      </w:r>
      <w:r w:rsidRPr="0039455A">
        <w:rPr>
          <w:lang w:val="pt-BR"/>
        </w:rPr>
        <w:t xml:space="preserve"> a fiecărui an, Operatorul va prezenta </w:t>
      </w:r>
      <w:r>
        <w:rPr>
          <w:lang w:val="pt-BR"/>
        </w:rPr>
        <w:t>Autorității Contractante</w:t>
      </w:r>
      <w:r w:rsidR="00452894">
        <w:rPr>
          <w:lang w:val="pt-BR"/>
        </w:rPr>
        <w:t xml:space="preserve"> </w:t>
      </w:r>
      <w:r>
        <w:rPr>
          <w:lang w:val="pt-BR"/>
        </w:rPr>
        <w:t xml:space="preserve">propuneri scrise cu privire la </w:t>
      </w:r>
      <w:r>
        <w:rPr>
          <w:lang w:val="ro-RO"/>
        </w:rPr>
        <w:t>eventualele amendamente la</w:t>
      </w:r>
      <w:r>
        <w:rPr>
          <w:lang w:val="pt-BR"/>
        </w:rPr>
        <w:t xml:space="preserve"> </w:t>
      </w:r>
      <w:r w:rsidR="00172E76">
        <w:rPr>
          <w:lang w:val="pt-BR"/>
        </w:rPr>
        <w:t>Programul de transport</w:t>
      </w:r>
      <w:r>
        <w:rPr>
          <w:lang w:val="pt-BR"/>
        </w:rPr>
        <w:t xml:space="preserve"> (incluzand Programul de circulatie</w:t>
      </w:r>
      <w:r>
        <w:rPr>
          <w:sz w:val="26"/>
          <w:lang w:val="en-US"/>
        </w:rPr>
        <w:t>)</w:t>
      </w:r>
      <w:r w:rsidR="00452894">
        <w:rPr>
          <w:sz w:val="26"/>
          <w:lang w:val="en-US"/>
        </w:rPr>
        <w:t xml:space="preserve"> </w:t>
      </w:r>
      <w:r w:rsidRPr="0039455A">
        <w:rPr>
          <w:lang w:val="pt-BR"/>
        </w:rPr>
        <w:t>pentru anul următor.</w:t>
      </w:r>
    </w:p>
    <w:p w:rsidR="0097776F" w:rsidRPr="0039455A" w:rsidRDefault="0097776F" w:rsidP="0097776F">
      <w:pPr>
        <w:rPr>
          <w:spacing w:val="-14"/>
          <w:lang w:val="pt-BR"/>
        </w:rPr>
      </w:pPr>
      <w:r>
        <w:rPr>
          <w:lang w:val="pt-BR"/>
        </w:rPr>
        <w:t>12.3.3 Autoritatea Contractantă</w:t>
      </w:r>
      <w:r w:rsidRPr="0039455A">
        <w:rPr>
          <w:lang w:val="pt-BR"/>
        </w:rPr>
        <w:t xml:space="preserve"> va </w:t>
      </w:r>
      <w:r>
        <w:rPr>
          <w:lang w:val="pt-BR"/>
        </w:rPr>
        <w:t>comunica</w:t>
      </w:r>
      <w:r w:rsidRPr="0039455A">
        <w:rPr>
          <w:lang w:val="pt-BR"/>
        </w:rPr>
        <w:t xml:space="preserve"> Operatorul</w:t>
      </w:r>
      <w:r>
        <w:rPr>
          <w:lang w:val="pt-BR"/>
        </w:rPr>
        <w:t>ui</w:t>
      </w:r>
      <w:r w:rsidRPr="0039455A">
        <w:rPr>
          <w:lang w:val="pt-BR"/>
        </w:rPr>
        <w:t xml:space="preserve"> până la data de </w:t>
      </w:r>
      <w:r>
        <w:rPr>
          <w:lang w:val="en-US"/>
        </w:rPr>
        <w:t>[</w:t>
      </w:r>
      <w:r w:rsidRPr="00075ED4">
        <w:rPr>
          <w:highlight w:val="yellow"/>
          <w:lang w:val="pt-BR"/>
        </w:rPr>
        <w:t>1 noiembrie</w:t>
      </w:r>
      <w:r>
        <w:rPr>
          <w:lang w:val="pt-BR"/>
        </w:rPr>
        <w:t>]</w:t>
      </w:r>
      <w:r w:rsidR="002741AC">
        <w:rPr>
          <w:lang w:val="pt-BR"/>
        </w:rPr>
        <w:t xml:space="preserve"> </w:t>
      </w:r>
      <w:r w:rsidRPr="0039455A">
        <w:rPr>
          <w:spacing w:val="-1"/>
          <w:lang w:val="pt-BR"/>
        </w:rPr>
        <w:t xml:space="preserve">daca </w:t>
      </w:r>
      <w:r>
        <w:rPr>
          <w:spacing w:val="-1"/>
          <w:lang w:val="pt-BR"/>
        </w:rPr>
        <w:t xml:space="preserve">propunerile de modificare a </w:t>
      </w:r>
      <w:r w:rsidR="005D78EB">
        <w:rPr>
          <w:spacing w:val="-1"/>
          <w:lang w:val="pt-BR"/>
        </w:rPr>
        <w:t>Programului de Transport</w:t>
      </w:r>
      <w:r w:rsidR="002741AC">
        <w:rPr>
          <w:spacing w:val="-1"/>
          <w:lang w:val="pt-BR"/>
        </w:rPr>
        <w:t xml:space="preserve"> </w:t>
      </w:r>
      <w:r>
        <w:rPr>
          <w:spacing w:val="-1"/>
          <w:lang w:val="pt-BR"/>
        </w:rPr>
        <w:t xml:space="preserve">sunt acceptate, </w:t>
      </w:r>
      <w:r w:rsidRPr="0039455A">
        <w:rPr>
          <w:lang w:val="pt-BR"/>
        </w:rPr>
        <w:t xml:space="preserve">astfel încât </w:t>
      </w:r>
      <w:r w:rsidR="00172E76">
        <w:rPr>
          <w:lang w:val="pt-BR"/>
        </w:rPr>
        <w:t>Programul de transport</w:t>
      </w:r>
      <w:r>
        <w:rPr>
          <w:lang w:val="pt-BR"/>
        </w:rPr>
        <w:t xml:space="preserve"> </w:t>
      </w:r>
      <w:r w:rsidRPr="0039455A">
        <w:rPr>
          <w:lang w:val="pt-BR"/>
        </w:rPr>
        <w:t xml:space="preserve">să poată fi finalizat şi aprobat de către </w:t>
      </w:r>
      <w:r>
        <w:rPr>
          <w:lang w:val="pt-BR"/>
        </w:rPr>
        <w:t>Autoritatea Contractantă</w:t>
      </w:r>
      <w:r w:rsidRPr="0039455A">
        <w:rPr>
          <w:lang w:val="pt-BR"/>
        </w:rPr>
        <w:t xml:space="preserve"> nu mai târziu de data de </w:t>
      </w:r>
      <w:r>
        <w:rPr>
          <w:lang w:val="en-US"/>
        </w:rPr>
        <w:t>[</w:t>
      </w:r>
      <w:r w:rsidRPr="00075ED4">
        <w:rPr>
          <w:highlight w:val="yellow"/>
          <w:lang w:val="pt-BR"/>
        </w:rPr>
        <w:t>15 decembrie</w:t>
      </w:r>
      <w:r>
        <w:rPr>
          <w:lang w:val="pt-BR"/>
        </w:rPr>
        <w:t>] a fiecărui an</w:t>
      </w:r>
      <w:r w:rsidRPr="0039455A">
        <w:rPr>
          <w:lang w:val="pt-BR"/>
        </w:rPr>
        <w:t xml:space="preserve">. În situaţia în care </w:t>
      </w:r>
      <w:r>
        <w:rPr>
          <w:spacing w:val="-1"/>
          <w:lang w:val="pt-BR"/>
        </w:rPr>
        <w:t>Autoritatea Contractantă</w:t>
      </w:r>
      <w:r w:rsidRPr="0039455A">
        <w:rPr>
          <w:spacing w:val="-1"/>
          <w:lang w:val="pt-BR"/>
        </w:rPr>
        <w:t xml:space="preserve"> nu aprobă </w:t>
      </w:r>
      <w:r w:rsidR="00172E76">
        <w:rPr>
          <w:spacing w:val="-1"/>
          <w:lang w:val="pt-BR"/>
        </w:rPr>
        <w:t>Programul de transport</w:t>
      </w:r>
      <w:r>
        <w:rPr>
          <w:spacing w:val="-1"/>
          <w:lang w:val="pt-BR"/>
        </w:rPr>
        <w:t xml:space="preserve"> final </w:t>
      </w:r>
      <w:r w:rsidRPr="0039455A">
        <w:rPr>
          <w:spacing w:val="-1"/>
          <w:lang w:val="pt-BR"/>
        </w:rPr>
        <w:t xml:space="preserve">până la data de </w:t>
      </w:r>
      <w:r>
        <w:rPr>
          <w:lang w:val="en-US"/>
        </w:rPr>
        <w:t>[</w:t>
      </w:r>
      <w:r w:rsidRPr="00583C3F">
        <w:rPr>
          <w:highlight w:val="yellow"/>
          <w:lang w:val="pt-BR"/>
        </w:rPr>
        <w:t>15 decembrie</w:t>
      </w:r>
      <w:r>
        <w:rPr>
          <w:lang w:val="pt-BR"/>
        </w:rPr>
        <w:t>]</w:t>
      </w:r>
      <w:r w:rsidRPr="00B731A3">
        <w:rPr>
          <w:spacing w:val="-1"/>
          <w:lang w:val="pt-BR"/>
        </w:rPr>
        <w:t xml:space="preserve"> a anului curent, Operatorul va continua să aplice </w:t>
      </w:r>
      <w:r w:rsidR="00172E76">
        <w:rPr>
          <w:spacing w:val="-1"/>
          <w:lang w:val="pt-BR"/>
        </w:rPr>
        <w:t>Programul de transport</w:t>
      </w:r>
      <w:r>
        <w:rPr>
          <w:spacing w:val="-1"/>
          <w:lang w:val="pt-BR"/>
        </w:rPr>
        <w:t xml:space="preserve"> </w:t>
      </w:r>
      <w:r w:rsidRPr="00B731A3">
        <w:rPr>
          <w:spacing w:val="-1"/>
          <w:lang w:val="pt-BR"/>
        </w:rPr>
        <w:t xml:space="preserve">existent, iar Autoritatea Contractantă va continua să plătească Compensația </w:t>
      </w:r>
      <w:r>
        <w:rPr>
          <w:spacing w:val="-1"/>
          <w:lang w:val="pt-BR"/>
        </w:rPr>
        <w:t>în baza</w:t>
      </w:r>
      <w:r w:rsidRPr="00B731A3">
        <w:rPr>
          <w:spacing w:val="-1"/>
          <w:lang w:val="pt-BR"/>
        </w:rPr>
        <w:t xml:space="preserve"> </w:t>
      </w:r>
      <w:r w:rsidR="005D78EB">
        <w:rPr>
          <w:spacing w:val="-1"/>
          <w:lang w:val="pt-BR"/>
        </w:rPr>
        <w:t>Programului de Transport</w:t>
      </w:r>
      <w:r w:rsidR="002741AC">
        <w:rPr>
          <w:spacing w:val="-1"/>
          <w:lang w:val="pt-BR"/>
        </w:rPr>
        <w:t xml:space="preserve"> </w:t>
      </w:r>
      <w:r w:rsidRPr="00B731A3">
        <w:rPr>
          <w:spacing w:val="-1"/>
          <w:lang w:val="pt-BR"/>
        </w:rPr>
        <w:t xml:space="preserve">existent. </w:t>
      </w:r>
    </w:p>
    <w:p w:rsidR="0097776F" w:rsidRPr="0039455A" w:rsidRDefault="0097776F" w:rsidP="0097776F">
      <w:pPr>
        <w:rPr>
          <w:spacing w:val="-14"/>
          <w:lang w:val="pt-BR"/>
        </w:rPr>
      </w:pPr>
      <w:r>
        <w:rPr>
          <w:spacing w:val="-1"/>
          <w:lang w:val="pt-BR"/>
        </w:rPr>
        <w:t xml:space="preserve">12.3.4 Numărul total de kilometri din </w:t>
      </w:r>
      <w:r w:rsidR="00172E76">
        <w:rPr>
          <w:lang w:val="pt-BR"/>
        </w:rPr>
        <w:t>Programul de transport</w:t>
      </w:r>
      <w:r>
        <w:rPr>
          <w:lang w:val="pt-BR"/>
        </w:rPr>
        <w:t xml:space="preserve"> nu va putea varia de la un an la altul cu mai mult de [</w:t>
      </w:r>
      <w:r w:rsidRPr="00910095">
        <w:rPr>
          <w:highlight w:val="yellow"/>
          <w:lang w:val="pt-BR"/>
        </w:rPr>
        <w:t>...</w:t>
      </w:r>
      <w:r w:rsidRPr="00910095">
        <w:rPr>
          <w:lang w:val="pt-BR"/>
        </w:rPr>
        <w:t>]</w:t>
      </w:r>
      <w:r>
        <w:rPr>
          <w:lang w:val="pt-BR"/>
        </w:rPr>
        <w:t>% în plus, sau [</w:t>
      </w:r>
      <w:r w:rsidRPr="00A51D8C">
        <w:rPr>
          <w:highlight w:val="yellow"/>
          <w:lang w:val="pt-BR"/>
        </w:rPr>
        <w:t>...</w:t>
      </w:r>
      <w:r>
        <w:rPr>
          <w:lang w:val="pt-BR"/>
        </w:rPr>
        <w:t>]% în minus, față de numarul de kilometri din anul anterior, decât cu acordul expres scris al Operatorului</w:t>
      </w:r>
      <w:r w:rsidRPr="0039455A">
        <w:rPr>
          <w:lang w:val="pt-BR"/>
        </w:rPr>
        <w:t>.</w:t>
      </w:r>
    </w:p>
    <w:p w:rsidR="0097776F" w:rsidRPr="00B731A3" w:rsidRDefault="0097776F" w:rsidP="0097776F">
      <w:pPr>
        <w:rPr>
          <w:spacing w:val="-1"/>
          <w:lang w:val="pt-BR"/>
        </w:rPr>
      </w:pPr>
      <w:r>
        <w:rPr>
          <w:spacing w:val="-1"/>
          <w:lang w:val="pt-BR"/>
        </w:rPr>
        <w:t xml:space="preserve">12.3.5 </w:t>
      </w:r>
      <w:r w:rsidR="00172E76">
        <w:rPr>
          <w:spacing w:val="-1"/>
          <w:lang w:val="pt-BR"/>
        </w:rPr>
        <w:t>Programul de transport</w:t>
      </w:r>
      <w:r>
        <w:rPr>
          <w:spacing w:val="-1"/>
          <w:lang w:val="pt-BR"/>
        </w:rPr>
        <w:t xml:space="preserve"> </w:t>
      </w:r>
      <w:r w:rsidRPr="00B731A3">
        <w:rPr>
          <w:spacing w:val="-1"/>
          <w:lang w:val="pt-BR"/>
        </w:rPr>
        <w:t xml:space="preserve">va putea fi modificat oricând pe parcursul derulării Contractului, unilateral de către Autoritatea Contractantă, pe baza unor criterii obiective, inclusiv, dar fără a se limita la analizele rezultate din sondaje de opinie, dezbateri publice, studii de trafic, necesități generate de lucrări la infrastructura de transport, sau evenimente speciale. Operatorul are obligația de a implementa Programul de transport astfel modificat, în termen de </w:t>
      </w:r>
      <w:r>
        <w:rPr>
          <w:spacing w:val="-1"/>
          <w:lang w:val="pt-BR"/>
        </w:rPr>
        <w:t>[</w:t>
      </w:r>
      <w:r w:rsidRPr="00B731A3">
        <w:rPr>
          <w:spacing w:val="-1"/>
          <w:highlight w:val="yellow"/>
          <w:lang w:val="pt-BR"/>
        </w:rPr>
        <w:t>...</w:t>
      </w:r>
      <w:r>
        <w:rPr>
          <w:spacing w:val="-1"/>
          <w:lang w:val="pt-BR"/>
        </w:rPr>
        <w:t>]</w:t>
      </w:r>
      <w:r w:rsidRPr="00B731A3">
        <w:rPr>
          <w:spacing w:val="-1"/>
          <w:lang w:val="pt-BR"/>
        </w:rPr>
        <w:t xml:space="preserve"> zile de la primirea notificării în acest sens de la Autoritatea Contractantă. Acordul expres al Operatorului pentru noul Program de transport este necesar în cazul în care cererea depăşeşte capacitatea de transport</w:t>
      </w:r>
      <w:r>
        <w:rPr>
          <w:spacing w:val="-1"/>
          <w:lang w:val="pt-BR"/>
        </w:rPr>
        <w:t xml:space="preserve">, </w:t>
      </w:r>
      <w:r w:rsidR="00CE530E">
        <w:rPr>
          <w:spacing w:val="-1"/>
          <w:lang w:val="pt-BR"/>
        </w:rPr>
        <w:t xml:space="preserve"> </w:t>
      </w:r>
      <w:r>
        <w:rPr>
          <w:spacing w:val="-1"/>
          <w:lang w:val="pt-BR"/>
        </w:rPr>
        <w:t xml:space="preserve">precum și atunci când numărul total de kilometri din </w:t>
      </w:r>
      <w:r w:rsidR="00172E76">
        <w:rPr>
          <w:spacing w:val="-1"/>
          <w:lang w:val="pt-BR"/>
        </w:rPr>
        <w:t>Programul de transport</w:t>
      </w:r>
      <w:r>
        <w:rPr>
          <w:spacing w:val="-1"/>
          <w:lang w:val="pt-BR"/>
        </w:rPr>
        <w:t xml:space="preserve"> </w:t>
      </w:r>
      <w:r w:rsidRPr="00B731A3">
        <w:rPr>
          <w:spacing w:val="-1"/>
          <w:lang w:val="pt-BR"/>
        </w:rPr>
        <w:t>astfel modificat variaza față de cel precedent, pe oricare din mod</w:t>
      </w:r>
      <w:r>
        <w:rPr>
          <w:spacing w:val="-1"/>
          <w:lang w:val="pt-BR"/>
        </w:rPr>
        <w:t>urile</w:t>
      </w:r>
      <w:r w:rsidRPr="00B731A3">
        <w:rPr>
          <w:spacing w:val="-1"/>
          <w:lang w:val="pt-BR"/>
        </w:rPr>
        <w:t xml:space="preserve"> de transport, cu mai mult de </w:t>
      </w:r>
      <w:r>
        <w:rPr>
          <w:spacing w:val="-1"/>
          <w:lang w:val="pt-BR"/>
        </w:rPr>
        <w:t>[</w:t>
      </w:r>
      <w:r w:rsidRPr="00B731A3">
        <w:rPr>
          <w:spacing w:val="-1"/>
          <w:highlight w:val="yellow"/>
          <w:lang w:val="pt-BR"/>
        </w:rPr>
        <w:t>...</w:t>
      </w:r>
      <w:r>
        <w:rPr>
          <w:spacing w:val="-1"/>
          <w:lang w:val="pt-BR"/>
        </w:rPr>
        <w:t>]</w:t>
      </w:r>
      <w:r w:rsidRPr="00B731A3">
        <w:rPr>
          <w:spacing w:val="-1"/>
          <w:lang w:val="pt-BR"/>
        </w:rPr>
        <w:t xml:space="preserve">% în plus, sau </w:t>
      </w:r>
      <w:r>
        <w:rPr>
          <w:spacing w:val="-1"/>
          <w:lang w:val="pt-BR"/>
        </w:rPr>
        <w:t>[</w:t>
      </w:r>
      <w:r w:rsidRPr="00B731A3">
        <w:rPr>
          <w:spacing w:val="-1"/>
          <w:highlight w:val="yellow"/>
          <w:lang w:val="pt-BR"/>
        </w:rPr>
        <w:t>...</w:t>
      </w:r>
      <w:r>
        <w:rPr>
          <w:spacing w:val="-1"/>
          <w:lang w:val="pt-BR"/>
        </w:rPr>
        <w:t>]</w:t>
      </w:r>
      <w:r w:rsidRPr="00B731A3">
        <w:rPr>
          <w:spacing w:val="-1"/>
          <w:lang w:val="pt-BR"/>
        </w:rPr>
        <w:t>% în minus.</w:t>
      </w:r>
    </w:p>
    <w:p w:rsidR="0097776F" w:rsidRDefault="0097776F" w:rsidP="0097776F">
      <w:pPr>
        <w:rPr>
          <w:lang w:val="ro-RO"/>
        </w:rPr>
      </w:pPr>
    </w:p>
    <w:p w:rsidR="0097776F" w:rsidRPr="00A51D8C" w:rsidRDefault="0097776F" w:rsidP="0097776F">
      <w:pPr>
        <w:rPr>
          <w:b/>
          <w:highlight w:val="yellow"/>
          <w:lang w:val="ro-RO"/>
        </w:rPr>
      </w:pPr>
      <w:r w:rsidRPr="006C4B93">
        <w:rPr>
          <w:b/>
          <w:lang w:val="ro-RO"/>
        </w:rPr>
        <w:t>12.4</w:t>
      </w:r>
      <w:r w:rsidR="00C0060C">
        <w:rPr>
          <w:b/>
          <w:lang w:val="ro-RO"/>
        </w:rPr>
        <w:t xml:space="preserve"> </w:t>
      </w:r>
      <w:r w:rsidRPr="00E407CE">
        <w:rPr>
          <w:b/>
          <w:lang w:val="ro-RO"/>
        </w:rPr>
        <w:t>Cerinţele standard pentru vehicule</w:t>
      </w:r>
    </w:p>
    <w:p w:rsidR="0097776F" w:rsidRDefault="0097776F" w:rsidP="0097776F">
      <w:pPr>
        <w:rPr>
          <w:lang w:val="ro-RO"/>
        </w:rPr>
      </w:pPr>
      <w:r>
        <w:rPr>
          <w:lang w:val="ro-RO"/>
        </w:rPr>
        <w:t>12.4.1 Operatorul va presta Serviciile de transport public local cu mijloace de transport:</w:t>
      </w:r>
    </w:p>
    <w:p w:rsidR="0097776F" w:rsidRDefault="0097776F" w:rsidP="0097776F">
      <w:pPr>
        <w:numPr>
          <w:ilvl w:val="0"/>
          <w:numId w:val="101"/>
        </w:numPr>
        <w:rPr>
          <w:lang w:val="ro-RO"/>
        </w:rPr>
      </w:pPr>
      <w:r>
        <w:rPr>
          <w:lang w:val="ro-RO"/>
        </w:rPr>
        <w:t>Concesionate de către Autoritatea Contractantă Operatorului pentru prestarea Serviciului de transport public local potrivit prezentului Contract;</w:t>
      </w:r>
    </w:p>
    <w:p w:rsidR="0097776F" w:rsidRDefault="0097776F" w:rsidP="0097776F">
      <w:pPr>
        <w:numPr>
          <w:ilvl w:val="0"/>
          <w:numId w:val="101"/>
        </w:numPr>
        <w:rPr>
          <w:lang w:val="ro-RO"/>
        </w:rPr>
      </w:pPr>
      <w:r>
        <w:rPr>
          <w:lang w:val="ro-RO"/>
        </w:rPr>
        <w:t>Care se află în proprietatea Operatorului ori</w:t>
      </w:r>
      <w:r w:rsidR="00CE530E">
        <w:rPr>
          <w:lang w:val="ro-RO"/>
        </w:rPr>
        <w:t xml:space="preserve"> d</w:t>
      </w:r>
      <w:r>
        <w:rPr>
          <w:lang w:val="ro-RO"/>
        </w:rPr>
        <w:t>eținute de Operator în baza unor contracte de leasing;</w:t>
      </w:r>
    </w:p>
    <w:p w:rsidR="0097776F" w:rsidRDefault="0097776F" w:rsidP="0097776F">
      <w:pPr>
        <w:numPr>
          <w:ilvl w:val="0"/>
          <w:numId w:val="101"/>
        </w:numPr>
        <w:rPr>
          <w:lang w:val="ro-RO"/>
        </w:rPr>
      </w:pPr>
      <w:r>
        <w:rPr>
          <w:lang w:val="ro-RO"/>
        </w:rPr>
        <w:t>Achiziționate de către Operator conform Programului de investiții, potrivit Anexei 3.1 sau ca urmare a unei majorări de capital social.</w:t>
      </w:r>
    </w:p>
    <w:p w:rsidR="0097776F" w:rsidRDefault="0097776F" w:rsidP="0097776F">
      <w:pPr>
        <w:rPr>
          <w:lang w:val="ro-RO"/>
        </w:rPr>
      </w:pPr>
      <w:r>
        <w:rPr>
          <w:lang w:val="ro-RO"/>
        </w:rPr>
        <w:t>12.4.2 Operatorul poate folosi pentru prestarea Serviciului de transport public local numai mijloace de transport care îndeplinesc, cumulativ, următoarele condiții:</w:t>
      </w:r>
    </w:p>
    <w:p w:rsidR="0097776F" w:rsidRDefault="0097776F" w:rsidP="0097776F">
      <w:pPr>
        <w:numPr>
          <w:ilvl w:val="0"/>
          <w:numId w:val="100"/>
        </w:numPr>
        <w:rPr>
          <w:lang w:val="ro-RO"/>
        </w:rPr>
      </w:pPr>
      <w:r>
        <w:rPr>
          <w:lang w:val="ro-RO"/>
        </w:rPr>
        <w:t>respectă</w:t>
      </w:r>
      <w:r w:rsidRPr="0039455A">
        <w:rPr>
          <w:lang w:val="ro-RO"/>
        </w:rPr>
        <w:t xml:space="preserve"> cerinţel</w:t>
      </w:r>
      <w:r>
        <w:rPr>
          <w:lang w:val="ro-RO"/>
        </w:rPr>
        <w:t>e</w:t>
      </w:r>
      <w:r w:rsidRPr="0039455A">
        <w:rPr>
          <w:lang w:val="ro-RO"/>
        </w:rPr>
        <w:t xml:space="preserve"> legale privind siguranţa în trafic şi protecţia mediului</w:t>
      </w:r>
      <w:r>
        <w:rPr>
          <w:lang w:val="ro-RO"/>
        </w:rPr>
        <w:t>;</w:t>
      </w:r>
    </w:p>
    <w:p w:rsidR="0097776F" w:rsidRDefault="0097776F" w:rsidP="0097776F">
      <w:pPr>
        <w:numPr>
          <w:ilvl w:val="0"/>
          <w:numId w:val="100"/>
        </w:numPr>
        <w:rPr>
          <w:lang w:val="ro-RO"/>
        </w:rPr>
      </w:pPr>
      <w:r>
        <w:rPr>
          <w:lang w:val="ro-RO"/>
        </w:rPr>
        <w:t xml:space="preserve">dețin toate autorizațiile, licențele și celelalte documente cerute de lege în scopul prestării Serviciului de transport public local; </w:t>
      </w:r>
    </w:p>
    <w:p w:rsidR="0097776F" w:rsidRDefault="0097776F" w:rsidP="0097776F">
      <w:pPr>
        <w:numPr>
          <w:ilvl w:val="0"/>
          <w:numId w:val="100"/>
        </w:numPr>
        <w:rPr>
          <w:lang w:val="ro-RO"/>
        </w:rPr>
      </w:pPr>
      <w:r>
        <w:rPr>
          <w:lang w:val="ro-RO"/>
        </w:rPr>
        <w:t>respectă specificațiile tehnice din Anexa 5.1; și</w:t>
      </w:r>
    </w:p>
    <w:p w:rsidR="0097776F" w:rsidRPr="00644168" w:rsidRDefault="0097776F" w:rsidP="0097776F">
      <w:pPr>
        <w:numPr>
          <w:ilvl w:val="0"/>
          <w:numId w:val="100"/>
        </w:numPr>
        <w:rPr>
          <w:lang w:val="ro-RO"/>
        </w:rPr>
      </w:pPr>
      <w:r>
        <w:rPr>
          <w:lang w:val="ro-RO"/>
        </w:rPr>
        <w:lastRenderedPageBreak/>
        <w:t>sunt prevăzute în Anexa 5.2.</w:t>
      </w:r>
    </w:p>
    <w:p w:rsidR="0097776F" w:rsidRPr="00A63823" w:rsidRDefault="0097776F" w:rsidP="0097776F">
      <w:pPr>
        <w:rPr>
          <w:lang w:val="en-US"/>
        </w:rPr>
      </w:pPr>
      <w:r>
        <w:rPr>
          <w:lang w:val="ro-RO"/>
        </w:rPr>
        <w:t xml:space="preserve">12.4.3 Operatorul poate achiziționa doar mijloace de transport cu o durată rămasă de </w:t>
      </w:r>
      <w:r w:rsidRPr="00925B63">
        <w:rPr>
          <w:lang w:val="ro-RO"/>
        </w:rPr>
        <w:t xml:space="preserve">funcționare de cel puțin </w:t>
      </w:r>
      <w:r>
        <w:rPr>
          <w:lang w:val="ro-RO"/>
        </w:rPr>
        <w:t>[</w:t>
      </w:r>
      <w:r w:rsidRPr="009714F4">
        <w:rPr>
          <w:highlight w:val="yellow"/>
          <w:lang w:val="ro-RO"/>
        </w:rPr>
        <w:t>…</w:t>
      </w:r>
      <w:r>
        <w:rPr>
          <w:lang w:val="ro-RO"/>
        </w:rPr>
        <w:t>]</w:t>
      </w:r>
      <w:r w:rsidR="00D5455C">
        <w:rPr>
          <w:lang w:val="ro-RO"/>
        </w:rPr>
        <w:t xml:space="preserve">ani </w:t>
      </w:r>
      <w:r w:rsidRPr="00925B63">
        <w:rPr>
          <w:lang w:val="ro-RO"/>
        </w:rPr>
        <w:t xml:space="preserve">și care corespund cerințelor prevăzute în </w:t>
      </w:r>
      <w:r w:rsidR="00172E76">
        <w:rPr>
          <w:lang w:val="ro-RO"/>
        </w:rPr>
        <w:t>Programul de transport</w:t>
      </w:r>
      <w:r>
        <w:rPr>
          <w:lang w:val="ro-RO"/>
        </w:rPr>
        <w:t xml:space="preserve"> și în Anexa 5.1</w:t>
      </w:r>
      <w:r w:rsidRPr="00925B63">
        <w:rPr>
          <w:lang w:val="ro-RO"/>
        </w:rPr>
        <w:t>.</w:t>
      </w:r>
      <w:r>
        <w:rPr>
          <w:lang w:val="ro-RO"/>
        </w:rPr>
        <w:t xml:space="preserve"> Autobu</w:t>
      </w:r>
      <w:r>
        <w:rPr>
          <w:lang w:val="en-US"/>
        </w:rPr>
        <w:t xml:space="preserve">zele astfel achiziţionate vor fi conforme cel puţin cu standardul de emisii EURO </w:t>
      </w:r>
      <w:r>
        <w:rPr>
          <w:lang w:val="ro-RO"/>
        </w:rPr>
        <w:t>[</w:t>
      </w:r>
      <w:r w:rsidRPr="009714F4">
        <w:rPr>
          <w:highlight w:val="yellow"/>
          <w:lang w:val="ro-RO"/>
        </w:rPr>
        <w:t>…</w:t>
      </w:r>
      <w:r>
        <w:rPr>
          <w:lang w:val="ro-RO"/>
        </w:rPr>
        <w:t>].</w:t>
      </w:r>
      <w:r>
        <w:rPr>
          <w:lang w:val="en-US"/>
        </w:rPr>
        <w:t xml:space="preserve"> </w:t>
      </w:r>
    </w:p>
    <w:p w:rsidR="0097776F" w:rsidRDefault="0097776F" w:rsidP="0097776F">
      <w:pPr>
        <w:pStyle w:val="Schedule1"/>
        <w:numPr>
          <w:ilvl w:val="0"/>
          <w:numId w:val="0"/>
        </w:numPr>
        <w:spacing w:after="0" w:line="360" w:lineRule="auto"/>
        <w:ind w:left="567" w:hanging="567"/>
        <w:rPr>
          <w:rFonts w:ascii="Times New Roman" w:hAnsi="Times New Roman"/>
          <w:b/>
          <w:sz w:val="24"/>
          <w:lang w:val="ro-RO"/>
        </w:rPr>
      </w:pPr>
    </w:p>
    <w:p w:rsidR="0097776F" w:rsidRPr="00463786" w:rsidRDefault="0097776F" w:rsidP="0097776F">
      <w:pPr>
        <w:rPr>
          <w:b/>
        </w:rPr>
      </w:pPr>
      <w:r w:rsidRPr="00463786">
        <w:rPr>
          <w:b/>
          <w:lang w:val="ro-RO"/>
        </w:rPr>
        <w:t>12.5 Siguranţa</w:t>
      </w:r>
    </w:p>
    <w:p w:rsidR="0097776F" w:rsidRPr="00224BB9" w:rsidRDefault="0097776F" w:rsidP="0097776F">
      <w:pPr>
        <w:rPr>
          <w:lang w:val="ro-RO"/>
        </w:rPr>
      </w:pPr>
      <w:r>
        <w:rPr>
          <w:lang w:val="ro-RO"/>
        </w:rPr>
        <w:t xml:space="preserve">12.5.1 </w:t>
      </w:r>
      <w:r w:rsidRPr="00224BB9">
        <w:rPr>
          <w:lang w:val="ro-RO"/>
        </w:rPr>
        <w:t xml:space="preserve">Operatorul este singurul responsabil de siguranţa călătorilor săi. </w:t>
      </w:r>
    </w:p>
    <w:p w:rsidR="0097776F" w:rsidRPr="00224BB9" w:rsidRDefault="0097776F" w:rsidP="0097776F">
      <w:pPr>
        <w:rPr>
          <w:lang w:val="ro-RO"/>
        </w:rPr>
      </w:pPr>
      <w:r>
        <w:rPr>
          <w:lang w:val="ro-RO"/>
        </w:rPr>
        <w:t xml:space="preserve">12.5.2 </w:t>
      </w:r>
      <w:r w:rsidRPr="00224BB9">
        <w:rPr>
          <w:lang w:val="ro-RO"/>
        </w:rPr>
        <w:t xml:space="preserve">Călătorii şi </w:t>
      </w:r>
      <w:r>
        <w:rPr>
          <w:lang w:val="ro-RO"/>
        </w:rPr>
        <w:t>bunurile acestora vor fi</w:t>
      </w:r>
      <w:r w:rsidRPr="00224BB9">
        <w:rPr>
          <w:lang w:val="ro-RO"/>
        </w:rPr>
        <w:t xml:space="preserve"> asigurate de Operator pentru consecinţele accidentelor de trafic</w:t>
      </w:r>
      <w:r w:rsidRPr="00B731A3">
        <w:rPr>
          <w:lang w:val="ro-RO"/>
        </w:rPr>
        <w:t xml:space="preserve">. În acest sens, </w:t>
      </w:r>
      <w:r>
        <w:rPr>
          <w:lang w:val="ro-RO"/>
        </w:rPr>
        <w:t>Operatorul are obligația de a încheia și menține valabile, pe toată durata Contractului, polițe de asigurare pentru asigurarea călătorilor și a bunurilor acestora. Autoritatea Contractantă are dreptul de a verifica în orice moment polițele de asigurare încheiate</w:t>
      </w:r>
      <w:r w:rsidRPr="00224BB9">
        <w:rPr>
          <w:lang w:val="ro-RO"/>
        </w:rPr>
        <w:t xml:space="preserve">. </w:t>
      </w:r>
    </w:p>
    <w:p w:rsidR="0097776F" w:rsidRPr="0039455A" w:rsidRDefault="0097776F" w:rsidP="0097776F">
      <w:pPr>
        <w:rPr>
          <w:lang w:val="ro-RO"/>
        </w:rPr>
      </w:pPr>
      <w:r>
        <w:rPr>
          <w:lang w:val="ro-RO"/>
        </w:rPr>
        <w:t>12.5.3 Mijloacele de transport și personalul folosit de Operator pentru prestarea Serviciului de transport public local trebuie să respecte toate cerințele legale privind siguranța rutieră, siguranța călătorilor și a conducătorilor vehiculelor.</w:t>
      </w:r>
    </w:p>
    <w:p w:rsidR="00C0060C" w:rsidRDefault="00C0060C" w:rsidP="0097776F">
      <w:pPr>
        <w:rPr>
          <w:b/>
          <w:lang w:val="ro-RO"/>
        </w:rPr>
      </w:pPr>
    </w:p>
    <w:p w:rsidR="0097776F" w:rsidRPr="00463786" w:rsidRDefault="0097776F" w:rsidP="0097776F">
      <w:pPr>
        <w:rPr>
          <w:b/>
        </w:rPr>
      </w:pPr>
      <w:r w:rsidRPr="00463786">
        <w:rPr>
          <w:b/>
          <w:lang w:val="ro-RO"/>
        </w:rPr>
        <w:t xml:space="preserve">12.6 Calitatea Serviciului, Reclamaţiile Călătorilor </w:t>
      </w:r>
    </w:p>
    <w:p w:rsidR="0097776F" w:rsidRPr="0039455A" w:rsidRDefault="0097776F" w:rsidP="0097776F">
      <w:pPr>
        <w:rPr>
          <w:lang w:val="ro-RO"/>
        </w:rPr>
      </w:pPr>
      <w:r>
        <w:rPr>
          <w:lang w:val="ro-RO"/>
        </w:rPr>
        <w:t xml:space="preserve">12.6.1 </w:t>
      </w:r>
      <w:r w:rsidRPr="0039455A">
        <w:rPr>
          <w:lang w:val="ro-RO"/>
        </w:rPr>
        <w:t xml:space="preserve">Indicatorii de </w:t>
      </w:r>
      <w:r>
        <w:rPr>
          <w:lang w:val="ro-RO"/>
        </w:rPr>
        <w:t>p</w:t>
      </w:r>
      <w:r w:rsidRPr="0039455A">
        <w:rPr>
          <w:lang w:val="ro-RO"/>
        </w:rPr>
        <w:t xml:space="preserve">erformanţă ce trebuie respectaţi de Operator şi monitorizaţi de </w:t>
      </w:r>
      <w:r>
        <w:rPr>
          <w:lang w:val="ro-RO"/>
        </w:rPr>
        <w:t>Autoritatea Contractantă</w:t>
      </w:r>
      <w:r w:rsidRPr="0039455A">
        <w:rPr>
          <w:lang w:val="ro-RO"/>
        </w:rPr>
        <w:t xml:space="preserve"> sunt prezentaţi în </w:t>
      </w:r>
      <w:r>
        <w:rPr>
          <w:lang w:val="ro-RO"/>
        </w:rPr>
        <w:t>A</w:t>
      </w:r>
      <w:r w:rsidRPr="0039455A">
        <w:rPr>
          <w:lang w:val="ro-RO"/>
        </w:rPr>
        <w:t xml:space="preserve">nexa </w:t>
      </w:r>
      <w:r>
        <w:rPr>
          <w:lang w:val="ro-RO"/>
        </w:rPr>
        <w:t>11</w:t>
      </w:r>
      <w:r w:rsidRPr="0039455A">
        <w:rPr>
          <w:lang w:val="ro-RO"/>
        </w:rPr>
        <w:t xml:space="preserve"> la </w:t>
      </w:r>
      <w:r>
        <w:rPr>
          <w:lang w:val="ro-RO"/>
        </w:rPr>
        <w:t>C</w:t>
      </w:r>
      <w:r w:rsidRPr="0039455A">
        <w:rPr>
          <w:lang w:val="ro-RO"/>
        </w:rPr>
        <w:t>ontract.</w:t>
      </w:r>
    </w:p>
    <w:p w:rsidR="0097776F" w:rsidRPr="00E559A6" w:rsidRDefault="0097776F" w:rsidP="0097776F">
      <w:pPr>
        <w:rPr>
          <w:lang w:val="ro-RO"/>
        </w:rPr>
      </w:pPr>
      <w:r>
        <w:rPr>
          <w:lang w:val="ro-RO"/>
        </w:rPr>
        <w:t xml:space="preserve">12.6.2 </w:t>
      </w:r>
      <w:r w:rsidRPr="00E559A6">
        <w:rPr>
          <w:lang w:val="ro-RO"/>
        </w:rPr>
        <w:t>Abaterile justificate de la Programul de Transport sunt prezentate în Anexa 13.</w:t>
      </w:r>
    </w:p>
    <w:p w:rsidR="0097776F" w:rsidRPr="00E559A6" w:rsidRDefault="0097776F" w:rsidP="0097776F">
      <w:pPr>
        <w:rPr>
          <w:lang w:val="ro-RO"/>
        </w:rPr>
      </w:pPr>
      <w:r w:rsidRPr="00E559A6">
        <w:rPr>
          <w:lang w:val="ro-RO"/>
        </w:rPr>
        <w:t xml:space="preserve">12.6.3 Nerespectarea indicatorilor de performanță de către Operator duce la aplicarea de penalități, în conformitate cu Anexa 11 din prezentul Contract. </w:t>
      </w:r>
    </w:p>
    <w:p w:rsidR="0097776F" w:rsidRPr="00E559A6" w:rsidRDefault="0097776F" w:rsidP="0097776F">
      <w:pPr>
        <w:rPr>
          <w:lang w:val="ro-RO"/>
        </w:rPr>
      </w:pPr>
      <w:r w:rsidRPr="00E559A6">
        <w:rPr>
          <w:lang w:val="ro-RO"/>
        </w:rPr>
        <w:t xml:space="preserve">12.6.4 Penalitățile </w:t>
      </w:r>
      <w:r>
        <w:rPr>
          <w:lang w:val="ro-RO"/>
        </w:rPr>
        <w:t>vor fi reținute din ga</w:t>
      </w:r>
      <w:r w:rsidRPr="00E559A6">
        <w:rPr>
          <w:lang w:val="ro-RO"/>
        </w:rPr>
        <w:t>ranția constituită conform Capitolului 7 de mai sus. În cazul în care g</w:t>
      </w:r>
      <w:r>
        <w:rPr>
          <w:lang w:val="ro-RO"/>
        </w:rPr>
        <w:t>a</w:t>
      </w:r>
      <w:r w:rsidRPr="00E559A6">
        <w:rPr>
          <w:lang w:val="ro-RO"/>
        </w:rPr>
        <w:t>ranția nu acoperă totalitatea penalităților, suma rămasă de plată va fi</w:t>
      </w:r>
      <w:r w:rsidR="00CE530E">
        <w:rPr>
          <w:lang w:val="ro-RO"/>
        </w:rPr>
        <w:t xml:space="preserve"> </w:t>
      </w:r>
      <w:r w:rsidRPr="00E559A6">
        <w:rPr>
          <w:lang w:val="ro-RO"/>
        </w:rPr>
        <w:t>reținută din Compensația lunară datorată de Autoritatea Contractantă.</w:t>
      </w:r>
    </w:p>
    <w:p w:rsidR="0097776F" w:rsidRDefault="0097776F" w:rsidP="0097776F">
      <w:pPr>
        <w:rPr>
          <w:lang w:val="ro-RO"/>
        </w:rPr>
      </w:pPr>
      <w:r w:rsidRPr="00E559A6">
        <w:rPr>
          <w:lang w:val="ro-RO"/>
        </w:rPr>
        <w:t>12.6.</w:t>
      </w:r>
      <w:r>
        <w:rPr>
          <w:lang w:val="ro-RO"/>
        </w:rPr>
        <w:t>5</w:t>
      </w:r>
      <w:r w:rsidRPr="00E559A6">
        <w:rPr>
          <w:lang w:val="ro-RO"/>
        </w:rPr>
        <w:t xml:space="preserve"> În cazul neîndeplinirii indicatorilor</w:t>
      </w:r>
      <w:r w:rsidRPr="0039455A">
        <w:rPr>
          <w:lang w:val="ro-RO"/>
        </w:rPr>
        <w:t xml:space="preserve"> de performanţă</w:t>
      </w:r>
      <w:r>
        <w:rPr>
          <w:lang w:val="ro-RO"/>
        </w:rPr>
        <w:t xml:space="preserve"> de către Operator</w:t>
      </w:r>
      <w:r w:rsidRPr="0039455A">
        <w:rPr>
          <w:lang w:val="ro-RO"/>
        </w:rPr>
        <w:t xml:space="preserve">,  </w:t>
      </w:r>
      <w:r>
        <w:rPr>
          <w:lang w:val="ro-RO"/>
        </w:rPr>
        <w:t>Autoritatea Contractantă</w:t>
      </w:r>
      <w:r w:rsidR="00C0060C">
        <w:rPr>
          <w:lang w:val="ro-RO"/>
        </w:rPr>
        <w:t xml:space="preserve"> </w:t>
      </w:r>
      <w:r>
        <w:rPr>
          <w:lang w:val="ro-RO"/>
        </w:rPr>
        <w:t>va stabili în sarcina acestuia un</w:t>
      </w:r>
      <w:r w:rsidRPr="0039455A">
        <w:rPr>
          <w:lang w:val="ro-RO"/>
        </w:rPr>
        <w:t xml:space="preserve"> plan de măsuri pentru îndeplinirea indicatorilor</w:t>
      </w:r>
      <w:r>
        <w:rPr>
          <w:lang w:val="ro-RO"/>
        </w:rPr>
        <w:t>, în termen de [</w:t>
      </w:r>
      <w:r w:rsidRPr="00075ED4">
        <w:rPr>
          <w:highlight w:val="yellow"/>
          <w:lang w:val="ro-RO"/>
        </w:rPr>
        <w:t>…</w:t>
      </w:r>
      <w:r>
        <w:rPr>
          <w:lang w:val="ro-RO"/>
        </w:rPr>
        <w:t>].</w:t>
      </w:r>
      <w:r w:rsidRPr="0039455A">
        <w:rPr>
          <w:lang w:val="ro-RO"/>
        </w:rPr>
        <w:t>.</w:t>
      </w:r>
    </w:p>
    <w:p w:rsidR="0097776F" w:rsidRPr="0039455A" w:rsidRDefault="0097776F" w:rsidP="0097776F">
      <w:pPr>
        <w:rPr>
          <w:lang w:val="ro-RO"/>
        </w:rPr>
      </w:pPr>
      <w:r>
        <w:rPr>
          <w:lang w:val="ro-RO"/>
        </w:rPr>
        <w:t>12.6.6 Operatorul are obligația de a face disponibile d</w:t>
      </w:r>
      <w:r w:rsidRPr="0039455A">
        <w:rPr>
          <w:lang w:val="ro-RO"/>
        </w:rPr>
        <w:t>etaliile cu privire la procedura de reclama</w:t>
      </w:r>
      <w:r>
        <w:rPr>
          <w:lang w:val="en-US"/>
        </w:rPr>
        <w:t xml:space="preserve">ţie </w:t>
      </w:r>
      <w:r>
        <w:rPr>
          <w:lang w:val="ro-RO"/>
        </w:rPr>
        <w:t>pe panouri de informare ori în alte locuri vizibile</w:t>
      </w:r>
      <w:r w:rsidRPr="0039455A">
        <w:rPr>
          <w:lang w:val="ro-RO"/>
        </w:rPr>
        <w:t xml:space="preserve">, amplasate pe traseele </w:t>
      </w:r>
      <w:r>
        <w:rPr>
          <w:lang w:val="ro-RO"/>
        </w:rPr>
        <w:t xml:space="preserve">din </w:t>
      </w:r>
      <w:r w:rsidR="003B019A">
        <w:rPr>
          <w:lang w:val="ro-RO"/>
        </w:rPr>
        <w:t>Programul de transport</w:t>
      </w:r>
      <w:r w:rsidRPr="0039455A">
        <w:rPr>
          <w:lang w:val="ro-RO"/>
        </w:rPr>
        <w:t xml:space="preserve">. </w:t>
      </w:r>
    </w:p>
    <w:p w:rsidR="0097776F" w:rsidRDefault="0097776F" w:rsidP="0097776F">
      <w:pPr>
        <w:rPr>
          <w:lang w:val="ro-RO"/>
        </w:rPr>
      </w:pPr>
      <w:r>
        <w:rPr>
          <w:lang w:val="ro-RO"/>
        </w:rPr>
        <w:t xml:space="preserve">12.6.7 </w:t>
      </w:r>
      <w:r w:rsidRPr="0039455A">
        <w:rPr>
          <w:lang w:val="ro-RO"/>
        </w:rPr>
        <w:t>Operatorul va înregistra toate reclamaţiile călătorilor într-un registru special pentru reclamaţii (“</w:t>
      </w:r>
      <w:r w:rsidRPr="00075ED4">
        <w:rPr>
          <w:lang w:val="ro-RO"/>
        </w:rPr>
        <w:t>Registrul de Reclamaţii</w:t>
      </w:r>
      <w:r w:rsidRPr="0039455A">
        <w:rPr>
          <w:lang w:val="ro-RO"/>
        </w:rPr>
        <w:t xml:space="preserve">”). </w:t>
      </w:r>
      <w:r>
        <w:rPr>
          <w:lang w:val="ro-RO"/>
        </w:rPr>
        <w:t>Autoritatea Contractantă</w:t>
      </w:r>
      <w:r w:rsidRPr="0039455A">
        <w:rPr>
          <w:lang w:val="ro-RO"/>
        </w:rPr>
        <w:t xml:space="preserve"> are dreptul să ceară în fiecare lună un raport cu privire la Registrul de Reclamaţii de-a lungul lunii anterioare. </w:t>
      </w:r>
    </w:p>
    <w:p w:rsidR="0097776F" w:rsidRPr="0039455A" w:rsidRDefault="0097776F" w:rsidP="0097776F">
      <w:pPr>
        <w:rPr>
          <w:lang w:val="ro-RO"/>
        </w:rPr>
      </w:pPr>
      <w:r>
        <w:rPr>
          <w:lang w:val="ro-RO"/>
        </w:rPr>
        <w:t xml:space="preserve">12.6.8 </w:t>
      </w:r>
      <w:r w:rsidRPr="0039455A">
        <w:rPr>
          <w:lang w:val="ro-RO"/>
        </w:rPr>
        <w:t xml:space="preserve">Operatorul </w:t>
      </w:r>
      <w:r w:rsidR="00172E76">
        <w:rPr>
          <w:lang w:val="ro-RO"/>
        </w:rPr>
        <w:t>este obligat să</w:t>
      </w:r>
      <w:r w:rsidR="00172E76" w:rsidRPr="0039455A">
        <w:rPr>
          <w:lang w:val="ro-RO"/>
        </w:rPr>
        <w:t xml:space="preserve"> </w:t>
      </w:r>
      <w:r w:rsidRPr="0039455A">
        <w:rPr>
          <w:lang w:val="ro-RO"/>
        </w:rPr>
        <w:t>răspund</w:t>
      </w:r>
      <w:r w:rsidR="00172E76">
        <w:rPr>
          <w:lang w:val="ro-RO"/>
        </w:rPr>
        <w:t>ă</w:t>
      </w:r>
      <w:r w:rsidRPr="0039455A">
        <w:rPr>
          <w:lang w:val="ro-RO"/>
        </w:rPr>
        <w:t xml:space="preserve"> întotdeauna în scris reclamaţiilor scrise ale </w:t>
      </w:r>
      <w:r>
        <w:rPr>
          <w:lang w:val="ro-RO"/>
        </w:rPr>
        <w:t>călătorilor</w:t>
      </w:r>
      <w:r w:rsidRPr="0039455A">
        <w:rPr>
          <w:lang w:val="ro-RO"/>
        </w:rPr>
        <w:t xml:space="preserve"> primite direct, în </w:t>
      </w:r>
      <w:r>
        <w:rPr>
          <w:lang w:val="ro-RO"/>
        </w:rPr>
        <w:t xml:space="preserve">termen de </w:t>
      </w:r>
      <w:r>
        <w:rPr>
          <w:lang w:val="en-US"/>
        </w:rPr>
        <w:t>[</w:t>
      </w:r>
      <w:r w:rsidRPr="00075ED4">
        <w:rPr>
          <w:highlight w:val="yellow"/>
          <w:lang w:val="ro-RO"/>
        </w:rPr>
        <w:t>30</w:t>
      </w:r>
      <w:r>
        <w:rPr>
          <w:lang w:val="ro-RO"/>
        </w:rPr>
        <w:t>]</w:t>
      </w:r>
      <w:r w:rsidRPr="0039455A">
        <w:rPr>
          <w:lang w:val="ro-RO"/>
        </w:rPr>
        <w:t xml:space="preserve"> de zile de la primirea lor</w:t>
      </w:r>
      <w:r w:rsidR="00172E76">
        <w:rPr>
          <w:lang w:val="ro-RO"/>
        </w:rPr>
        <w:t>, în conformitate cu legislaţia în vigoare</w:t>
      </w:r>
      <w:r w:rsidRPr="0039455A">
        <w:rPr>
          <w:lang w:val="ro-RO"/>
        </w:rPr>
        <w:t xml:space="preserve">. </w:t>
      </w:r>
    </w:p>
    <w:p w:rsidR="0097776F" w:rsidRDefault="0097776F" w:rsidP="0097776F">
      <w:pPr>
        <w:pStyle w:val="Schedule2"/>
        <w:numPr>
          <w:ilvl w:val="0"/>
          <w:numId w:val="0"/>
        </w:numPr>
        <w:spacing w:after="0" w:line="360" w:lineRule="auto"/>
        <w:ind w:left="567"/>
        <w:rPr>
          <w:rFonts w:ascii="Times New Roman" w:hAnsi="Times New Roman"/>
          <w:sz w:val="24"/>
          <w:lang w:val="ro-RO"/>
        </w:rPr>
      </w:pPr>
    </w:p>
    <w:p w:rsidR="00D0672B" w:rsidRDefault="00D0672B" w:rsidP="0097776F">
      <w:pPr>
        <w:pStyle w:val="Schedule2"/>
        <w:numPr>
          <w:ilvl w:val="0"/>
          <w:numId w:val="0"/>
        </w:numPr>
        <w:spacing w:after="0" w:line="360" w:lineRule="auto"/>
        <w:ind w:left="567"/>
        <w:rPr>
          <w:rFonts w:ascii="Times New Roman" w:hAnsi="Times New Roman"/>
          <w:sz w:val="24"/>
          <w:lang w:val="ro-RO"/>
        </w:rPr>
      </w:pPr>
    </w:p>
    <w:p w:rsidR="00D0672B" w:rsidRDefault="00D0672B" w:rsidP="0097776F">
      <w:pPr>
        <w:pStyle w:val="Schedule2"/>
        <w:numPr>
          <w:ilvl w:val="0"/>
          <w:numId w:val="0"/>
        </w:numPr>
        <w:spacing w:after="0" w:line="360" w:lineRule="auto"/>
        <w:ind w:left="567"/>
        <w:rPr>
          <w:rFonts w:ascii="Times New Roman" w:hAnsi="Times New Roman"/>
          <w:sz w:val="24"/>
          <w:lang w:val="ro-RO"/>
        </w:rPr>
      </w:pPr>
    </w:p>
    <w:p w:rsidR="0097776F" w:rsidRPr="00463786" w:rsidRDefault="0097776F" w:rsidP="0097776F">
      <w:pPr>
        <w:rPr>
          <w:b/>
        </w:rPr>
      </w:pPr>
      <w:r w:rsidRPr="00463786">
        <w:rPr>
          <w:b/>
          <w:lang w:val="ro-RO"/>
        </w:rPr>
        <w:lastRenderedPageBreak/>
        <w:t xml:space="preserve">12.7 </w:t>
      </w:r>
      <w:r w:rsidRPr="00463786">
        <w:rPr>
          <w:b/>
        </w:rPr>
        <w:t xml:space="preserve">Măsuri de Control al </w:t>
      </w:r>
      <w:r w:rsidRPr="00463786">
        <w:rPr>
          <w:b/>
          <w:lang w:val="ro-RO"/>
        </w:rPr>
        <w:t>Traficului</w:t>
      </w:r>
    </w:p>
    <w:p w:rsidR="0097776F" w:rsidRPr="0039455A" w:rsidRDefault="0097776F" w:rsidP="0097776F">
      <w:pPr>
        <w:rPr>
          <w:lang w:val="ro-RO"/>
        </w:rPr>
      </w:pPr>
      <w:r>
        <w:rPr>
          <w:lang w:val="ro-RO"/>
        </w:rPr>
        <w:t>Autoritatea Contractantă va menține pe toată perioada Contractului, un sistem</w:t>
      </w:r>
      <w:r w:rsidRPr="0039455A">
        <w:rPr>
          <w:lang w:val="ro-RO"/>
        </w:rPr>
        <w:t xml:space="preserve"> de management al traficului</w:t>
      </w:r>
      <w:r>
        <w:rPr>
          <w:lang w:val="ro-RO"/>
        </w:rPr>
        <w:t>,</w:t>
      </w:r>
      <w:r w:rsidRPr="0039455A">
        <w:rPr>
          <w:lang w:val="ro-RO"/>
        </w:rPr>
        <w:t xml:space="preserve"> pentru reglementarea priorităţii în intersecţiile cu trafic controlat, astfel încât să se asigure: </w:t>
      </w:r>
    </w:p>
    <w:p w:rsidR="0097776F" w:rsidRPr="0039455A" w:rsidRDefault="0097776F" w:rsidP="0097776F">
      <w:pPr>
        <w:numPr>
          <w:ilvl w:val="0"/>
          <w:numId w:val="99"/>
        </w:numPr>
        <w:rPr>
          <w:szCs w:val="24"/>
          <w:lang w:val="ro-RO"/>
        </w:rPr>
      </w:pPr>
      <w:r w:rsidRPr="0039455A">
        <w:rPr>
          <w:szCs w:val="24"/>
          <w:lang w:val="ro-RO"/>
        </w:rPr>
        <w:t xml:space="preserve">menţinerea în grafic a vehiculelor Operatorului, conform Programului de </w:t>
      </w:r>
      <w:r>
        <w:rPr>
          <w:szCs w:val="24"/>
          <w:lang w:val="ro-RO"/>
        </w:rPr>
        <w:t>circulație</w:t>
      </w:r>
      <w:r w:rsidRPr="0039455A">
        <w:rPr>
          <w:szCs w:val="24"/>
          <w:lang w:val="ro-RO"/>
        </w:rPr>
        <w:t xml:space="preserve"> aprobat</w:t>
      </w:r>
      <w:r>
        <w:rPr>
          <w:szCs w:val="24"/>
          <w:lang w:val="en-US"/>
        </w:rPr>
        <w:t>;</w:t>
      </w:r>
    </w:p>
    <w:p w:rsidR="0097776F" w:rsidRPr="0039455A" w:rsidRDefault="0097776F" w:rsidP="0097776F">
      <w:pPr>
        <w:numPr>
          <w:ilvl w:val="0"/>
          <w:numId w:val="99"/>
        </w:numPr>
        <w:rPr>
          <w:szCs w:val="24"/>
          <w:lang w:val="ro-RO"/>
        </w:rPr>
      </w:pPr>
      <w:r w:rsidRPr="0039455A">
        <w:rPr>
          <w:szCs w:val="24"/>
          <w:lang w:val="ro-RO"/>
        </w:rPr>
        <w:t>stabilirea priorităţilor de trafic</w:t>
      </w:r>
      <w:r>
        <w:rPr>
          <w:szCs w:val="24"/>
          <w:lang w:val="ro-RO"/>
        </w:rPr>
        <w:t>;</w:t>
      </w:r>
    </w:p>
    <w:p w:rsidR="0097776F" w:rsidRDefault="0097776F" w:rsidP="0097776F">
      <w:pPr>
        <w:numPr>
          <w:ilvl w:val="0"/>
          <w:numId w:val="99"/>
        </w:numPr>
        <w:rPr>
          <w:szCs w:val="24"/>
          <w:lang w:val="ro-RO"/>
        </w:rPr>
      </w:pPr>
      <w:r w:rsidRPr="0039455A">
        <w:rPr>
          <w:szCs w:val="24"/>
          <w:lang w:val="ro-RO"/>
        </w:rPr>
        <w:t>transmisia, înregistrarea şi stocarea imaginilor din trafic.</w:t>
      </w:r>
    </w:p>
    <w:p w:rsidR="0097776F" w:rsidRDefault="0097776F" w:rsidP="0097776F">
      <w:pPr>
        <w:spacing w:after="0" w:line="360" w:lineRule="auto"/>
        <w:ind w:right="65"/>
        <w:rPr>
          <w:b/>
          <w:szCs w:val="24"/>
          <w:lang w:val="ro-RO"/>
        </w:rPr>
      </w:pPr>
    </w:p>
    <w:p w:rsidR="0097776F" w:rsidRPr="00463786" w:rsidRDefault="0097776F" w:rsidP="0097776F">
      <w:pPr>
        <w:rPr>
          <w:b/>
          <w:lang w:val="ro-RO"/>
        </w:rPr>
      </w:pPr>
      <w:r w:rsidRPr="00463786">
        <w:rPr>
          <w:b/>
          <w:lang w:val="ro-RO"/>
        </w:rPr>
        <w:t>12.8 Sistemul de taxare</w:t>
      </w:r>
    </w:p>
    <w:p w:rsidR="0097776F" w:rsidRDefault="0097776F" w:rsidP="0097776F">
      <w:pPr>
        <w:rPr>
          <w:lang w:val="fr-FR"/>
        </w:rPr>
      </w:pPr>
      <w:r>
        <w:rPr>
          <w:lang w:val="fr-FR"/>
        </w:rPr>
        <w:t>12.8.1 Autoritatea Contractantă va asigura implementarea unui sistem integrat de taxare electronic</w:t>
      </w:r>
      <w:r>
        <w:rPr>
          <w:lang w:val="en-US"/>
        </w:rPr>
        <w:t>ă</w:t>
      </w:r>
      <w:r>
        <w:rPr>
          <w:lang w:val="fr-FR"/>
        </w:rPr>
        <w:t xml:space="preserve">. </w:t>
      </w:r>
    </w:p>
    <w:p w:rsidR="0097776F" w:rsidRDefault="0097776F" w:rsidP="0097776F">
      <w:pPr>
        <w:rPr>
          <w:lang w:val="fr-FR"/>
        </w:rPr>
      </w:pPr>
      <w:r>
        <w:rPr>
          <w:lang w:val="fr-FR"/>
        </w:rPr>
        <w:t xml:space="preserve">12.8.2 Gestiunea sistemului integrat de taxare electronică revine în sarcina Operatorului, pe întreaga durată a Contractului. </w:t>
      </w:r>
    </w:p>
    <w:p w:rsidR="0097776F" w:rsidRDefault="0097776F" w:rsidP="0097776F">
      <w:pPr>
        <w:rPr>
          <w:lang w:val="fr-FR"/>
        </w:rPr>
      </w:pPr>
      <w:r>
        <w:rPr>
          <w:lang w:val="fr-FR"/>
        </w:rPr>
        <w:t xml:space="preserve">12.8.3 Operatorul are obligația de a monta pe mijloacele de transport folosite pentru realizarea Serviciului de transport public local, validatoarele pentru Titlurile de </w:t>
      </w:r>
      <w:r>
        <w:rPr>
          <w:lang w:val="ro-RO"/>
        </w:rPr>
        <w:t>călătorie</w:t>
      </w:r>
      <w:r>
        <w:rPr>
          <w:lang w:val="fr-FR"/>
        </w:rPr>
        <w:t xml:space="preserve"> și echipamentele de bord, potrivit specificațiilor din Anexa 5.1 și de a le menține în stare de funcționare pe toată durata efectuării curselor.</w:t>
      </w:r>
    </w:p>
    <w:p w:rsidR="0097776F" w:rsidRDefault="0097776F" w:rsidP="0097776F">
      <w:pPr>
        <w:rPr>
          <w:lang w:val="fr-FR"/>
        </w:rPr>
      </w:pPr>
      <w:r>
        <w:rPr>
          <w:lang w:val="fr-FR"/>
        </w:rPr>
        <w:t>12.8.4</w:t>
      </w:r>
      <w:r>
        <w:rPr>
          <w:lang w:val="fr-FR"/>
        </w:rPr>
        <w:tab/>
        <w:t xml:space="preserve">Autoritatea Contractantă are obligația de a pune la dispoziția Operatorului validatoarele și echipamentele de bord menționate la art. 12.8.3 de mai sus, în termen de </w:t>
      </w:r>
      <w:r>
        <w:rPr>
          <w:lang w:val="ro-RO"/>
        </w:rPr>
        <w:t>[</w:t>
      </w:r>
      <w:r w:rsidRPr="009714F4">
        <w:rPr>
          <w:highlight w:val="yellow"/>
          <w:lang w:val="ro-RO"/>
        </w:rPr>
        <w:t>…</w:t>
      </w:r>
      <w:r>
        <w:rPr>
          <w:lang w:val="ro-RO"/>
        </w:rPr>
        <w:t>]</w:t>
      </w:r>
      <w:r>
        <w:rPr>
          <w:lang w:val="fr-FR"/>
        </w:rPr>
        <w:t xml:space="preserve"> zile de la obținerea de către Operator a Licenței de traseu pentru fiecare vehicul folosit în prestarea Serviciului de transport public local.</w:t>
      </w:r>
    </w:p>
    <w:p w:rsidR="0097776F" w:rsidRDefault="0097776F" w:rsidP="0097776F">
      <w:pPr>
        <w:rPr>
          <w:lang w:val="fr-FR"/>
        </w:rPr>
      </w:pPr>
    </w:p>
    <w:p w:rsidR="0097776F" w:rsidRPr="00463786" w:rsidRDefault="0097776F" w:rsidP="0097776F">
      <w:pPr>
        <w:rPr>
          <w:b/>
          <w:lang w:val="ro-RO"/>
        </w:rPr>
      </w:pPr>
      <w:r w:rsidRPr="00463786">
        <w:rPr>
          <w:b/>
          <w:lang w:val="fr-FR"/>
        </w:rPr>
        <w:t xml:space="preserve">12.9 </w:t>
      </w:r>
      <w:r w:rsidRPr="00463786">
        <w:rPr>
          <w:b/>
          <w:lang w:val="ro-RO"/>
        </w:rPr>
        <w:t>Controlul călătorilor</w:t>
      </w:r>
    </w:p>
    <w:p w:rsidR="0097776F" w:rsidRPr="0039455A" w:rsidRDefault="0097776F" w:rsidP="0097776F">
      <w:pPr>
        <w:rPr>
          <w:bCs/>
          <w:spacing w:val="-17"/>
          <w:lang w:val="ro-RO"/>
        </w:rPr>
      </w:pPr>
      <w:r>
        <w:rPr>
          <w:lang w:val="ro-RO"/>
        </w:rPr>
        <w:t>12.9.1 Serviciul de transport public local</w:t>
      </w:r>
      <w:r w:rsidRPr="0039455A">
        <w:rPr>
          <w:lang w:val="ro-RO"/>
        </w:rPr>
        <w:t xml:space="preserve"> se va desfăşura conform legislaţiei în vigoare şi a  regulamentului </w:t>
      </w:r>
      <w:r w:rsidRPr="0039455A">
        <w:rPr>
          <w:spacing w:val="-1"/>
          <w:lang w:val="ro-RO"/>
        </w:rPr>
        <w:t xml:space="preserve">de organizare şi funcţionare a </w:t>
      </w:r>
      <w:r>
        <w:rPr>
          <w:spacing w:val="-1"/>
          <w:lang w:val="ro-RO"/>
        </w:rPr>
        <w:t>s</w:t>
      </w:r>
      <w:r w:rsidRPr="0039455A">
        <w:rPr>
          <w:spacing w:val="-1"/>
          <w:lang w:val="ro-RO"/>
        </w:rPr>
        <w:t>erviciului de transport aprobat prin Hotărârea Consiliului Local</w:t>
      </w:r>
      <w:r>
        <w:rPr>
          <w:spacing w:val="-1"/>
          <w:lang w:val="ro-RO"/>
        </w:rPr>
        <w:t>/Județean/</w:t>
      </w:r>
      <w:r>
        <w:rPr>
          <w:lang w:val="ro-RO"/>
        </w:rPr>
        <w:t>Adunarea Generală a</w:t>
      </w:r>
      <w:r>
        <w:rPr>
          <w:spacing w:val="-1"/>
          <w:lang w:val="ro-RO"/>
        </w:rPr>
        <w:t xml:space="preserve"> ADI de transport public local</w:t>
      </w:r>
      <w:r w:rsidRPr="0039455A">
        <w:rPr>
          <w:spacing w:val="-1"/>
          <w:lang w:val="ro-RO"/>
        </w:rPr>
        <w:t xml:space="preserve"> nr. </w:t>
      </w:r>
      <w:r>
        <w:rPr>
          <w:lang w:val="ro-RO"/>
        </w:rPr>
        <w:t>[</w:t>
      </w:r>
      <w:r w:rsidRPr="009714F4">
        <w:rPr>
          <w:highlight w:val="yellow"/>
          <w:lang w:val="ro-RO"/>
        </w:rPr>
        <w:t>…</w:t>
      </w:r>
      <w:r>
        <w:rPr>
          <w:lang w:val="ro-RO"/>
        </w:rPr>
        <w:t>]</w:t>
      </w:r>
      <w:r w:rsidRPr="0039455A">
        <w:rPr>
          <w:lang w:val="ro-RO"/>
        </w:rPr>
        <w:t xml:space="preserve">, care prevede obligaţiile </w:t>
      </w:r>
      <w:r>
        <w:rPr>
          <w:lang w:val="ro-RO"/>
        </w:rPr>
        <w:t>călătorilor</w:t>
      </w:r>
      <w:r w:rsidRPr="0039455A">
        <w:rPr>
          <w:lang w:val="ro-RO"/>
        </w:rPr>
        <w:t xml:space="preserve"> şi </w:t>
      </w:r>
      <w:r>
        <w:rPr>
          <w:lang w:val="ro-RO"/>
        </w:rPr>
        <w:t>suprataxa</w:t>
      </w:r>
      <w:r w:rsidRPr="0039455A">
        <w:rPr>
          <w:lang w:val="ro-RO"/>
        </w:rPr>
        <w:t xml:space="preserve"> pentru încălcarea acestor obligaţii, inclusiv sancţiunile pentru </w:t>
      </w:r>
      <w:r w:rsidRPr="0039455A">
        <w:rPr>
          <w:spacing w:val="-1"/>
          <w:lang w:val="ro-RO"/>
        </w:rPr>
        <w:t xml:space="preserve">călătorii care călătoresc fără bilet, abonament sau alt </w:t>
      </w:r>
      <w:r>
        <w:rPr>
          <w:spacing w:val="-1"/>
          <w:lang w:val="ro-RO"/>
        </w:rPr>
        <w:t>T</w:t>
      </w:r>
      <w:r w:rsidRPr="0039455A">
        <w:rPr>
          <w:spacing w:val="-1"/>
          <w:lang w:val="ro-RO"/>
        </w:rPr>
        <w:t xml:space="preserve">itlu de </w:t>
      </w:r>
      <w:r>
        <w:rPr>
          <w:lang w:val="ro-RO"/>
        </w:rPr>
        <w:t>călătorie</w:t>
      </w:r>
      <w:r w:rsidR="00CE530E">
        <w:rPr>
          <w:lang w:val="ro-RO"/>
        </w:rPr>
        <w:t xml:space="preserve"> </w:t>
      </w:r>
      <w:r w:rsidRPr="0039455A">
        <w:rPr>
          <w:lang w:val="ro-RO"/>
        </w:rPr>
        <w:t>valabil.</w:t>
      </w:r>
    </w:p>
    <w:p w:rsidR="0097776F" w:rsidRDefault="003F23FD" w:rsidP="0097776F">
      <w:pPr>
        <w:rPr>
          <w:lang w:val="ro-RO"/>
        </w:rPr>
      </w:pPr>
      <w:r w:rsidRPr="003F23FD">
        <w:rPr>
          <w:spacing w:val="-1"/>
          <w:lang w:val="ro-RO"/>
        </w:rPr>
        <w:t xml:space="preserve">12.9.2 Controlul călătorilor care folosesc transportul public integrat pe teritoriul administrativ al Autorității Contractante este realizat de către </w:t>
      </w:r>
      <w:r w:rsidR="00885986">
        <w:rPr>
          <w:spacing w:val="-1"/>
          <w:lang w:val="ro-RO"/>
        </w:rPr>
        <w:t>Administratorul Sistemului de Taxare.</w:t>
      </w:r>
    </w:p>
    <w:p w:rsidR="009A14D6" w:rsidRDefault="009A14D6" w:rsidP="0097776F">
      <w:pPr>
        <w:rPr>
          <w:b/>
          <w:lang w:val="ro-RO"/>
        </w:rPr>
      </w:pPr>
    </w:p>
    <w:p w:rsidR="0097776F" w:rsidRPr="00463786" w:rsidRDefault="0097776F" w:rsidP="0097776F">
      <w:pPr>
        <w:rPr>
          <w:b/>
        </w:rPr>
      </w:pPr>
      <w:r w:rsidRPr="00463786">
        <w:rPr>
          <w:b/>
          <w:lang w:val="ro-RO"/>
        </w:rPr>
        <w:t xml:space="preserve">CAPITOLUL 13. </w:t>
      </w:r>
      <w:r w:rsidRPr="00463786">
        <w:rPr>
          <w:b/>
        </w:rPr>
        <w:t>DREPTURILE ȘI OBLIGAȚIILE OPERATORULUI</w:t>
      </w:r>
    </w:p>
    <w:p w:rsidR="0097776F" w:rsidRDefault="0097776F" w:rsidP="0097776F">
      <w:r w:rsidRPr="006C4B93">
        <w:t>Fără a aduce atingere tuturor drepturilor și obligațiilor menționate în prezentul Contract și în legislația în vigoare, Operatorul va avea următoarele drepturi și obligații:</w:t>
      </w:r>
    </w:p>
    <w:p w:rsidR="00D0672B" w:rsidRDefault="00D0672B" w:rsidP="0097776F"/>
    <w:p w:rsidR="00D0672B" w:rsidRDefault="00D0672B" w:rsidP="0097776F"/>
    <w:p w:rsidR="00D0672B" w:rsidRPr="00B87B44" w:rsidRDefault="00D0672B" w:rsidP="0097776F"/>
    <w:p w:rsidR="0097776F" w:rsidRDefault="0097776F" w:rsidP="0097776F">
      <w:pPr>
        <w:spacing w:after="0" w:line="360" w:lineRule="auto"/>
        <w:ind w:right="65"/>
        <w:rPr>
          <w:b/>
          <w:szCs w:val="24"/>
          <w:lang w:val="ro-RO"/>
        </w:rPr>
      </w:pPr>
    </w:p>
    <w:p w:rsidR="0097776F" w:rsidRPr="00463786" w:rsidRDefault="0097776F" w:rsidP="0097776F">
      <w:pPr>
        <w:rPr>
          <w:b/>
          <w:lang w:val="ro-RO"/>
        </w:rPr>
      </w:pPr>
      <w:r w:rsidRPr="00463786">
        <w:rPr>
          <w:b/>
          <w:lang w:val="ro-RO"/>
        </w:rPr>
        <w:lastRenderedPageBreak/>
        <w:t>13.1 Autorizații și licențe</w:t>
      </w:r>
    </w:p>
    <w:p w:rsidR="0097776F" w:rsidRPr="00B87B44" w:rsidRDefault="0097776F" w:rsidP="0097776F">
      <w:r w:rsidRPr="006C4B93">
        <w:t xml:space="preserve">13.1 Operatorul </w:t>
      </w:r>
      <w:r>
        <w:t>are obligația</w:t>
      </w:r>
      <w:r w:rsidRPr="006C4B93">
        <w:t xml:space="preserve"> să dețină pe durata prezentului Contract Licență </w:t>
      </w:r>
      <w:r>
        <w:t>comunitară</w:t>
      </w:r>
      <w:r w:rsidRPr="006C4B93">
        <w:t xml:space="preserve"> valabilă și copii conforme ale acesteia pentru fiecare autobuz folosit în realizarea Ser</w:t>
      </w:r>
      <w:r>
        <w:t>v</w:t>
      </w:r>
      <w:r w:rsidRPr="006C4B93">
        <w:t>iciului de transport public local</w:t>
      </w:r>
      <w:r>
        <w:rPr>
          <w:lang w:val="en-US"/>
        </w:rPr>
        <w:t>.</w:t>
      </w:r>
    </w:p>
    <w:p w:rsidR="0097776F" w:rsidRPr="00B87B44" w:rsidRDefault="0097776F" w:rsidP="0097776F">
      <w:r w:rsidRPr="006C4B93">
        <w:t>13.</w:t>
      </w:r>
      <w:r w:rsidR="00D5455C">
        <w:t>2</w:t>
      </w:r>
      <w:r w:rsidRPr="006C4B93">
        <w:t xml:space="preserve"> Operatorul are obligația să dețină pe durata prezentului Contract Licență de traseu valabilă pentru fiecare autobuz folosit în realizarea Sericiului de transport public local</w:t>
      </w:r>
      <w:r>
        <w:rPr>
          <w:lang w:val="en-US"/>
        </w:rPr>
        <w:t>.</w:t>
      </w:r>
    </w:p>
    <w:p w:rsidR="00D5455C" w:rsidRDefault="00D5455C" w:rsidP="0097776F">
      <w:pPr>
        <w:rPr>
          <w:b/>
          <w:lang w:val="ro-RO"/>
        </w:rPr>
      </w:pPr>
    </w:p>
    <w:p w:rsidR="0097776F" w:rsidRPr="00B87B44" w:rsidRDefault="0097776F" w:rsidP="0097776F">
      <w:pPr>
        <w:rPr>
          <w:b/>
          <w:lang w:val="ro-RO"/>
        </w:rPr>
      </w:pPr>
      <w:r w:rsidRPr="006C4B93">
        <w:rPr>
          <w:b/>
          <w:lang w:val="ro-RO"/>
        </w:rPr>
        <w:t xml:space="preserve">13.2 </w:t>
      </w:r>
      <w:r w:rsidRPr="006C4B93">
        <w:rPr>
          <w:b/>
          <w:szCs w:val="24"/>
          <w:lang w:val="ro-RO"/>
        </w:rPr>
        <w:t>Restricții teritoriale</w:t>
      </w:r>
    </w:p>
    <w:p w:rsidR="0097776F" w:rsidRPr="00B87B44" w:rsidRDefault="0097776F" w:rsidP="0097776F">
      <w:pPr>
        <w:rPr>
          <w:lang w:val="ro-RO"/>
        </w:rPr>
      </w:pPr>
      <w:r w:rsidRPr="006C4B93">
        <w:rPr>
          <w:lang w:val="ro-RO"/>
        </w:rPr>
        <w:t xml:space="preserve">13.2.1 În conformitate cu articolul 5 (2) b) din Regulamentul </w:t>
      </w:r>
      <w:r w:rsidR="009A14D6">
        <w:rPr>
          <w:lang w:val="ro-RO"/>
        </w:rPr>
        <w:t>(</w:t>
      </w:r>
      <w:r w:rsidRPr="006C4B93">
        <w:rPr>
          <w:lang w:val="ro-RO"/>
        </w:rPr>
        <w:t>CE</w:t>
      </w:r>
      <w:r w:rsidR="009A14D6">
        <w:rPr>
          <w:lang w:val="ro-RO"/>
        </w:rPr>
        <w:t>) nr.</w:t>
      </w:r>
      <w:r w:rsidRPr="006C4B93">
        <w:rPr>
          <w:lang w:val="ro-RO"/>
        </w:rPr>
        <w:t xml:space="preserve"> 1370/2007</w:t>
      </w:r>
      <w:r>
        <w:rPr>
          <w:lang w:val="ro-RO"/>
        </w:rPr>
        <w:t>,</w:t>
      </w:r>
      <w:r w:rsidRPr="006C4B93">
        <w:rPr>
          <w:lang w:val="ro-RO"/>
        </w:rPr>
        <w:t xml:space="preserve"> Operatorul are dreptul de a presta Serviciul de transport public local doar pe raza administrativ-teritoriala a Autorității Contractante, fără a aduce atingere vreunei linii de ieșire sau altor elemente auxiliare Serviciului de transport care intră pe raza unităților administrativ-teritoriale vecine. </w:t>
      </w:r>
    </w:p>
    <w:p w:rsidR="0097776F" w:rsidRPr="00B87B44" w:rsidRDefault="0097776F" w:rsidP="0097776F">
      <w:pPr>
        <w:rPr>
          <w:lang w:val="ro-RO"/>
        </w:rPr>
      </w:pPr>
      <w:r w:rsidRPr="006C4B93">
        <w:rPr>
          <w:lang w:val="ro-RO"/>
        </w:rPr>
        <w:t xml:space="preserve">13.2.2 Operatorul </w:t>
      </w:r>
      <w:r>
        <w:rPr>
          <w:lang w:val="ro-RO"/>
        </w:rPr>
        <w:t xml:space="preserve">are </w:t>
      </w:r>
      <w:r w:rsidR="00F77217">
        <w:rPr>
          <w:lang w:val="ro-RO"/>
        </w:rPr>
        <w:t xml:space="preserve">dreptul </w:t>
      </w:r>
      <w:r>
        <w:rPr>
          <w:lang w:val="ro-RO"/>
        </w:rPr>
        <w:t xml:space="preserve">de a </w:t>
      </w:r>
      <w:r w:rsidR="00F77217">
        <w:rPr>
          <w:lang w:val="ro-RO"/>
        </w:rPr>
        <w:t>p</w:t>
      </w:r>
      <w:r w:rsidRPr="006C4B93">
        <w:rPr>
          <w:lang w:val="ro-RO"/>
        </w:rPr>
        <w:t xml:space="preserve">articipa la procedurile de </w:t>
      </w:r>
      <w:r w:rsidR="00F77217">
        <w:rPr>
          <w:lang w:val="ro-RO"/>
        </w:rPr>
        <w:t>atribuire</w:t>
      </w:r>
      <w:r>
        <w:rPr>
          <w:lang w:val="ro-RO"/>
        </w:rPr>
        <w:t xml:space="preserve"> </w:t>
      </w:r>
      <w:r w:rsidRPr="006C4B93">
        <w:rPr>
          <w:lang w:val="ro-RO"/>
        </w:rPr>
        <w:t>pentru prestarea de servicii de transport</w:t>
      </w:r>
      <w:r w:rsidR="009A14D6">
        <w:rPr>
          <w:lang w:val="ro-RO"/>
        </w:rPr>
        <w:t xml:space="preserve"> </w:t>
      </w:r>
      <w:r w:rsidRPr="006C4B93">
        <w:rPr>
          <w:lang w:val="ro-RO"/>
        </w:rPr>
        <w:t>public local în afara razei administrativ-teritoriale a Autorității Contractante</w:t>
      </w:r>
      <w:r>
        <w:rPr>
          <w:lang w:val="ro-RO"/>
        </w:rPr>
        <w:t>.</w:t>
      </w:r>
    </w:p>
    <w:p w:rsidR="0097776F" w:rsidRPr="00B87B44" w:rsidRDefault="0097776F" w:rsidP="0097776F">
      <w:pPr>
        <w:spacing w:after="0" w:line="360" w:lineRule="auto"/>
        <w:ind w:right="65"/>
        <w:rPr>
          <w:b/>
          <w:szCs w:val="24"/>
          <w:lang w:val="ro-RO"/>
        </w:rPr>
      </w:pPr>
    </w:p>
    <w:p w:rsidR="0097776F" w:rsidRPr="00463786" w:rsidRDefault="0097776F" w:rsidP="0097776F">
      <w:pPr>
        <w:rPr>
          <w:b/>
          <w:lang w:val="ro-RO"/>
        </w:rPr>
      </w:pPr>
      <w:r w:rsidRPr="00463786">
        <w:rPr>
          <w:b/>
          <w:lang w:val="ro-RO"/>
        </w:rPr>
        <w:t>13.3 Separarea contabilității</w:t>
      </w:r>
    </w:p>
    <w:p w:rsidR="0097776F" w:rsidRPr="00B87B44" w:rsidRDefault="0097776F" w:rsidP="0097776F">
      <w:pPr>
        <w:rPr>
          <w:lang w:val="ro-RO"/>
        </w:rPr>
      </w:pPr>
      <w:r w:rsidRPr="006C4B93">
        <w:t xml:space="preserve">13.3.1 Operatorul </w:t>
      </w:r>
      <w:r>
        <w:t>are obligația de a</w:t>
      </w:r>
      <w:r w:rsidRPr="006C4B93">
        <w:t xml:space="preserve"> ține o contabilitate separată pentru activitățile și serviciile </w:t>
      </w:r>
      <w:r w:rsidRPr="006C4B93">
        <w:rPr>
          <w:lang w:val="ro-RO"/>
        </w:rPr>
        <w:t>care fac obiectul prestării Serviciului de transport public local</w:t>
      </w:r>
      <w:r w:rsidR="00885986">
        <w:rPr>
          <w:lang w:val="ro-RO"/>
        </w:rPr>
        <w:t xml:space="preserve"> din prezentul contract sau sunt asociate acestuia</w:t>
      </w:r>
      <w:r w:rsidRPr="006C4B93">
        <w:rPr>
          <w:lang w:val="ro-RO"/>
        </w:rPr>
        <w:t xml:space="preserve">, precum și pentru orice alte activități și servicii care generează costuri și venituri </w:t>
      </w:r>
      <w:r w:rsidR="00885986">
        <w:rPr>
          <w:lang w:val="ro-RO"/>
        </w:rPr>
        <w:t>neasociate prestarii Serviciului de transport public local</w:t>
      </w:r>
      <w:r w:rsidRPr="006C4B93">
        <w:rPr>
          <w:lang w:val="ro-RO"/>
        </w:rPr>
        <w:t xml:space="preserve">, în conformitate cu normele contabile și fiscale în vigoare </w:t>
      </w:r>
      <w:r w:rsidR="00885986">
        <w:t>si cu procedeele de repartizare a  acestor costuri agreate de catre autoritatea contractanta.</w:t>
      </w:r>
    </w:p>
    <w:p w:rsidR="0097776F" w:rsidRPr="00B87B44" w:rsidRDefault="0097776F" w:rsidP="0097776F">
      <w:pPr>
        <w:rPr>
          <w:lang w:val="ro-RO"/>
        </w:rPr>
      </w:pPr>
      <w:r w:rsidRPr="006C4B93">
        <w:rPr>
          <w:lang w:val="ro-RO"/>
        </w:rPr>
        <w:t xml:space="preserve">13.3.2 Separarea contabilității pe </w:t>
      </w:r>
      <w:r>
        <w:rPr>
          <w:lang w:val="ro-RO"/>
        </w:rPr>
        <w:t xml:space="preserve">activităţile Serviciul de Transport Public şi pe alte </w:t>
      </w:r>
      <w:r w:rsidRPr="006C4B93">
        <w:rPr>
          <w:lang w:val="ro-RO"/>
        </w:rPr>
        <w:t>activit</w:t>
      </w:r>
      <w:r>
        <w:rPr>
          <w:lang w:val="ro-RO"/>
        </w:rPr>
        <w:t>ăţi</w:t>
      </w:r>
      <w:r w:rsidRPr="006C4B93">
        <w:rPr>
          <w:lang w:val="ro-RO"/>
        </w:rPr>
        <w:t xml:space="preserve"> prestat</w:t>
      </w:r>
      <w:r>
        <w:rPr>
          <w:lang w:val="ro-RO"/>
        </w:rPr>
        <w:t>e</w:t>
      </w:r>
      <w:r w:rsidRPr="006C4B93">
        <w:rPr>
          <w:lang w:val="ro-RO"/>
        </w:rPr>
        <w:t xml:space="preserve"> de către Operator trebuie să îndeplinească următoarele condiții:</w:t>
      </w:r>
    </w:p>
    <w:p w:rsidR="0097776F" w:rsidRPr="00B87B44" w:rsidRDefault="0097776F" w:rsidP="0097776F">
      <w:pPr>
        <w:numPr>
          <w:ilvl w:val="0"/>
          <w:numId w:val="98"/>
        </w:numPr>
      </w:pPr>
      <w:r w:rsidRPr="006C4B93">
        <w:t xml:space="preserve">conturile corespunzătoare </w:t>
      </w:r>
      <w:r>
        <w:t>acestor</w:t>
      </w:r>
      <w:r w:rsidR="009A14D6">
        <w:t xml:space="preserve"> </w:t>
      </w:r>
      <w:r w:rsidRPr="006C4B93">
        <w:t xml:space="preserve"> activităţi trebuie să fie separate, iar proporţia costurilor </w:t>
      </w:r>
      <w:r w:rsidR="00885986">
        <w:t>indirecte</w:t>
      </w:r>
      <w:r w:rsidR="00885986" w:rsidRPr="006C4B93">
        <w:t xml:space="preserve"> </w:t>
      </w:r>
      <w:r w:rsidRPr="006C4B93">
        <w:t xml:space="preserve">aferente trebuie să fie alocată în conformitate cu </w:t>
      </w:r>
      <w:r w:rsidR="00172E76">
        <w:t>procedeele de repartizare a  acestor costuri agreate de catre autoritatea contractantă</w:t>
      </w:r>
      <w:r w:rsidRPr="006C4B93">
        <w:t>;</w:t>
      </w:r>
    </w:p>
    <w:p w:rsidR="0097776F" w:rsidRPr="00B87B44" w:rsidRDefault="0097776F" w:rsidP="0097776F">
      <w:pPr>
        <w:numPr>
          <w:ilvl w:val="0"/>
          <w:numId w:val="98"/>
        </w:numPr>
      </w:pPr>
      <w:r w:rsidRPr="006C4B93">
        <w:t>costurile Serviciului de transport public local trebuie să fie echilibrate pe baza veniturilor din exploatare şi a plăţilor din partea Autorității Contractante, fără nicio posibilitate de transfer de venituri către un alt sector de activitate a Operatorului.</w:t>
      </w:r>
    </w:p>
    <w:p w:rsidR="0097776F" w:rsidRDefault="0097776F" w:rsidP="0097776F">
      <w:pPr>
        <w:spacing w:after="0" w:line="360" w:lineRule="auto"/>
        <w:ind w:right="65"/>
        <w:rPr>
          <w:b/>
          <w:szCs w:val="24"/>
          <w:lang w:val="ro-RO"/>
        </w:rPr>
      </w:pPr>
    </w:p>
    <w:p w:rsidR="00730883" w:rsidRDefault="00730883" w:rsidP="0097776F">
      <w:pPr>
        <w:rPr>
          <w:b/>
          <w:lang w:val="ro-RO"/>
        </w:rPr>
      </w:pPr>
    </w:p>
    <w:p w:rsidR="0097776F" w:rsidRPr="00463786" w:rsidRDefault="0097776F" w:rsidP="0097776F">
      <w:pPr>
        <w:rPr>
          <w:b/>
          <w:lang w:val="ro-RO"/>
        </w:rPr>
      </w:pPr>
      <w:r w:rsidRPr="00463786">
        <w:rPr>
          <w:b/>
          <w:lang w:val="ro-RO"/>
        </w:rPr>
        <w:t>13.4 Întreținere, reparații și salubrizare</w:t>
      </w:r>
    </w:p>
    <w:p w:rsidR="0097776F" w:rsidRPr="00B87B44" w:rsidRDefault="0097776F" w:rsidP="0097776F">
      <w:pPr>
        <w:rPr>
          <w:lang w:val="ro-RO"/>
        </w:rPr>
      </w:pPr>
      <w:r w:rsidRPr="006C4B93">
        <w:rPr>
          <w:lang w:val="ro-RO"/>
        </w:rPr>
        <w:t>13.4.1 Operatorul are obligația exploatării, întreţinerii, reparării și modernizării Serviciului de transport public local şi a echipamentelor existente şi viitoare aferente acestuia, potrivit prevederilor prezentului Contract</w:t>
      </w:r>
      <w:r>
        <w:rPr>
          <w:lang w:val="ro-RO"/>
        </w:rPr>
        <w:t>.</w:t>
      </w:r>
    </w:p>
    <w:p w:rsidR="0097776F" w:rsidRPr="00B87B44" w:rsidRDefault="0097776F" w:rsidP="0097776F">
      <w:pPr>
        <w:rPr>
          <w:lang w:val="ro-RO"/>
        </w:rPr>
      </w:pPr>
      <w:r w:rsidRPr="006C4B93">
        <w:rPr>
          <w:lang w:val="ro-RO"/>
        </w:rPr>
        <w:t xml:space="preserve">13.4.2 Operatorul </w:t>
      </w:r>
      <w:r>
        <w:rPr>
          <w:lang w:val="ro-RO"/>
        </w:rPr>
        <w:t>are obligația</w:t>
      </w:r>
      <w:r w:rsidRPr="006C4B93">
        <w:rPr>
          <w:lang w:val="ro-RO"/>
        </w:rPr>
        <w:t xml:space="preserve"> să asigure operaţiile de întreţinere şi reparaţii necesare parcului de mijloace de transport, stabilit prin Contract, cu respectarea reglementărilor legale în vigoare privind efectuarea acestor activităţi</w:t>
      </w:r>
      <w:r>
        <w:rPr>
          <w:lang w:val="ro-RO"/>
        </w:rPr>
        <w:t>.</w:t>
      </w:r>
    </w:p>
    <w:p w:rsidR="0097776F" w:rsidRPr="00B87B44" w:rsidRDefault="0097776F" w:rsidP="0097776F">
      <w:pPr>
        <w:rPr>
          <w:lang w:val="ro-RO"/>
        </w:rPr>
      </w:pPr>
      <w:r w:rsidRPr="006C4B93">
        <w:rPr>
          <w:lang w:val="ro-RO"/>
        </w:rPr>
        <w:lastRenderedPageBreak/>
        <w:t xml:space="preserve">13.4.3 Operatorul </w:t>
      </w:r>
      <w:r>
        <w:rPr>
          <w:lang w:val="ro-RO"/>
        </w:rPr>
        <w:t>are obligația</w:t>
      </w:r>
      <w:r w:rsidRPr="006C4B93">
        <w:rPr>
          <w:lang w:val="ro-RO"/>
        </w:rPr>
        <w:t xml:space="preserve"> să efectueze întreţinerea curentă, reparaţiile curente şi accidentale care se impun, la bunurile concesionate de către Autoritatea Contractantă, conform programelor de intreţinere, reparaţii, dotări şi investiţii aprobate de aceasta. Costurile aferente acestei activități vor fi luate în considerare pentru calculul Cheltuielilor de exploatare</w:t>
      </w:r>
      <w:r w:rsidR="005E186D">
        <w:rPr>
          <w:lang w:val="ro-RO"/>
        </w:rPr>
        <w:t xml:space="preserve"> </w:t>
      </w:r>
      <w:r w:rsidR="005E186D" w:rsidRPr="005E186D">
        <w:rPr>
          <w:lang w:val="ro-RO"/>
        </w:rPr>
        <w:t xml:space="preserve">(CE) </w:t>
      </w:r>
      <w:r w:rsidRPr="006C4B93">
        <w:rPr>
          <w:lang w:val="ro-RO"/>
        </w:rPr>
        <w:t>aferente Obligațiilor de serviciu public reglementate la Capitolul  9 de mai sus, conform instrucțiunilor din Anexa 9</w:t>
      </w:r>
      <w:r>
        <w:rPr>
          <w:lang w:val="ro-RO"/>
        </w:rPr>
        <w:t>.</w:t>
      </w:r>
    </w:p>
    <w:p w:rsidR="0097776F" w:rsidRPr="00B87B44" w:rsidRDefault="0097776F" w:rsidP="0097776F">
      <w:pPr>
        <w:rPr>
          <w:lang w:val="ro-RO"/>
        </w:rPr>
      </w:pPr>
      <w:r w:rsidRPr="006C4B93">
        <w:rPr>
          <w:lang w:val="ro-RO"/>
        </w:rPr>
        <w:t xml:space="preserve">13.4.3 Operatorul </w:t>
      </w:r>
      <w:r>
        <w:rPr>
          <w:lang w:val="ro-RO"/>
        </w:rPr>
        <w:t>are obligația</w:t>
      </w:r>
      <w:r w:rsidRPr="006C4B93">
        <w:rPr>
          <w:lang w:val="ro-RO"/>
        </w:rPr>
        <w:t xml:space="preserve"> să asigure întreținerea și reparația infrastructurii de </w:t>
      </w:r>
      <w:r>
        <w:rPr>
          <w:lang w:val="ro-RO"/>
        </w:rPr>
        <w:t>operare</w:t>
      </w:r>
      <w:r w:rsidRPr="006C4B93">
        <w:rPr>
          <w:lang w:val="ro-RO"/>
        </w:rPr>
        <w:t xml:space="preserve"> în conformitate cu </w:t>
      </w:r>
      <w:r>
        <w:rPr>
          <w:lang w:val="ro-RO"/>
        </w:rPr>
        <w:t>P</w:t>
      </w:r>
      <w:r w:rsidRPr="006C4B93">
        <w:rPr>
          <w:lang w:val="ro-RO"/>
        </w:rPr>
        <w:t>rogramul anual de întreținere și reparare</w:t>
      </w:r>
      <w:r>
        <w:rPr>
          <w:lang w:val="ro-RO"/>
        </w:rPr>
        <w:t xml:space="preserve"> a infrastructurii de operare</w:t>
      </w:r>
      <w:r w:rsidRPr="006C4B93">
        <w:rPr>
          <w:lang w:val="ro-RO"/>
        </w:rPr>
        <w:t xml:space="preserve"> întocmit și aprobat potrivit </w:t>
      </w:r>
      <w:r>
        <w:rPr>
          <w:lang w:val="ro-RO"/>
        </w:rPr>
        <w:t>art.</w:t>
      </w:r>
      <w:r w:rsidRPr="006C4B93">
        <w:rPr>
          <w:lang w:val="ro-RO"/>
        </w:rPr>
        <w:t xml:space="preserve"> 12.1.4, precum și lucrările accidentale care se impun potrivit </w:t>
      </w:r>
      <w:r>
        <w:rPr>
          <w:lang w:val="ro-RO"/>
        </w:rPr>
        <w:t>art.</w:t>
      </w:r>
      <w:r w:rsidRPr="006C4B93">
        <w:rPr>
          <w:lang w:val="ro-RO"/>
        </w:rPr>
        <w:t xml:space="preserve"> 12.1.5</w:t>
      </w:r>
      <w:r>
        <w:rPr>
          <w:lang w:val="ro-RO"/>
        </w:rPr>
        <w:t>.</w:t>
      </w:r>
    </w:p>
    <w:p w:rsidR="0097776F" w:rsidRPr="00B87B44" w:rsidRDefault="0097776F" w:rsidP="0097776F">
      <w:pPr>
        <w:rPr>
          <w:lang w:val="ro-RO"/>
        </w:rPr>
      </w:pPr>
      <w:r w:rsidRPr="006C4B93">
        <w:rPr>
          <w:lang w:val="ro-RO"/>
        </w:rPr>
        <w:t xml:space="preserve">13.4.4 Operatorul </w:t>
      </w:r>
      <w:r>
        <w:rPr>
          <w:lang w:val="ro-RO"/>
        </w:rPr>
        <w:t>are obligația</w:t>
      </w:r>
      <w:r w:rsidRPr="006C4B93">
        <w:rPr>
          <w:lang w:val="ro-RO"/>
        </w:rPr>
        <w:t xml:space="preserve"> să fundamenteze bugetul anual pentru întreținerea curentă</w:t>
      </w:r>
      <w:r>
        <w:rPr>
          <w:lang w:val="ro-RO"/>
        </w:rPr>
        <w:t xml:space="preserve"> și</w:t>
      </w:r>
      <w:r w:rsidRPr="006C4B93">
        <w:rPr>
          <w:lang w:val="ro-RO"/>
        </w:rPr>
        <w:t xml:space="preserve"> reparații</w:t>
      </w:r>
      <w:r>
        <w:rPr>
          <w:lang w:val="ro-RO"/>
        </w:rPr>
        <w:t>le</w:t>
      </w:r>
      <w:r w:rsidRPr="006C4B93">
        <w:rPr>
          <w:lang w:val="ro-RO"/>
        </w:rPr>
        <w:t xml:space="preserve"> curente la bunurile concesionate, conform </w:t>
      </w:r>
      <w:r>
        <w:rPr>
          <w:lang w:val="ro-RO"/>
        </w:rPr>
        <w:t>Programului anual de întreținere și reparare a infrastructurii de operare</w:t>
      </w:r>
      <w:r w:rsidRPr="006C4B93">
        <w:rPr>
          <w:lang w:val="ro-RO"/>
        </w:rPr>
        <w:t xml:space="preserve"> aprobat de către Consiliul Local</w:t>
      </w:r>
      <w:r>
        <w:rPr>
          <w:lang w:val="ro-RO"/>
        </w:rPr>
        <w:t>/Județean/Adunarea Generală a ADI</w:t>
      </w:r>
      <w:r w:rsidR="00D0177F">
        <w:rPr>
          <w:lang w:val="ro-RO"/>
        </w:rPr>
        <w:t xml:space="preserve"> </w:t>
      </w:r>
      <w:r>
        <w:rPr>
          <w:lang w:val="ro-RO"/>
        </w:rPr>
        <w:t>de transport public local [</w:t>
      </w:r>
      <w:r w:rsidRPr="009714F4">
        <w:rPr>
          <w:highlight w:val="yellow"/>
          <w:lang w:val="ro-RO"/>
        </w:rPr>
        <w:t>…</w:t>
      </w:r>
      <w:r>
        <w:rPr>
          <w:lang w:val="ro-RO"/>
        </w:rPr>
        <w:t>].</w:t>
      </w:r>
    </w:p>
    <w:p w:rsidR="0097776F" w:rsidRPr="00B87B44" w:rsidRDefault="0097776F" w:rsidP="0097776F">
      <w:pPr>
        <w:rPr>
          <w:lang w:val="ro-RO"/>
        </w:rPr>
      </w:pPr>
      <w:r w:rsidRPr="006C4B93">
        <w:rPr>
          <w:lang w:val="ro-RO"/>
        </w:rPr>
        <w:t xml:space="preserve">13.4.5 Operatorul </w:t>
      </w:r>
      <w:r>
        <w:rPr>
          <w:lang w:val="ro-RO"/>
        </w:rPr>
        <w:t>are obligația</w:t>
      </w:r>
      <w:r w:rsidRPr="006C4B93">
        <w:rPr>
          <w:lang w:val="ro-RO"/>
        </w:rPr>
        <w:t xml:space="preserve"> să asigure menţinerea stării tehnice corespunzătoare şi curăţenia  mijloacelor de transport</w:t>
      </w:r>
      <w:r w:rsidR="00D0177F">
        <w:rPr>
          <w:lang w:val="ro-RO"/>
        </w:rPr>
        <w:t xml:space="preserve"> </w:t>
      </w:r>
      <w:r w:rsidRPr="006C4B93">
        <w:rPr>
          <w:lang w:val="ro-RO"/>
        </w:rPr>
        <w:t>folosite în prestarea Serviciului de transport public local și a instalaţiilor auxiliare acestora</w:t>
      </w:r>
      <w:r>
        <w:rPr>
          <w:lang w:val="ro-RO"/>
        </w:rPr>
        <w:t>.</w:t>
      </w:r>
    </w:p>
    <w:p w:rsidR="0097776F" w:rsidRPr="00B87B44" w:rsidRDefault="0097776F" w:rsidP="0097776F">
      <w:pPr>
        <w:rPr>
          <w:lang w:val="ro-RO"/>
        </w:rPr>
      </w:pPr>
      <w:r w:rsidRPr="006C4B93">
        <w:rPr>
          <w:lang w:val="ro-RO"/>
        </w:rPr>
        <w:t xml:space="preserve">13.4.6 Operatorul </w:t>
      </w:r>
      <w:r>
        <w:rPr>
          <w:lang w:val="ro-RO"/>
        </w:rPr>
        <w:t>are obligația</w:t>
      </w:r>
      <w:r w:rsidRPr="006C4B93">
        <w:rPr>
          <w:lang w:val="ro-RO"/>
        </w:rPr>
        <w:t xml:space="preserve"> să asigure, zilnic şi ori de câte ori este nevoie, salubrizarea, spălarea şi dezinfectarea mijloacelor de transport</w:t>
      </w:r>
      <w:r>
        <w:rPr>
          <w:lang w:val="ro-RO"/>
        </w:rPr>
        <w:t>, atât la interior, cât și la exterior.</w:t>
      </w:r>
    </w:p>
    <w:p w:rsidR="0097776F" w:rsidRPr="00B87B44" w:rsidRDefault="0097776F" w:rsidP="0097776F">
      <w:pPr>
        <w:rPr>
          <w:lang w:val="ro-RO"/>
        </w:rPr>
      </w:pPr>
      <w:r w:rsidRPr="006C4B93">
        <w:rPr>
          <w:lang w:val="ro-RO"/>
        </w:rPr>
        <w:t>13.4.7 Operatorul are obligația de a informa Autoritatea Contractantă, cu 48 de ore înainte, în legătură cu efectuarea unor lucrări la infrastructura de transport folosită pentru prestarea Serviciului de transport public local</w:t>
      </w:r>
      <w:r>
        <w:rPr>
          <w:lang w:val="ro-RO"/>
        </w:rPr>
        <w:t>.</w:t>
      </w:r>
    </w:p>
    <w:p w:rsidR="0097776F" w:rsidRPr="00B87B44" w:rsidRDefault="0097776F" w:rsidP="0097776F">
      <w:pPr>
        <w:rPr>
          <w:lang w:val="ro-RO"/>
        </w:rPr>
      </w:pPr>
      <w:r w:rsidRPr="006C4B93">
        <w:rPr>
          <w:lang w:val="ro-RO"/>
        </w:rPr>
        <w:t>13.4.8 Autoritatea Contractantă are dreptul să solicite informaţii cu privire la modul de întreţinere, exploatare şi administrare a bunurilor concesionate pentru realizarea Serviciului de transport public local</w:t>
      </w:r>
      <w:r>
        <w:rPr>
          <w:lang w:val="ro-RO"/>
        </w:rPr>
        <w:t>.</w:t>
      </w:r>
    </w:p>
    <w:p w:rsidR="0097776F" w:rsidRDefault="0097776F" w:rsidP="0097776F">
      <w:pPr>
        <w:rPr>
          <w:lang w:val="ro-RO"/>
        </w:rPr>
      </w:pPr>
    </w:p>
    <w:p w:rsidR="0097776F" w:rsidRPr="00463786" w:rsidRDefault="0097776F" w:rsidP="0097776F">
      <w:pPr>
        <w:rPr>
          <w:b/>
          <w:lang w:val="ro-RO"/>
        </w:rPr>
      </w:pPr>
      <w:r w:rsidRPr="00463786">
        <w:rPr>
          <w:b/>
          <w:lang w:val="ro-RO"/>
        </w:rPr>
        <w:t>13.5 Siguranța și confortul Serviciului de transport public local</w:t>
      </w:r>
    </w:p>
    <w:p w:rsidR="0097776F" w:rsidRPr="00B87B44" w:rsidRDefault="0097776F" w:rsidP="0097776F">
      <w:pPr>
        <w:rPr>
          <w:lang w:val="ro-RO"/>
        </w:rPr>
      </w:pPr>
      <w:r w:rsidRPr="006C4B93">
        <w:rPr>
          <w:lang w:val="ro-RO"/>
        </w:rPr>
        <w:t xml:space="preserve">13.5.1 Operatorul este singurul răspunzător pentru siguranța și confortul </w:t>
      </w:r>
      <w:r>
        <w:rPr>
          <w:lang w:val="ro-RO"/>
        </w:rPr>
        <w:t>călătorilor.</w:t>
      </w:r>
    </w:p>
    <w:p w:rsidR="0097776F" w:rsidRPr="00B87B44" w:rsidRDefault="0097776F" w:rsidP="0097776F">
      <w:pPr>
        <w:rPr>
          <w:lang w:val="ro-RO"/>
        </w:rPr>
      </w:pPr>
      <w:r w:rsidRPr="006C4B93">
        <w:rPr>
          <w:lang w:val="ro-RO"/>
        </w:rPr>
        <w:t xml:space="preserve">13.5.2 Operatorul </w:t>
      </w:r>
      <w:r>
        <w:rPr>
          <w:lang w:val="ro-RO"/>
        </w:rPr>
        <w:t>are obligația</w:t>
      </w:r>
      <w:r w:rsidRPr="006C4B93">
        <w:rPr>
          <w:lang w:val="ro-RO"/>
        </w:rPr>
        <w:t xml:space="preserve"> să asigure prestarea Serviciului de transport public local cu respectarea prescripţiilor, normelor şi normativelor tehnice în vigoare</w:t>
      </w:r>
      <w:r>
        <w:rPr>
          <w:lang w:val="ro-RO"/>
        </w:rPr>
        <w:t>.</w:t>
      </w:r>
    </w:p>
    <w:p w:rsidR="0097776F" w:rsidRPr="00B87B44" w:rsidRDefault="0097776F" w:rsidP="0097776F">
      <w:pPr>
        <w:rPr>
          <w:lang w:val="ro-RO"/>
        </w:rPr>
      </w:pPr>
      <w:r w:rsidRPr="006C4B93">
        <w:rPr>
          <w:lang w:val="ro-RO"/>
        </w:rPr>
        <w:t xml:space="preserve">13.5.3 Operatorul </w:t>
      </w:r>
      <w:r>
        <w:rPr>
          <w:lang w:val="ro-RO"/>
        </w:rPr>
        <w:t>are obligațiasă presteze</w:t>
      </w:r>
      <w:r w:rsidRPr="006C4B93">
        <w:rPr>
          <w:lang w:val="ro-RO"/>
        </w:rPr>
        <w:t xml:space="preserve"> Serviciul de transport public local cu vehicule prevăzute în prezentul Contract și care îndeplinesc condițiile prevăzute în Anexa 5.1</w:t>
      </w:r>
      <w:r>
        <w:rPr>
          <w:lang w:val="ro-RO"/>
        </w:rPr>
        <w:t>.</w:t>
      </w:r>
    </w:p>
    <w:p w:rsidR="0097776F" w:rsidRPr="00B87B44" w:rsidRDefault="0097776F" w:rsidP="0097776F">
      <w:pPr>
        <w:rPr>
          <w:lang w:val="ro-RO"/>
        </w:rPr>
      </w:pPr>
      <w:r w:rsidRPr="006C4B93">
        <w:rPr>
          <w:lang w:val="ro-RO"/>
        </w:rPr>
        <w:t xml:space="preserve">13.5.4 Operatorul </w:t>
      </w:r>
      <w:r>
        <w:rPr>
          <w:lang w:val="ro-RO"/>
        </w:rPr>
        <w:t>are obligația</w:t>
      </w:r>
      <w:r w:rsidR="00D0177F">
        <w:rPr>
          <w:lang w:val="ro-RO"/>
        </w:rPr>
        <w:t xml:space="preserve"> </w:t>
      </w:r>
      <w:r>
        <w:rPr>
          <w:lang w:val="ro-RO"/>
        </w:rPr>
        <w:t xml:space="preserve">de </w:t>
      </w:r>
      <w:r w:rsidRPr="006C4B93">
        <w:rPr>
          <w:lang w:val="ro-RO"/>
        </w:rPr>
        <w:t xml:space="preserve">a lua toate măsurile pentru a asigura apărarea </w:t>
      </w:r>
      <w:r>
        <w:rPr>
          <w:lang w:val="ro-RO"/>
        </w:rPr>
        <w:t>călătorilor</w:t>
      </w:r>
      <w:r w:rsidRPr="006C4B93">
        <w:rPr>
          <w:lang w:val="ro-RO"/>
        </w:rPr>
        <w:t xml:space="preserve"> împotriva infracțiunilor și accidentelor rutiere, inclusiv, dar fără a se limita la:</w:t>
      </w:r>
    </w:p>
    <w:p w:rsidR="0097776F" w:rsidRPr="00B87B44" w:rsidRDefault="0097776F" w:rsidP="0097776F">
      <w:pPr>
        <w:numPr>
          <w:ilvl w:val="0"/>
          <w:numId w:val="97"/>
        </w:numPr>
      </w:pPr>
      <w:r w:rsidRPr="006C4B93">
        <w:t>Menținerea iluminării constante a mijloacelor de transport</w:t>
      </w:r>
      <w:r w:rsidRPr="006C4B93">
        <w:rPr>
          <w:lang w:val="pt-BR"/>
        </w:rPr>
        <w:t>;</w:t>
      </w:r>
    </w:p>
    <w:p w:rsidR="0097776F" w:rsidRPr="00B87B44" w:rsidRDefault="0097776F" w:rsidP="0097776F">
      <w:pPr>
        <w:numPr>
          <w:ilvl w:val="0"/>
          <w:numId w:val="97"/>
        </w:numPr>
      </w:pPr>
      <w:r w:rsidRPr="006C4B93">
        <w:t>Afișarea în locuri vizibile în mijloace de transport de informații despre cum trebuie acordată asistență în cazuri urgente</w:t>
      </w:r>
      <w:r>
        <w:t>;</w:t>
      </w:r>
    </w:p>
    <w:p w:rsidR="0097776F" w:rsidRPr="00B87B44" w:rsidRDefault="0097776F" w:rsidP="0097776F">
      <w:pPr>
        <w:numPr>
          <w:ilvl w:val="0"/>
          <w:numId w:val="97"/>
        </w:numPr>
      </w:pPr>
      <w:r w:rsidRPr="006C4B93">
        <w:rPr>
          <w:lang w:val="en-US"/>
        </w:rPr>
        <w:t>Luarea de măsuri imediate pentru remedierea unor defecţiuni, deraieri sau avarii apărute în funcţionarea Serviciului de transport public local</w:t>
      </w:r>
      <w:r>
        <w:rPr>
          <w:lang w:val="en-US"/>
        </w:rPr>
        <w:t>.</w:t>
      </w:r>
    </w:p>
    <w:p w:rsidR="0097776F" w:rsidRPr="00B87B44" w:rsidRDefault="0097776F" w:rsidP="0097776F">
      <w:pPr>
        <w:rPr>
          <w:lang w:val="ro-RO"/>
        </w:rPr>
      </w:pPr>
      <w:r w:rsidRPr="006C4B93">
        <w:rPr>
          <w:lang w:val="ro-RO"/>
        </w:rPr>
        <w:t xml:space="preserve">13.5.5 Operatorul </w:t>
      </w:r>
      <w:r>
        <w:rPr>
          <w:lang w:val="ro-RO"/>
        </w:rPr>
        <w:t>are obligația</w:t>
      </w:r>
      <w:r w:rsidRPr="006C4B93">
        <w:rPr>
          <w:lang w:val="ro-RO"/>
        </w:rPr>
        <w:t xml:space="preserve"> să asigure verificarile necesare, înainte de plecare, a vehiculelor și șoferilor, pentru a asigura conformitatea cu cerințele prevăzute de legislația aplicabilă</w:t>
      </w:r>
      <w:r>
        <w:rPr>
          <w:lang w:val="ro-RO"/>
        </w:rPr>
        <w:t>.</w:t>
      </w:r>
    </w:p>
    <w:p w:rsidR="0097776F" w:rsidRPr="00B87B44" w:rsidRDefault="0097776F" w:rsidP="0097776F">
      <w:pPr>
        <w:rPr>
          <w:lang w:val="ro-RO"/>
        </w:rPr>
      </w:pPr>
      <w:r w:rsidRPr="006C4B93">
        <w:rPr>
          <w:lang w:val="ro-RO"/>
        </w:rPr>
        <w:lastRenderedPageBreak/>
        <w:t xml:space="preserve">13.5.6 Operatorul </w:t>
      </w:r>
      <w:r>
        <w:rPr>
          <w:lang w:val="ro-RO"/>
        </w:rPr>
        <w:t>are obligația</w:t>
      </w:r>
      <w:r w:rsidRPr="006C4B93">
        <w:rPr>
          <w:lang w:val="ro-RO"/>
        </w:rPr>
        <w:t xml:space="preserve"> să planifice efectuarea inspecţiilor tehnice periodice/reviziilor tehnice periodice pentru mijloacele de transport, astfel încât să asigure respectarea programului de circulaţie şi a prevederilor reglementărilor legale în vigoare privind siguranţa rutieră</w:t>
      </w:r>
      <w:r>
        <w:rPr>
          <w:lang w:val="ro-RO"/>
        </w:rPr>
        <w:t>.</w:t>
      </w:r>
    </w:p>
    <w:p w:rsidR="0097776F" w:rsidRPr="00B87B44" w:rsidRDefault="0097776F" w:rsidP="0097776F">
      <w:pPr>
        <w:rPr>
          <w:lang w:val="ro-RO"/>
        </w:rPr>
      </w:pPr>
      <w:r w:rsidRPr="006C4B93">
        <w:rPr>
          <w:lang w:val="ro-RO"/>
        </w:rPr>
        <w:t xml:space="preserve">13.5.7 Operatorul </w:t>
      </w:r>
      <w:r>
        <w:rPr>
          <w:lang w:val="ro-RO"/>
        </w:rPr>
        <w:t>are obligația</w:t>
      </w:r>
      <w:r w:rsidRPr="006C4B93">
        <w:rPr>
          <w:lang w:val="ro-RO"/>
        </w:rPr>
        <w:t xml:space="preserve"> să se asigure că niciun </w:t>
      </w:r>
      <w:r>
        <w:rPr>
          <w:lang w:val="ro-RO"/>
        </w:rPr>
        <w:t>călător</w:t>
      </w:r>
      <w:r w:rsidRPr="006C4B93">
        <w:rPr>
          <w:lang w:val="ro-RO"/>
        </w:rPr>
        <w:t xml:space="preserve"> nu are acces în interiorul cabinei șoferului</w:t>
      </w:r>
      <w:r>
        <w:rPr>
          <w:lang w:val="ro-RO"/>
        </w:rPr>
        <w:t>, în situaţia în care mijlocul de transport este dotat cu cabină pentru şofer.</w:t>
      </w:r>
    </w:p>
    <w:p w:rsidR="0097776F" w:rsidRPr="00B87B44" w:rsidRDefault="0097776F" w:rsidP="0097776F">
      <w:pPr>
        <w:rPr>
          <w:lang w:val="ro-RO"/>
        </w:rPr>
      </w:pPr>
      <w:r w:rsidRPr="006C4B93">
        <w:rPr>
          <w:lang w:val="ro-RO"/>
        </w:rPr>
        <w:t xml:space="preserve">13.5.8 Operatorul </w:t>
      </w:r>
      <w:r>
        <w:rPr>
          <w:lang w:val="ro-RO"/>
        </w:rPr>
        <w:t>are obligația</w:t>
      </w:r>
      <w:r w:rsidRPr="006C4B93">
        <w:rPr>
          <w:lang w:val="ro-RO"/>
        </w:rPr>
        <w:t xml:space="preserve"> să se asigure că vehiculele staționează numai în stațiile amenajate și că ușile vehiculelor nu se pot deschide în timpul mersului</w:t>
      </w:r>
      <w:r>
        <w:rPr>
          <w:lang w:val="ro-RO"/>
        </w:rPr>
        <w:t>.</w:t>
      </w:r>
    </w:p>
    <w:p w:rsidR="0097776F" w:rsidRPr="00B87B44" w:rsidRDefault="0097776F" w:rsidP="0097776F">
      <w:pPr>
        <w:rPr>
          <w:lang w:val="ro-RO"/>
        </w:rPr>
      </w:pPr>
      <w:r w:rsidRPr="006C4B93">
        <w:rPr>
          <w:lang w:val="ro-RO"/>
        </w:rPr>
        <w:t xml:space="preserve">13.5.9 Operatorul </w:t>
      </w:r>
      <w:r>
        <w:rPr>
          <w:lang w:val="ro-RO"/>
        </w:rPr>
        <w:t>are obligația</w:t>
      </w:r>
      <w:r w:rsidRPr="006C4B93">
        <w:rPr>
          <w:lang w:val="ro-RO"/>
        </w:rPr>
        <w:t xml:space="preserve"> să mențină în stare de funcționare toate echipamentele de siguranță, inclusiv, dar fără a se limita la mânere, balustrade, suporturi speciale</w:t>
      </w:r>
      <w:r>
        <w:rPr>
          <w:lang w:val="ro-RO"/>
        </w:rPr>
        <w:t>.</w:t>
      </w:r>
    </w:p>
    <w:p w:rsidR="0097776F" w:rsidRPr="00B87B44" w:rsidRDefault="0097776F" w:rsidP="0097776F">
      <w:pPr>
        <w:rPr>
          <w:lang w:val="ro-RO"/>
        </w:rPr>
      </w:pPr>
      <w:r w:rsidRPr="006C4B93">
        <w:rPr>
          <w:lang w:val="ro-RO"/>
        </w:rPr>
        <w:t xml:space="preserve">13.5.10 Operatorul </w:t>
      </w:r>
      <w:r>
        <w:rPr>
          <w:lang w:val="ro-RO"/>
        </w:rPr>
        <w:t>are obligația</w:t>
      </w:r>
      <w:r w:rsidRPr="006C4B93">
        <w:rPr>
          <w:lang w:val="ro-RO"/>
        </w:rPr>
        <w:t xml:space="preserve"> să se asigure că șoferii respectă întocmai prevederile legislative relevante și să implementeze măsuri de îmbunătățire a calificării șoferilor</w:t>
      </w:r>
      <w:r>
        <w:rPr>
          <w:lang w:val="ro-RO"/>
        </w:rPr>
        <w:t>.</w:t>
      </w:r>
    </w:p>
    <w:p w:rsidR="0097776F" w:rsidRPr="00B87B44" w:rsidRDefault="0097776F" w:rsidP="0097776F">
      <w:pPr>
        <w:rPr>
          <w:lang w:val="ro-RO"/>
        </w:rPr>
      </w:pPr>
      <w:r w:rsidRPr="006C4B93">
        <w:rPr>
          <w:lang w:val="ro-RO"/>
        </w:rPr>
        <w:t xml:space="preserve">13.5.11 Operatorul </w:t>
      </w:r>
      <w:r>
        <w:rPr>
          <w:lang w:val="ro-RO"/>
        </w:rPr>
        <w:t>are obligația</w:t>
      </w:r>
      <w:r w:rsidRPr="006C4B93">
        <w:rPr>
          <w:lang w:val="ro-RO"/>
        </w:rPr>
        <w:t xml:space="preserve"> să aplice normele de protecţia muncii specifice Serviciului de transport public local</w:t>
      </w:r>
      <w:r>
        <w:rPr>
          <w:lang w:val="ro-RO"/>
        </w:rPr>
        <w:t>.</w:t>
      </w:r>
    </w:p>
    <w:p w:rsidR="0097776F" w:rsidRDefault="0097776F" w:rsidP="0097776F">
      <w:pPr>
        <w:rPr>
          <w:b/>
          <w:szCs w:val="24"/>
          <w:lang w:val="ro-RO"/>
        </w:rPr>
      </w:pPr>
    </w:p>
    <w:p w:rsidR="0097776F" w:rsidRDefault="0097776F" w:rsidP="0097776F">
      <w:pPr>
        <w:rPr>
          <w:lang w:val="ro-RO"/>
        </w:rPr>
      </w:pPr>
      <w:r w:rsidRPr="006C4B93">
        <w:rPr>
          <w:b/>
          <w:szCs w:val="24"/>
          <w:lang w:val="ro-RO"/>
        </w:rPr>
        <w:t>13.6 Proceduri interne</w:t>
      </w:r>
      <w:r w:rsidRPr="006C4B93">
        <w:rPr>
          <w:b/>
        </w:rPr>
        <w:tab/>
      </w:r>
    </w:p>
    <w:p w:rsidR="0097776F" w:rsidRPr="00B87B44" w:rsidRDefault="0097776F" w:rsidP="0097776F">
      <w:pPr>
        <w:rPr>
          <w:lang w:val="ro-RO"/>
        </w:rPr>
      </w:pPr>
      <w:r w:rsidRPr="006C4B93">
        <w:rPr>
          <w:lang w:val="ro-RO"/>
        </w:rPr>
        <w:t>13.6.1 Operatorul are obligația de a întocmi proceduri interne,</w:t>
      </w:r>
      <w:r>
        <w:rPr>
          <w:lang w:val="ro-RO"/>
        </w:rPr>
        <w:t xml:space="preserve"> cu respectarea prevederilor legale aplicabile,</w:t>
      </w:r>
      <w:r w:rsidRPr="006C4B93">
        <w:rPr>
          <w:lang w:val="ro-RO"/>
        </w:rPr>
        <w:t xml:space="preserve"> în termen de </w:t>
      </w:r>
      <w:r>
        <w:rPr>
          <w:lang w:val="ro-RO"/>
        </w:rPr>
        <w:t>[</w:t>
      </w:r>
      <w:r w:rsidRPr="009714F4">
        <w:rPr>
          <w:highlight w:val="yellow"/>
          <w:lang w:val="ro-RO"/>
        </w:rPr>
        <w:t>…</w:t>
      </w:r>
      <w:r>
        <w:rPr>
          <w:lang w:val="ro-RO"/>
        </w:rPr>
        <w:t>]</w:t>
      </w:r>
      <w:r w:rsidRPr="006C4B93">
        <w:rPr>
          <w:lang w:val="ro-RO"/>
        </w:rPr>
        <w:t xml:space="preserve"> de la intrarea în vigoare a prezentului Contract, care se vor referi cel puțin la:</w:t>
      </w:r>
    </w:p>
    <w:p w:rsidR="0097776F" w:rsidRPr="00B87B44" w:rsidRDefault="0097776F" w:rsidP="0097776F">
      <w:pPr>
        <w:numPr>
          <w:ilvl w:val="0"/>
          <w:numId w:val="107"/>
        </w:numPr>
      </w:pPr>
      <w:r w:rsidRPr="006C4B93">
        <w:t>Actualizarea informațiilor de transport pe afișe și panouri de informare;</w:t>
      </w:r>
    </w:p>
    <w:p w:rsidR="0097776F" w:rsidRPr="00B87B44" w:rsidRDefault="0097776F" w:rsidP="0097776F">
      <w:pPr>
        <w:numPr>
          <w:ilvl w:val="0"/>
          <w:numId w:val="107"/>
        </w:numPr>
      </w:pPr>
      <w:r w:rsidRPr="006C4B93">
        <w:t>Administrarea și controlul bunurilor pierdute;</w:t>
      </w:r>
    </w:p>
    <w:p w:rsidR="0097776F" w:rsidRPr="00B87B44" w:rsidRDefault="0097776F" w:rsidP="0097776F">
      <w:pPr>
        <w:numPr>
          <w:ilvl w:val="0"/>
          <w:numId w:val="107"/>
        </w:numPr>
      </w:pPr>
      <w:r w:rsidRPr="006C4B93">
        <w:t>Administrarea reclamațiilor, întrebărilor și sugestiilor;</w:t>
      </w:r>
    </w:p>
    <w:p w:rsidR="0097776F" w:rsidRPr="00B87B44" w:rsidRDefault="0097776F" w:rsidP="0097776F">
      <w:pPr>
        <w:numPr>
          <w:ilvl w:val="0"/>
          <w:numId w:val="107"/>
        </w:numPr>
      </w:pPr>
      <w:r w:rsidRPr="006C4B93">
        <w:t>Codul de conduită al șoferilor vehiculelor;</w:t>
      </w:r>
    </w:p>
    <w:p w:rsidR="0097776F" w:rsidRPr="00B87B44" w:rsidRDefault="0097776F" w:rsidP="0097776F">
      <w:pPr>
        <w:numPr>
          <w:ilvl w:val="0"/>
          <w:numId w:val="107"/>
        </w:numPr>
      </w:pPr>
      <w:r w:rsidRPr="006C4B93">
        <w:t>Instrucțiuni privind prevenirea și combatrea săvârșirii de infracțiuni;</w:t>
      </w:r>
    </w:p>
    <w:p w:rsidR="0097776F" w:rsidRDefault="0097776F" w:rsidP="0097776F">
      <w:pPr>
        <w:numPr>
          <w:ilvl w:val="0"/>
          <w:numId w:val="107"/>
        </w:numPr>
      </w:pPr>
      <w:r w:rsidRPr="006C4B93">
        <w:t>Instrucțiuni și planuri privind situațiile de urgență.</w:t>
      </w:r>
    </w:p>
    <w:p w:rsidR="00F77217" w:rsidRPr="00B87B44" w:rsidRDefault="00F77217" w:rsidP="00F77217">
      <w:pPr>
        <w:numPr>
          <w:ilvl w:val="0"/>
          <w:numId w:val="107"/>
        </w:numPr>
      </w:pPr>
      <w:r>
        <w:t>Instruc</w:t>
      </w:r>
      <w:r w:rsidR="003F23FD" w:rsidRPr="003F23FD">
        <w:t xml:space="preserve">ţiuni privind vânzarea la bord a titlurilor de călătorie </w:t>
      </w:r>
    </w:p>
    <w:p w:rsidR="0097776F" w:rsidRPr="00B87B44" w:rsidRDefault="0097776F" w:rsidP="0097776F">
      <w:pPr>
        <w:rPr>
          <w:lang w:val="ro-RO"/>
        </w:rPr>
      </w:pPr>
      <w:r w:rsidRPr="006C4B93">
        <w:t>13.6.2 Procedurile interne menționate mai sus</w:t>
      </w:r>
      <w:r w:rsidRPr="006C4B93">
        <w:rPr>
          <w:lang w:val="ro-RO"/>
        </w:rPr>
        <w:t xml:space="preserve"> trebuie trimise spre aprobare către Autoritatea Contractantă înainte de semnarea lor de către Operator. </w:t>
      </w:r>
    </w:p>
    <w:p w:rsidR="0097776F" w:rsidRPr="00B87B44" w:rsidRDefault="0097776F" w:rsidP="0097776F">
      <w:pPr>
        <w:spacing w:after="0" w:line="360" w:lineRule="auto"/>
        <w:ind w:right="65"/>
        <w:rPr>
          <w:b/>
          <w:szCs w:val="24"/>
          <w:lang w:val="ro-RO"/>
        </w:rPr>
      </w:pPr>
    </w:p>
    <w:p w:rsidR="0097776F" w:rsidRPr="00463786" w:rsidRDefault="0097776F" w:rsidP="0097776F">
      <w:pPr>
        <w:rPr>
          <w:b/>
          <w:lang w:val="ro-RO"/>
        </w:rPr>
      </w:pPr>
      <w:r w:rsidRPr="00463786">
        <w:rPr>
          <w:b/>
          <w:lang w:val="ro-RO"/>
        </w:rPr>
        <w:t>13.7 Activități conexe Serviciului de transport public local</w:t>
      </w:r>
    </w:p>
    <w:p w:rsidR="0097776F" w:rsidRPr="00B87B44" w:rsidRDefault="0097776F" w:rsidP="0097776F">
      <w:pPr>
        <w:rPr>
          <w:lang w:val="ro-RO"/>
        </w:rPr>
      </w:pPr>
      <w:r w:rsidRPr="006C4B93">
        <w:rPr>
          <w:lang w:val="ro-RO"/>
        </w:rPr>
        <w:t xml:space="preserve">13.7.1 Operatorul </w:t>
      </w:r>
      <w:r>
        <w:rPr>
          <w:lang w:val="ro-RO"/>
        </w:rPr>
        <w:t>are dreptul sa</w:t>
      </w:r>
      <w:r w:rsidRPr="006C4B93">
        <w:rPr>
          <w:lang w:val="ro-RO"/>
        </w:rPr>
        <w:t xml:space="preserve"> asigur</w:t>
      </w:r>
      <w:r>
        <w:rPr>
          <w:lang w:val="ro-RO"/>
        </w:rPr>
        <w:t>e</w:t>
      </w:r>
      <w:r w:rsidRPr="006C4B93">
        <w:rPr>
          <w:lang w:val="ro-RO"/>
        </w:rPr>
        <w:t xml:space="preserve"> şi alte activităţi de transport sau activităţi conexe Serviciului de transport public local,</w:t>
      </w:r>
      <w:r>
        <w:rPr>
          <w:lang w:val="ro-RO"/>
        </w:rPr>
        <w:t xml:space="preserve"> care nu fac obiectul Delegării de gestiune,</w:t>
      </w:r>
      <w:r w:rsidRPr="006C4B93">
        <w:rPr>
          <w:lang w:val="ro-RO"/>
        </w:rPr>
        <w:t xml:space="preserve"> în următoarele condiţii:</w:t>
      </w:r>
    </w:p>
    <w:p w:rsidR="0097776F" w:rsidRPr="00B87B44" w:rsidRDefault="0097776F" w:rsidP="0097776F">
      <w:pPr>
        <w:numPr>
          <w:ilvl w:val="0"/>
          <w:numId w:val="96"/>
        </w:numPr>
      </w:pPr>
      <w:r w:rsidRPr="006C4B93">
        <w:t>Activitățile sunt aprobate de Autoritatea Contractantă;</w:t>
      </w:r>
    </w:p>
    <w:p w:rsidR="0097776F" w:rsidRPr="00B87B44" w:rsidRDefault="0097776F" w:rsidP="0097776F">
      <w:pPr>
        <w:numPr>
          <w:ilvl w:val="0"/>
          <w:numId w:val="96"/>
        </w:numPr>
      </w:pPr>
      <w:r w:rsidRPr="006C4B93">
        <w:t>Activitățile respectă toate reglementările privind domeniul de activitate respectiv;</w:t>
      </w:r>
    </w:p>
    <w:p w:rsidR="0097776F" w:rsidRPr="00B87B44" w:rsidRDefault="0097776F" w:rsidP="0097776F">
      <w:pPr>
        <w:numPr>
          <w:ilvl w:val="0"/>
          <w:numId w:val="96"/>
        </w:numPr>
      </w:pPr>
      <w:r w:rsidRPr="006C4B93">
        <w:t>Activităţile îşi acoperă integral costurile din veniturile încasate;</w:t>
      </w:r>
    </w:p>
    <w:p w:rsidR="0097776F" w:rsidRPr="00B87B44" w:rsidRDefault="0097776F" w:rsidP="0097776F">
      <w:pPr>
        <w:numPr>
          <w:ilvl w:val="0"/>
          <w:numId w:val="96"/>
        </w:numPr>
      </w:pPr>
      <w:r w:rsidRPr="006C4B93">
        <w:t>Activitățile nu diminuează în nici un mod furnizarea Serviciului de transport public local;</w:t>
      </w:r>
    </w:p>
    <w:p w:rsidR="0097776F" w:rsidRPr="00B87B44" w:rsidRDefault="0097776F" w:rsidP="0097776F">
      <w:pPr>
        <w:numPr>
          <w:ilvl w:val="0"/>
          <w:numId w:val="96"/>
        </w:numPr>
      </w:pPr>
      <w:r w:rsidRPr="006C4B93">
        <w:t>Activitățile respectă mediul concurenţial.</w:t>
      </w:r>
    </w:p>
    <w:p w:rsidR="0097776F" w:rsidRPr="00B87B44" w:rsidRDefault="0097776F" w:rsidP="0097776F">
      <w:pPr>
        <w:rPr>
          <w:lang w:val="ro-RO"/>
        </w:rPr>
      </w:pPr>
      <w:r w:rsidRPr="006C4B93">
        <w:rPr>
          <w:lang w:val="ro-RO"/>
        </w:rPr>
        <w:lastRenderedPageBreak/>
        <w:t>13.7.2 Activităţile respective legate de transport pot include</w:t>
      </w:r>
      <w:r>
        <w:rPr>
          <w:lang w:val="ro-RO"/>
        </w:rPr>
        <w:t>,</w:t>
      </w:r>
      <w:r w:rsidR="00172E76">
        <w:rPr>
          <w:lang w:val="ro-RO"/>
        </w:rPr>
        <w:t xml:space="preserve"> </w:t>
      </w:r>
      <w:r>
        <w:rPr>
          <w:lang w:val="ro-RO"/>
        </w:rPr>
        <w:t>prestarea de servicii de transport turistic, transport in regim special, servicii pentru ITP,  scoli de soferi  etc.,</w:t>
      </w:r>
      <w:r w:rsidRPr="006C4B93">
        <w:rPr>
          <w:lang w:val="ro-RO"/>
        </w:rPr>
        <w:t>cu respectarea reglementărilor specifice domeniului și în conformitate cu regulile și cerințele stabilite de Autoritatea Contractantă</w:t>
      </w:r>
      <w:r>
        <w:rPr>
          <w:lang w:val="ro-RO"/>
        </w:rPr>
        <w:t>.</w:t>
      </w:r>
    </w:p>
    <w:p w:rsidR="0097776F" w:rsidRPr="00B87B44" w:rsidRDefault="0097776F" w:rsidP="0097776F">
      <w:pPr>
        <w:rPr>
          <w:lang w:val="ro-RO"/>
        </w:rPr>
      </w:pPr>
      <w:r w:rsidRPr="006C4B93">
        <w:rPr>
          <w:lang w:val="ro-RO"/>
        </w:rPr>
        <w:t xml:space="preserve">13.7.3 Costurile aferente </w:t>
      </w:r>
      <w:r>
        <w:rPr>
          <w:lang w:val="ro-RO"/>
        </w:rPr>
        <w:t xml:space="preserve">acestor activități </w:t>
      </w:r>
      <w:r w:rsidRPr="006C4B93">
        <w:rPr>
          <w:lang w:val="ro-RO"/>
        </w:rPr>
        <w:t>nu intră în calculul Compensației. Pentru aceste activități, Operatorul va ține o evidență separată, cu contabilitate distinctă, pentru fiecare serviciu prestat. Operatorul va implementa în realizarea evidențelor contabile, măsuri de restricționare și departajare a costurilor între Obligația de serviciu public și activitățile comerciale, în conformitate cu Anexa 9.</w:t>
      </w:r>
    </w:p>
    <w:p w:rsidR="0097776F" w:rsidRPr="00B87B44" w:rsidRDefault="0097776F" w:rsidP="0097776F">
      <w:pPr>
        <w:rPr>
          <w:lang w:val="ro-RO"/>
        </w:rPr>
      </w:pPr>
      <w:r w:rsidRPr="006C4B93">
        <w:rPr>
          <w:lang w:val="ro-RO"/>
        </w:rPr>
        <w:t>13.7.4</w:t>
      </w:r>
      <w:r w:rsidR="00F77217">
        <w:rPr>
          <w:lang w:val="ro-RO"/>
        </w:rPr>
        <w:t xml:space="preserve"> </w:t>
      </w:r>
      <w:r w:rsidRPr="006C4B93">
        <w:rPr>
          <w:lang w:val="ro-RO"/>
        </w:rPr>
        <w:t xml:space="preserve">Operatorul </w:t>
      </w:r>
      <w:r>
        <w:rPr>
          <w:lang w:val="ro-RO"/>
        </w:rPr>
        <w:t>are dreptul</w:t>
      </w:r>
      <w:r w:rsidRPr="006C4B93">
        <w:rPr>
          <w:lang w:val="ro-RO"/>
        </w:rPr>
        <w:t xml:space="preserve"> să rețină toate veniturile rezultate din prestarea </w:t>
      </w:r>
      <w:r>
        <w:rPr>
          <w:lang w:val="ro-RO"/>
        </w:rPr>
        <w:t xml:space="preserve">altor activități de transport și a activităților conexe Serviciului de transport public local, care nu fac obiectul Delegării de gestiune. </w:t>
      </w:r>
    </w:p>
    <w:p w:rsidR="0097776F" w:rsidRPr="00B87B44" w:rsidRDefault="0097776F" w:rsidP="0097776F">
      <w:pPr>
        <w:rPr>
          <w:b/>
          <w:szCs w:val="24"/>
          <w:lang w:val="ro-RO"/>
        </w:rPr>
      </w:pPr>
    </w:p>
    <w:p w:rsidR="0097776F" w:rsidRPr="00B87B44" w:rsidRDefault="0097776F" w:rsidP="0097776F">
      <w:pPr>
        <w:rPr>
          <w:b/>
          <w:lang w:val="ro-RO"/>
        </w:rPr>
      </w:pPr>
      <w:r w:rsidRPr="006C4B93">
        <w:rPr>
          <w:b/>
          <w:szCs w:val="24"/>
          <w:lang w:val="ro-RO"/>
        </w:rPr>
        <w:t>13.8 Cesiunea și subcontractarea</w:t>
      </w:r>
    </w:p>
    <w:p w:rsidR="0097776F" w:rsidRPr="00B87B44" w:rsidRDefault="0097776F" w:rsidP="0097776F">
      <w:pPr>
        <w:rPr>
          <w:lang w:val="ro-RO"/>
        </w:rPr>
      </w:pPr>
      <w:r w:rsidRPr="006C4B93">
        <w:rPr>
          <w:lang w:val="ro-RO"/>
        </w:rPr>
        <w:t xml:space="preserve">13.8.1 </w:t>
      </w:r>
      <w:r>
        <w:rPr>
          <w:lang w:val="ro-RO"/>
        </w:rPr>
        <w:t>Operatorul are obligația de a nu cesiona</w:t>
      </w:r>
      <w:r w:rsidRPr="006C4B93">
        <w:rPr>
          <w:lang w:val="ro-RO"/>
        </w:rPr>
        <w:t xml:space="preserve"> Serviciu</w:t>
      </w:r>
      <w:r>
        <w:rPr>
          <w:lang w:val="ro-RO"/>
        </w:rPr>
        <w:t xml:space="preserve">l </w:t>
      </w:r>
      <w:r w:rsidRPr="006C4B93">
        <w:rPr>
          <w:lang w:val="ro-RO"/>
        </w:rPr>
        <w:t>de transport public local unei alte societăţi decât în cazul în care această societate este rezultatul divizării, fuzionării sau înfiinţării ca filială a societăţii Operatorului, cu aprobarea Autorității Contractante și cu asumarea de către cesionar a condiţiilor prezent</w:t>
      </w:r>
      <w:r w:rsidR="00D0177F">
        <w:rPr>
          <w:lang w:val="ro-RO"/>
        </w:rPr>
        <w:t>u</w:t>
      </w:r>
      <w:r w:rsidRPr="006C4B93">
        <w:rPr>
          <w:lang w:val="ro-RO"/>
        </w:rPr>
        <w:t>lui Contract.</w:t>
      </w:r>
    </w:p>
    <w:p w:rsidR="0097776F" w:rsidRPr="00B87B44" w:rsidRDefault="0097776F" w:rsidP="0097776F">
      <w:pPr>
        <w:rPr>
          <w:lang w:val="ro-RO"/>
        </w:rPr>
      </w:pPr>
      <w:r w:rsidRPr="006C4B93">
        <w:rPr>
          <w:lang w:val="ro-RO"/>
        </w:rPr>
        <w:t xml:space="preserve">13.8.2 </w:t>
      </w:r>
      <w:r>
        <w:rPr>
          <w:lang w:val="ro-RO"/>
        </w:rPr>
        <w:t>Operatorul are obligația de a nu încheia</w:t>
      </w:r>
      <w:r w:rsidRPr="006C4B93">
        <w:rPr>
          <w:lang w:val="ro-RO"/>
        </w:rPr>
        <w:t xml:space="preserve"> cu terţi contracte de subdelegare a Serviciului de transport public local.</w:t>
      </w:r>
    </w:p>
    <w:p w:rsidR="00D04729" w:rsidRDefault="00D04729" w:rsidP="0097776F">
      <w:pPr>
        <w:rPr>
          <w:b/>
          <w:lang w:val="ro-RO"/>
        </w:rPr>
      </w:pPr>
    </w:p>
    <w:p w:rsidR="0097776F" w:rsidRPr="00B87B44" w:rsidRDefault="0097776F" w:rsidP="0097776F">
      <w:pPr>
        <w:rPr>
          <w:b/>
          <w:lang w:val="ro-RO"/>
        </w:rPr>
      </w:pPr>
      <w:r w:rsidRPr="006C4B93">
        <w:rPr>
          <w:b/>
          <w:lang w:val="ro-RO"/>
        </w:rPr>
        <w:t>13.9 Activităţi de Marketing</w:t>
      </w:r>
    </w:p>
    <w:p w:rsidR="0097776F" w:rsidRDefault="0097776F" w:rsidP="0097776F">
      <w:pPr>
        <w:rPr>
          <w:lang w:val="ro-RO"/>
        </w:rPr>
      </w:pPr>
      <w:r>
        <w:rPr>
          <w:lang w:val="ro-RO"/>
        </w:rPr>
        <w:t>13.9.1.</w:t>
      </w:r>
      <w:r w:rsidRPr="006C4B93">
        <w:rPr>
          <w:lang w:val="ro-RO"/>
        </w:rPr>
        <w:t xml:space="preserve">Operatorul </w:t>
      </w:r>
      <w:r>
        <w:rPr>
          <w:lang w:val="ro-RO"/>
        </w:rPr>
        <w:t>are obligația de a întocmi</w:t>
      </w:r>
      <w:r w:rsidRPr="006C4B93">
        <w:rPr>
          <w:lang w:val="ro-RO"/>
        </w:rPr>
        <w:t xml:space="preserve"> un plan de marketing coerent, până la data de </w:t>
      </w:r>
      <w:r>
        <w:rPr>
          <w:lang w:val="ro-RO"/>
        </w:rPr>
        <w:t>[</w:t>
      </w:r>
      <w:r w:rsidRPr="00075ED4">
        <w:rPr>
          <w:highlight w:val="yellow"/>
          <w:lang w:val="ro-RO"/>
        </w:rPr>
        <w:t>1 decembrie</w:t>
      </w:r>
      <w:r>
        <w:rPr>
          <w:lang w:val="ro-RO"/>
        </w:rPr>
        <w:t>]</w:t>
      </w:r>
      <w:r w:rsidRPr="006C4B93">
        <w:rPr>
          <w:lang w:val="ro-RO"/>
        </w:rPr>
        <w:t xml:space="preserve"> a fiecărui an</w:t>
      </w:r>
      <w:r>
        <w:rPr>
          <w:lang w:val="ro-RO"/>
        </w:rPr>
        <w:t xml:space="preserve"> pentru anul urmator</w:t>
      </w:r>
      <w:r w:rsidRPr="006C4B93">
        <w:rPr>
          <w:lang w:val="ro-RO"/>
        </w:rPr>
        <w:t>, pentru a promova utilizarea Serviciului de transport public local, cu scopul de</w:t>
      </w:r>
      <w:r w:rsidR="00D0177F">
        <w:rPr>
          <w:lang w:val="ro-RO"/>
        </w:rPr>
        <w:t xml:space="preserve"> a</w:t>
      </w:r>
      <w:r w:rsidRPr="006C4B93">
        <w:rPr>
          <w:lang w:val="ro-RO"/>
        </w:rPr>
        <w:t xml:space="preserve"> creşte utilizarea Serviciului de tra</w:t>
      </w:r>
      <w:r>
        <w:rPr>
          <w:lang w:val="ro-RO"/>
        </w:rPr>
        <w:t>ns</w:t>
      </w:r>
      <w:r w:rsidRPr="006C4B93">
        <w:rPr>
          <w:lang w:val="ro-RO"/>
        </w:rPr>
        <w:t>port public local și a îmbunătăți gradul de satisfacție a călătorilor.</w:t>
      </w:r>
    </w:p>
    <w:p w:rsidR="0097776F" w:rsidRPr="00B87B44" w:rsidRDefault="0097776F" w:rsidP="0097776F">
      <w:pPr>
        <w:rPr>
          <w:lang w:val="ro-RO"/>
        </w:rPr>
      </w:pPr>
      <w:r>
        <w:rPr>
          <w:lang w:val="ro-RO"/>
        </w:rPr>
        <w:t xml:space="preserve">13.9.2.Autoritatea Contractanta aproba Planul de marketing propus de Operator pana </w:t>
      </w:r>
      <w:r w:rsidRPr="006C4B93">
        <w:rPr>
          <w:lang w:val="ro-RO"/>
        </w:rPr>
        <w:t xml:space="preserve">la data de </w:t>
      </w:r>
      <w:r>
        <w:rPr>
          <w:lang w:val="ro-RO"/>
        </w:rPr>
        <w:t>[</w:t>
      </w:r>
      <w:r w:rsidRPr="00036C79">
        <w:rPr>
          <w:highlight w:val="yellow"/>
          <w:lang w:val="ro-RO"/>
        </w:rPr>
        <w:t>1</w:t>
      </w:r>
      <w:r>
        <w:rPr>
          <w:highlight w:val="yellow"/>
          <w:lang w:val="ro-RO"/>
        </w:rPr>
        <w:t>5</w:t>
      </w:r>
      <w:r w:rsidRPr="00036C79">
        <w:rPr>
          <w:highlight w:val="yellow"/>
          <w:lang w:val="ro-RO"/>
        </w:rPr>
        <w:t xml:space="preserve"> decembrie</w:t>
      </w:r>
      <w:r>
        <w:rPr>
          <w:lang w:val="ro-RO"/>
        </w:rPr>
        <w:t xml:space="preserve">] a anului iar Operatorul are obligatia sa il </w:t>
      </w:r>
      <w:r w:rsidR="00D04729">
        <w:rPr>
          <w:lang w:val="ro-RO"/>
        </w:rPr>
        <w:t>implementeze</w:t>
      </w:r>
      <w:r>
        <w:rPr>
          <w:lang w:val="ro-RO"/>
        </w:rPr>
        <w:t>.</w:t>
      </w:r>
    </w:p>
    <w:p w:rsidR="002B51AC" w:rsidRDefault="002B51AC" w:rsidP="0097776F">
      <w:pPr>
        <w:rPr>
          <w:b/>
          <w:szCs w:val="24"/>
          <w:lang w:val="ro-RO"/>
        </w:rPr>
      </w:pPr>
    </w:p>
    <w:p w:rsidR="0097776F" w:rsidRPr="00B87B44" w:rsidRDefault="0097776F" w:rsidP="0097776F">
      <w:pPr>
        <w:rPr>
          <w:b/>
        </w:rPr>
      </w:pPr>
      <w:r w:rsidRPr="006C4B93">
        <w:rPr>
          <w:b/>
          <w:szCs w:val="24"/>
          <w:lang w:val="ro-RO"/>
        </w:rPr>
        <w:t>13.10 Informarea</w:t>
      </w:r>
      <w:r w:rsidRPr="006C4B93">
        <w:rPr>
          <w:b/>
        </w:rPr>
        <w:t xml:space="preserve"> publicului</w:t>
      </w:r>
    </w:p>
    <w:p w:rsidR="0097776F" w:rsidRPr="00B87B44" w:rsidRDefault="0097776F" w:rsidP="0097776F">
      <w:pPr>
        <w:rPr>
          <w:lang w:val="ro-RO"/>
        </w:rPr>
      </w:pPr>
      <w:r w:rsidRPr="006C4B93">
        <w:rPr>
          <w:lang w:val="ro-RO"/>
        </w:rPr>
        <w:t xml:space="preserve">13.10.1 Operatorul </w:t>
      </w:r>
      <w:r>
        <w:rPr>
          <w:lang w:val="ro-RO"/>
        </w:rPr>
        <w:t>are obligația</w:t>
      </w:r>
      <w:r w:rsidRPr="006C4B93">
        <w:rPr>
          <w:lang w:val="ro-RO"/>
        </w:rPr>
        <w:t xml:space="preserve"> să informeze permanent călătorii cu privire la traseele, programele de circulaţie deservite, </w:t>
      </w:r>
      <w:r>
        <w:rPr>
          <w:lang w:val="ro-RO"/>
        </w:rPr>
        <w:t>T</w:t>
      </w:r>
      <w:r w:rsidRPr="006C4B93">
        <w:rPr>
          <w:lang w:val="ro-RO"/>
        </w:rPr>
        <w:t>arifele aplicate, precum şi modificarea acestora.</w:t>
      </w:r>
    </w:p>
    <w:p w:rsidR="0097776F" w:rsidRPr="00B87B44" w:rsidRDefault="0097776F" w:rsidP="0097776F">
      <w:pPr>
        <w:rPr>
          <w:lang w:val="ro-RO"/>
        </w:rPr>
      </w:pPr>
      <w:r w:rsidRPr="006C4B93">
        <w:rPr>
          <w:lang w:val="ro-RO"/>
        </w:rPr>
        <w:t xml:space="preserve">13.10.2 Operatorul </w:t>
      </w:r>
      <w:r>
        <w:rPr>
          <w:lang w:val="ro-RO"/>
        </w:rPr>
        <w:t>are obligația să</w:t>
      </w:r>
      <w:r w:rsidRPr="006C4B93">
        <w:rPr>
          <w:lang w:val="ro-RO"/>
        </w:rPr>
        <w:t xml:space="preserve"> produc</w:t>
      </w:r>
      <w:r>
        <w:rPr>
          <w:lang w:val="ro-RO"/>
        </w:rPr>
        <w:t>ă</w:t>
      </w:r>
      <w:r w:rsidRPr="006C4B93">
        <w:rPr>
          <w:lang w:val="ro-RO"/>
        </w:rPr>
        <w:t xml:space="preserve"> şi </w:t>
      </w:r>
      <w:r>
        <w:rPr>
          <w:lang w:val="ro-RO"/>
        </w:rPr>
        <w:t xml:space="preserve">să </w:t>
      </w:r>
      <w:r w:rsidRPr="006C4B93">
        <w:rPr>
          <w:lang w:val="ro-RO"/>
        </w:rPr>
        <w:t>distribui</w:t>
      </w:r>
      <w:r>
        <w:rPr>
          <w:lang w:val="ro-RO"/>
        </w:rPr>
        <w:t>e</w:t>
      </w:r>
      <w:r w:rsidRPr="006C4B93">
        <w:rPr>
          <w:lang w:val="ro-RO"/>
        </w:rPr>
        <w:t xml:space="preserve"> materiale informative cu privire la traseele și programele de circulație, modicările acestora, </w:t>
      </w:r>
      <w:r>
        <w:rPr>
          <w:lang w:val="ro-RO"/>
        </w:rPr>
        <w:t>T</w:t>
      </w:r>
      <w:r w:rsidRPr="006C4B93">
        <w:rPr>
          <w:lang w:val="ro-RO"/>
        </w:rPr>
        <w:t xml:space="preserve">itlurile de </w:t>
      </w:r>
      <w:r>
        <w:rPr>
          <w:lang w:val="ro-RO"/>
        </w:rPr>
        <w:t>călătorie</w:t>
      </w:r>
      <w:r w:rsidRPr="006C4B93">
        <w:rPr>
          <w:lang w:val="ro-RO"/>
        </w:rPr>
        <w:t xml:space="preserve"> și punctele de vânzare ale acestora, modul de cumpărare, </w:t>
      </w:r>
      <w:r>
        <w:rPr>
          <w:lang w:val="ro-RO"/>
        </w:rPr>
        <w:t>T</w:t>
      </w:r>
      <w:r w:rsidRPr="006C4B93">
        <w:rPr>
          <w:lang w:val="ro-RO"/>
        </w:rPr>
        <w:t xml:space="preserve">arifele practicate, obligaţiile călătorilor şi obligațiile Operatorului faţă de călători, precum şi sancţiunile pentru încălcarea acestor obligații. </w:t>
      </w:r>
    </w:p>
    <w:p w:rsidR="0097776F" w:rsidRPr="00B87B44" w:rsidRDefault="0097776F" w:rsidP="0097776F">
      <w:pPr>
        <w:rPr>
          <w:lang w:val="ro-RO"/>
        </w:rPr>
      </w:pPr>
      <w:r w:rsidRPr="006C4B93">
        <w:rPr>
          <w:lang w:val="ro-RO"/>
        </w:rPr>
        <w:t>13.10.3 Afişarea informaţiilor de mai sus se va face în staţii, în mijloacele de transport, pe site-ul propriu al Operatorului și în mass-media. Informațiile publicate prin oricare din aceste mijloace vor fi permanent actualizate.</w:t>
      </w:r>
    </w:p>
    <w:p w:rsidR="0097776F" w:rsidRPr="00B87B44" w:rsidRDefault="0097776F" w:rsidP="0097776F">
      <w:pPr>
        <w:rPr>
          <w:lang w:val="ro-RO"/>
        </w:rPr>
      </w:pPr>
      <w:r w:rsidRPr="006C4B93">
        <w:rPr>
          <w:lang w:val="ro-RO"/>
        </w:rPr>
        <w:lastRenderedPageBreak/>
        <w:t xml:space="preserve">13.10.4 Operatorul </w:t>
      </w:r>
      <w:r>
        <w:rPr>
          <w:lang w:val="ro-RO"/>
        </w:rPr>
        <w:t>are obligația</w:t>
      </w:r>
      <w:r w:rsidRPr="006C4B93">
        <w:rPr>
          <w:lang w:val="ro-RO"/>
        </w:rPr>
        <w:t xml:space="preserve"> să editeze, în colaborare cu Autoritatea Contractantă, hărţi şi pliante cu traseele mijloacelor de transport, şi să afişeze în fiecare staţie orele de circulaţie a mijloacelor de transport rutier care trec prin staţia respectivă.</w:t>
      </w:r>
    </w:p>
    <w:p w:rsidR="0097776F" w:rsidRDefault="0097776F" w:rsidP="0097776F">
      <w:pPr>
        <w:rPr>
          <w:lang w:val="ro-RO"/>
        </w:rPr>
      </w:pPr>
      <w:r w:rsidRPr="006C4B93">
        <w:rPr>
          <w:lang w:val="ro-RO"/>
        </w:rPr>
        <w:t xml:space="preserve">13.10.5 Operatorul </w:t>
      </w:r>
      <w:r>
        <w:rPr>
          <w:lang w:val="ro-RO"/>
        </w:rPr>
        <w:t>are obligația să realizeze</w:t>
      </w:r>
      <w:r w:rsidRPr="006C4B93">
        <w:rPr>
          <w:lang w:val="ro-RO"/>
        </w:rPr>
        <w:t xml:space="preserve"> declaraţii de presă şi anunţuri cu privire la schimbările permanente sau temporare cu privire la Serviciul de transport public local şi va întocmi campanii promoţionale pentru promovarea activității sale pe raza Autor</w:t>
      </w:r>
      <w:r>
        <w:rPr>
          <w:lang w:val="ro-RO"/>
        </w:rPr>
        <w:t>i</w:t>
      </w:r>
      <w:r w:rsidRPr="006C4B93">
        <w:rPr>
          <w:lang w:val="ro-RO"/>
        </w:rPr>
        <w:t>tății Contractante.</w:t>
      </w:r>
    </w:p>
    <w:p w:rsidR="00730883" w:rsidRPr="00B87B44" w:rsidRDefault="00730883" w:rsidP="0097776F">
      <w:pPr>
        <w:rPr>
          <w:lang w:val="ro-RO"/>
        </w:rPr>
      </w:pPr>
    </w:p>
    <w:p w:rsidR="0097776F" w:rsidRPr="00B87B44" w:rsidRDefault="0097776F" w:rsidP="0097776F">
      <w:pPr>
        <w:rPr>
          <w:b/>
          <w:lang w:val="ro-RO"/>
        </w:rPr>
      </w:pPr>
      <w:r w:rsidRPr="006C4B93">
        <w:rPr>
          <w:b/>
          <w:szCs w:val="24"/>
          <w:lang w:val="ro-RO"/>
        </w:rPr>
        <w:t>13.11 Alte drepturi și obligații aferente prestării Serviciului de transport public local</w:t>
      </w:r>
    </w:p>
    <w:p w:rsidR="0097776F" w:rsidRPr="00B87B44" w:rsidRDefault="0097776F" w:rsidP="0097776F">
      <w:pPr>
        <w:rPr>
          <w:lang w:val="ro-RO"/>
        </w:rPr>
      </w:pPr>
      <w:r w:rsidRPr="006C4B93">
        <w:rPr>
          <w:lang w:val="ro-RO"/>
        </w:rPr>
        <w:t xml:space="preserve">13.11.1 Operatorul </w:t>
      </w:r>
      <w:r>
        <w:rPr>
          <w:lang w:val="ro-RO"/>
        </w:rPr>
        <w:t>are obligația</w:t>
      </w:r>
      <w:r w:rsidRPr="006C4B93">
        <w:rPr>
          <w:lang w:val="ro-RO"/>
        </w:rPr>
        <w:t xml:space="preserve"> să exploateze în mod direct, pe riscul şi pe răspunderea sa, bunurile concesionate şi </w:t>
      </w:r>
      <w:r w:rsidR="00885986">
        <w:rPr>
          <w:lang w:val="ro-RO"/>
        </w:rPr>
        <w:t xml:space="preserve">să presteze </w:t>
      </w:r>
      <w:r w:rsidRPr="006C4B93">
        <w:rPr>
          <w:lang w:val="ro-RO"/>
        </w:rPr>
        <w:t>Serviciul de transport public local care face obiectul prezentului Contract.</w:t>
      </w:r>
    </w:p>
    <w:p w:rsidR="0097776F" w:rsidRPr="00B87B44" w:rsidRDefault="0097776F" w:rsidP="0097776F">
      <w:pPr>
        <w:rPr>
          <w:lang w:val="ro-RO"/>
        </w:rPr>
      </w:pPr>
      <w:r w:rsidRPr="006C4B93">
        <w:rPr>
          <w:lang w:val="ro-RO"/>
        </w:rPr>
        <w:t xml:space="preserve">13.11.2 Operatorul </w:t>
      </w:r>
      <w:r>
        <w:rPr>
          <w:lang w:val="ro-RO"/>
        </w:rPr>
        <w:t>are obligația</w:t>
      </w:r>
      <w:r w:rsidRPr="006C4B93">
        <w:rPr>
          <w:lang w:val="ro-RO"/>
        </w:rPr>
        <w:t xml:space="preserve"> să respecte obligaţiile prevăzute în prezentul Contract, în regulamentul pentru efectuarea transportului public local, în caietul de sarcini al Serviciului de transport public local, şi legile în vigoare</w:t>
      </w:r>
      <w:r>
        <w:rPr>
          <w:lang w:val="ro-RO"/>
        </w:rPr>
        <w:t>.</w:t>
      </w:r>
    </w:p>
    <w:p w:rsidR="0097776F" w:rsidRPr="00B87B44" w:rsidRDefault="0097776F" w:rsidP="0097776F">
      <w:pPr>
        <w:rPr>
          <w:lang w:val="ro-RO"/>
        </w:rPr>
      </w:pPr>
      <w:r w:rsidRPr="006C4B93">
        <w:rPr>
          <w:lang w:val="ro-RO"/>
        </w:rPr>
        <w:t xml:space="preserve">13.11.3 Operatorul </w:t>
      </w:r>
      <w:r>
        <w:rPr>
          <w:lang w:val="ro-RO"/>
        </w:rPr>
        <w:t>are obligația</w:t>
      </w:r>
      <w:r w:rsidRPr="006C4B93">
        <w:rPr>
          <w:lang w:val="ro-RO"/>
        </w:rPr>
        <w:t xml:space="preserve"> să pună la dispoziţia Autorității Contractante toată documentaţia solicitată pentru calculul lunar al Compensației şi pentru regularizarea anuală</w:t>
      </w:r>
      <w:r>
        <w:rPr>
          <w:lang w:val="ro-RO"/>
        </w:rPr>
        <w:t>.</w:t>
      </w:r>
    </w:p>
    <w:p w:rsidR="0097776F" w:rsidRPr="00B87B44" w:rsidRDefault="0097776F" w:rsidP="0097776F">
      <w:pPr>
        <w:rPr>
          <w:lang w:val="ro-RO"/>
        </w:rPr>
      </w:pPr>
      <w:r w:rsidRPr="006C4B93">
        <w:rPr>
          <w:lang w:val="ro-RO"/>
        </w:rPr>
        <w:t xml:space="preserve">13.11.4 Operatorul </w:t>
      </w:r>
      <w:r>
        <w:rPr>
          <w:lang w:val="ro-RO"/>
        </w:rPr>
        <w:t>are obligația</w:t>
      </w:r>
      <w:r w:rsidRPr="006C4B93">
        <w:rPr>
          <w:lang w:val="ro-RO"/>
        </w:rPr>
        <w:t xml:space="preserve"> să plătească redevenţa la valoarea prevăzută şi la termenul stabilit în prezentul Contract</w:t>
      </w:r>
      <w:r>
        <w:rPr>
          <w:lang w:val="ro-RO"/>
        </w:rPr>
        <w:t>.</w:t>
      </w:r>
    </w:p>
    <w:p w:rsidR="0097776F" w:rsidRPr="00B87B44" w:rsidRDefault="0097776F" w:rsidP="0097776F">
      <w:pPr>
        <w:rPr>
          <w:lang w:val="ro-RO"/>
        </w:rPr>
      </w:pPr>
      <w:r w:rsidRPr="006C4B93">
        <w:rPr>
          <w:lang w:val="ro-RO"/>
        </w:rPr>
        <w:t xml:space="preserve">13.11.5 Operatorul </w:t>
      </w:r>
      <w:r>
        <w:rPr>
          <w:lang w:val="ro-RO"/>
        </w:rPr>
        <w:t>are obligația</w:t>
      </w:r>
      <w:r w:rsidRPr="006C4B93">
        <w:rPr>
          <w:lang w:val="ro-RO"/>
        </w:rPr>
        <w:t xml:space="preserve"> să constituie garanția potrivit prevederilor Capitolului 7;</w:t>
      </w:r>
    </w:p>
    <w:p w:rsidR="0097776F" w:rsidRPr="00B87B44" w:rsidRDefault="0097776F" w:rsidP="0097776F">
      <w:pPr>
        <w:rPr>
          <w:lang w:val="ro-RO"/>
        </w:rPr>
      </w:pPr>
      <w:r w:rsidRPr="006C4B93">
        <w:rPr>
          <w:lang w:val="ro-RO"/>
        </w:rPr>
        <w:t xml:space="preserve">13.11.6 Operatorul va presta Serviciul de transport public local cu respectarea </w:t>
      </w:r>
      <w:r w:rsidR="005D78EB">
        <w:rPr>
          <w:lang w:val="ro-RO"/>
        </w:rPr>
        <w:t>Programului de Transport</w:t>
      </w:r>
      <w:r w:rsidRPr="006C4B93">
        <w:rPr>
          <w:lang w:val="ro-RO"/>
        </w:rPr>
        <w:t xml:space="preserve"> prevăzut în Anexa 2.1</w:t>
      </w:r>
      <w:r>
        <w:rPr>
          <w:lang w:val="ro-RO"/>
        </w:rPr>
        <w:t>.</w:t>
      </w:r>
    </w:p>
    <w:p w:rsidR="0097776F" w:rsidRPr="00B87B44" w:rsidRDefault="0097776F" w:rsidP="0097776F">
      <w:pPr>
        <w:rPr>
          <w:lang w:val="ro-RO"/>
        </w:rPr>
      </w:pPr>
      <w:r w:rsidRPr="006C4B93">
        <w:rPr>
          <w:lang w:val="ro-RO"/>
        </w:rPr>
        <w:t xml:space="preserve">13.11.7 Operatorul </w:t>
      </w:r>
      <w:r>
        <w:rPr>
          <w:lang w:val="ro-RO"/>
        </w:rPr>
        <w:t>are obligația</w:t>
      </w:r>
      <w:r w:rsidRPr="006C4B93">
        <w:rPr>
          <w:lang w:val="ro-RO"/>
        </w:rPr>
        <w:t xml:space="preserve"> să utilizeze </w:t>
      </w:r>
      <w:r>
        <w:rPr>
          <w:lang w:val="ro-RO"/>
        </w:rPr>
        <w:t xml:space="preserve">bunurile de retur, bunurile de preluare și </w:t>
      </w:r>
      <w:r w:rsidRPr="006C4B93">
        <w:rPr>
          <w:lang w:val="ro-RO"/>
        </w:rPr>
        <w:t>bunurile proprii</w:t>
      </w:r>
      <w:r>
        <w:rPr>
          <w:lang w:val="ro-RO"/>
        </w:rPr>
        <w:t xml:space="preserve">, </w:t>
      </w:r>
      <w:r w:rsidRPr="006C4B93">
        <w:rPr>
          <w:lang w:val="ro-RO"/>
        </w:rPr>
        <w:t>prevăzute în prezentul Contract, numai pentru asigurarea Serviciului de transport public local</w:t>
      </w:r>
      <w:r>
        <w:rPr>
          <w:lang w:val="ro-RO"/>
        </w:rPr>
        <w:t>.</w:t>
      </w:r>
    </w:p>
    <w:p w:rsidR="0097776F" w:rsidRPr="00B87B44" w:rsidRDefault="0097776F" w:rsidP="0097776F">
      <w:pPr>
        <w:rPr>
          <w:lang w:val="ro-RO"/>
        </w:rPr>
      </w:pPr>
      <w:r w:rsidRPr="006C4B93">
        <w:rPr>
          <w:lang w:val="ro-RO"/>
        </w:rPr>
        <w:t xml:space="preserve">13.11.8 Operatorul </w:t>
      </w:r>
      <w:r>
        <w:rPr>
          <w:lang w:val="ro-RO"/>
        </w:rPr>
        <w:t>are obligația</w:t>
      </w:r>
      <w:r w:rsidRPr="006C4B93">
        <w:rPr>
          <w:lang w:val="ro-RO"/>
        </w:rPr>
        <w:t xml:space="preserve"> să asigure continuitatea Serviciului de transport public local prin curse regulate conform caietului de sarcini și </w:t>
      </w:r>
      <w:r w:rsidR="005D78EB">
        <w:rPr>
          <w:lang w:val="ro-RO"/>
        </w:rPr>
        <w:t>Programului de Transport</w:t>
      </w:r>
      <w:r>
        <w:rPr>
          <w:lang w:val="ro-RO"/>
        </w:rPr>
        <w:t>.</w:t>
      </w:r>
    </w:p>
    <w:p w:rsidR="0097776F" w:rsidRPr="00B87B44" w:rsidRDefault="0097776F" w:rsidP="0097776F">
      <w:pPr>
        <w:rPr>
          <w:lang w:val="ro-RO"/>
        </w:rPr>
      </w:pPr>
      <w:r w:rsidRPr="006C4B93">
        <w:rPr>
          <w:lang w:val="ro-RO"/>
        </w:rPr>
        <w:t xml:space="preserve">13.11.9 Operatorul </w:t>
      </w:r>
      <w:r>
        <w:rPr>
          <w:lang w:val="ro-RO"/>
        </w:rPr>
        <w:t>are obligația</w:t>
      </w:r>
      <w:r w:rsidRPr="006C4B93">
        <w:rPr>
          <w:lang w:val="ro-RO"/>
        </w:rPr>
        <w:t xml:space="preserve"> să asigure îndeplinirea tuturor obligaţiilor de exploatare, a obligaţiilor de transport şi a obligaţiilor tarifare</w:t>
      </w:r>
      <w:r>
        <w:rPr>
          <w:lang w:val="ro-RO"/>
        </w:rPr>
        <w:t>.</w:t>
      </w:r>
    </w:p>
    <w:p w:rsidR="0097776F" w:rsidRPr="00B87B44" w:rsidRDefault="0097776F" w:rsidP="0097776F">
      <w:pPr>
        <w:rPr>
          <w:lang w:val="ro-RO"/>
        </w:rPr>
      </w:pPr>
      <w:r w:rsidRPr="006C4B93">
        <w:rPr>
          <w:lang w:val="ro-RO"/>
        </w:rPr>
        <w:t xml:space="preserve">13.11.10 Operatorul </w:t>
      </w:r>
      <w:r>
        <w:rPr>
          <w:lang w:val="ro-RO"/>
        </w:rPr>
        <w:t>are obligația</w:t>
      </w:r>
      <w:r w:rsidRPr="006C4B93">
        <w:rPr>
          <w:lang w:val="ro-RO"/>
        </w:rPr>
        <w:t xml:space="preserve"> să aplice metode performante de management care să conducă la reducerea costurilor de operare</w:t>
      </w:r>
      <w:r>
        <w:rPr>
          <w:lang w:val="ro-RO"/>
        </w:rPr>
        <w:t>.</w:t>
      </w:r>
    </w:p>
    <w:p w:rsidR="0097776F" w:rsidRPr="00B87B44" w:rsidRDefault="0097776F" w:rsidP="0097776F">
      <w:pPr>
        <w:rPr>
          <w:lang w:val="ro-RO"/>
        </w:rPr>
      </w:pPr>
      <w:r w:rsidRPr="006C4B93">
        <w:rPr>
          <w:lang w:val="ro-RO"/>
        </w:rPr>
        <w:t xml:space="preserve">13.11.11 Operatorul </w:t>
      </w:r>
      <w:r>
        <w:rPr>
          <w:lang w:val="ro-RO"/>
        </w:rPr>
        <w:t>are obligația</w:t>
      </w:r>
      <w:r w:rsidRPr="006C4B93">
        <w:rPr>
          <w:lang w:val="ro-RO"/>
        </w:rPr>
        <w:t xml:space="preserve"> să plătească pentru întreaga durată a Contractului taxele şi impozitele datorate statului, precum şi cheltuielile ce se ivesc cu privire la asigurarea bunurilor concesionate</w:t>
      </w:r>
      <w:r>
        <w:rPr>
          <w:lang w:val="ro-RO"/>
        </w:rPr>
        <w:t>.</w:t>
      </w:r>
    </w:p>
    <w:p w:rsidR="0097776F" w:rsidRPr="00B87B44" w:rsidRDefault="0097776F" w:rsidP="0097776F">
      <w:pPr>
        <w:rPr>
          <w:lang w:val="ro-RO"/>
        </w:rPr>
      </w:pPr>
      <w:r w:rsidRPr="006C4B93">
        <w:rPr>
          <w:lang w:val="ro-RO"/>
        </w:rPr>
        <w:t xml:space="preserve">13.11.12 Operatorul </w:t>
      </w:r>
      <w:r>
        <w:rPr>
          <w:lang w:val="ro-RO"/>
        </w:rPr>
        <w:t>are obligația</w:t>
      </w:r>
      <w:r w:rsidRPr="006C4B93">
        <w:rPr>
          <w:lang w:val="ro-RO"/>
        </w:rPr>
        <w:t xml:space="preserve"> să permită accesul liber şi nediscriminatoriu al </w:t>
      </w:r>
      <w:r>
        <w:rPr>
          <w:lang w:val="ro-RO"/>
        </w:rPr>
        <w:t>călătorilor</w:t>
      </w:r>
      <w:r w:rsidRPr="006C4B93">
        <w:rPr>
          <w:lang w:val="ro-RO"/>
        </w:rPr>
        <w:t xml:space="preserve"> la Serviciul de transport public local și să asigure respectarea drepturilor </w:t>
      </w:r>
      <w:r>
        <w:rPr>
          <w:lang w:val="ro-RO"/>
        </w:rPr>
        <w:t>călătorilor</w:t>
      </w:r>
      <w:r w:rsidRPr="006C4B93">
        <w:rPr>
          <w:lang w:val="ro-RO"/>
        </w:rPr>
        <w:t xml:space="preserve"> prevăzute de legislația aplicabilă și de Hotărârile Consiliului Local</w:t>
      </w:r>
      <w:r>
        <w:rPr>
          <w:lang w:val="ro-RO"/>
        </w:rPr>
        <w:t>/Județean/Adunarea Generală a ADI de transport public local [</w:t>
      </w:r>
      <w:r w:rsidRPr="009714F4">
        <w:rPr>
          <w:highlight w:val="yellow"/>
          <w:lang w:val="ro-RO"/>
        </w:rPr>
        <w:t>…</w:t>
      </w:r>
      <w:r>
        <w:rPr>
          <w:lang w:val="ro-RO"/>
        </w:rPr>
        <w:t>].</w:t>
      </w:r>
    </w:p>
    <w:p w:rsidR="0097776F" w:rsidRPr="00B87B44" w:rsidRDefault="0097776F" w:rsidP="0097776F">
      <w:pPr>
        <w:rPr>
          <w:lang w:val="ro-RO"/>
        </w:rPr>
      </w:pPr>
      <w:r w:rsidRPr="006C4B93">
        <w:rPr>
          <w:lang w:val="ro-RO"/>
        </w:rPr>
        <w:t xml:space="preserve">13.11.13 Operatorul </w:t>
      </w:r>
      <w:r>
        <w:rPr>
          <w:lang w:val="ro-RO"/>
        </w:rPr>
        <w:t>are obligația</w:t>
      </w:r>
      <w:r w:rsidRPr="006C4B93">
        <w:rPr>
          <w:lang w:val="ro-RO"/>
        </w:rPr>
        <w:t xml:space="preserve"> să fundamenteze necesarul anual de fonduri pentru investiţii din surse proprii, conform Programului de investiții prevăzut în Anexa.3</w:t>
      </w:r>
      <w:r>
        <w:rPr>
          <w:lang w:val="ro-RO"/>
        </w:rPr>
        <w:t>.</w:t>
      </w:r>
    </w:p>
    <w:p w:rsidR="0097776F" w:rsidRPr="00B87B44" w:rsidRDefault="0097776F" w:rsidP="0097776F">
      <w:pPr>
        <w:rPr>
          <w:lang w:val="ro-RO"/>
        </w:rPr>
      </w:pPr>
      <w:r w:rsidRPr="006C4B93">
        <w:rPr>
          <w:lang w:val="ro-RO"/>
        </w:rPr>
        <w:t xml:space="preserve">13.11.14 Operatorul </w:t>
      </w:r>
      <w:r>
        <w:rPr>
          <w:lang w:val="ro-RO"/>
        </w:rPr>
        <w:t>are obligația</w:t>
      </w:r>
      <w:r w:rsidRPr="006C4B93">
        <w:rPr>
          <w:lang w:val="ro-RO"/>
        </w:rPr>
        <w:t xml:space="preserve"> ca, în cazul în care sesizează existenţa sau posibilitatea existenţei unei cauze de natură să conducă la reducerea activităţii, s</w:t>
      </w:r>
      <w:r>
        <w:rPr>
          <w:lang w:val="ro-RO"/>
        </w:rPr>
        <w:t>ă</w:t>
      </w:r>
      <w:r w:rsidRPr="006C4B93">
        <w:rPr>
          <w:lang w:val="ro-RO"/>
        </w:rPr>
        <w:t xml:space="preserve"> notifice de îndată acest </w:t>
      </w:r>
      <w:r w:rsidRPr="006C4B93">
        <w:rPr>
          <w:lang w:val="ro-RO"/>
        </w:rPr>
        <w:lastRenderedPageBreak/>
        <w:t>fapt Autorității Contractante, în vederea luării măsurilor ce se impun pentru asigurarea continuităţii Serviciului de transport public local</w:t>
      </w:r>
      <w:r>
        <w:rPr>
          <w:lang w:val="ro-RO"/>
        </w:rPr>
        <w:t>.</w:t>
      </w:r>
    </w:p>
    <w:p w:rsidR="0097776F" w:rsidRPr="00B87B44" w:rsidRDefault="0097776F" w:rsidP="0097776F">
      <w:pPr>
        <w:rPr>
          <w:lang w:val="ro-RO"/>
        </w:rPr>
      </w:pPr>
      <w:r w:rsidRPr="006C4B93">
        <w:rPr>
          <w:lang w:val="ro-RO"/>
        </w:rPr>
        <w:t xml:space="preserve">13.11.15 Operatorul </w:t>
      </w:r>
      <w:r>
        <w:rPr>
          <w:lang w:val="ro-RO"/>
        </w:rPr>
        <w:t>are obligația</w:t>
      </w:r>
      <w:r w:rsidRPr="006C4B93">
        <w:rPr>
          <w:lang w:val="ro-RO"/>
        </w:rPr>
        <w:t xml:space="preserve"> să asigure accesul organelor de control ale Autorității Contractante la informaţiile privind executarea Serviciului de transport public local şi modul de exploatare al mijloacelor de transport, a infrastructurii aferente şi a bunurilor concesionate</w:t>
      </w:r>
      <w:r>
        <w:rPr>
          <w:lang w:val="ro-RO"/>
        </w:rPr>
        <w:t>.</w:t>
      </w:r>
    </w:p>
    <w:p w:rsidR="0097776F" w:rsidRPr="00B87B44" w:rsidRDefault="0097776F" w:rsidP="0097776F">
      <w:pPr>
        <w:rPr>
          <w:lang w:val="ro-RO"/>
        </w:rPr>
      </w:pPr>
      <w:r w:rsidRPr="006C4B93">
        <w:rPr>
          <w:lang w:val="ro-RO"/>
        </w:rPr>
        <w:t xml:space="preserve">13.11.16 Operatorul </w:t>
      </w:r>
      <w:r>
        <w:rPr>
          <w:lang w:val="ro-RO"/>
        </w:rPr>
        <w:t>are obligația</w:t>
      </w:r>
      <w:r w:rsidRPr="006C4B93">
        <w:rPr>
          <w:lang w:val="ro-RO"/>
        </w:rPr>
        <w:t xml:space="preserve"> să plătească despăgubiri persoanelor fizice sau juridice pentru prejudiciile aduse din culpă, conform prevederilor legale şi/sau contractuale, dacă acestea nu sunt acoperite prin poliţe de asigurare</w:t>
      </w:r>
      <w:r>
        <w:rPr>
          <w:lang w:val="ro-RO"/>
        </w:rPr>
        <w:t>.</w:t>
      </w:r>
    </w:p>
    <w:p w:rsidR="0097776F" w:rsidRPr="00B87B44" w:rsidRDefault="0097776F" w:rsidP="0097776F">
      <w:pPr>
        <w:rPr>
          <w:lang w:val="ro-RO"/>
        </w:rPr>
      </w:pPr>
      <w:r w:rsidRPr="006C4B93">
        <w:rPr>
          <w:lang w:val="ro-RO"/>
        </w:rPr>
        <w:t xml:space="preserve">13.11.17 Operatorul </w:t>
      </w:r>
      <w:r>
        <w:rPr>
          <w:lang w:val="ro-RO"/>
        </w:rPr>
        <w:t>are obligația</w:t>
      </w:r>
      <w:r w:rsidRPr="006C4B93">
        <w:rPr>
          <w:lang w:val="ro-RO"/>
        </w:rPr>
        <w:t xml:space="preserve"> să asigure finanţarea pregătirii profesionale şi efectuarea examinărilor medicale periodice ale propriilor angajaţi, conform prevederilor legale</w:t>
      </w:r>
      <w:r>
        <w:rPr>
          <w:lang w:val="ro-RO"/>
        </w:rPr>
        <w:t>.</w:t>
      </w:r>
    </w:p>
    <w:p w:rsidR="0097776F" w:rsidRPr="00B87B44" w:rsidRDefault="0097776F" w:rsidP="0097776F">
      <w:pPr>
        <w:rPr>
          <w:lang w:val="ro-RO"/>
        </w:rPr>
      </w:pPr>
      <w:r w:rsidRPr="006C4B93">
        <w:rPr>
          <w:lang w:val="ro-RO"/>
        </w:rPr>
        <w:t xml:space="preserve">13.11.18 Operatorul </w:t>
      </w:r>
      <w:r>
        <w:rPr>
          <w:lang w:val="ro-RO"/>
        </w:rPr>
        <w:t>are obligația</w:t>
      </w:r>
      <w:r w:rsidRPr="006C4B93">
        <w:rPr>
          <w:lang w:val="ro-RO"/>
        </w:rPr>
        <w:t xml:space="preserve"> să preia de la Autoritatea Contractantă, pe bază de proces-verbal de predare-primire, mijloacele de transport, infrastructura aferentă și orice alte bunuri concesionate prin prezentul Contract</w:t>
      </w:r>
      <w:r>
        <w:rPr>
          <w:lang w:val="ro-RO"/>
        </w:rPr>
        <w:t>.</w:t>
      </w:r>
    </w:p>
    <w:p w:rsidR="0097776F" w:rsidRPr="00B87B44" w:rsidRDefault="0097776F" w:rsidP="0097776F">
      <w:pPr>
        <w:rPr>
          <w:lang w:val="ro-RO"/>
        </w:rPr>
      </w:pPr>
      <w:r w:rsidRPr="006C4B93">
        <w:rPr>
          <w:lang w:val="ro-RO"/>
        </w:rPr>
        <w:t xml:space="preserve">13.11.19 La încetarea Contractului, Operatorul </w:t>
      </w:r>
      <w:r>
        <w:rPr>
          <w:lang w:val="ro-RO"/>
        </w:rPr>
        <w:t>are obligația</w:t>
      </w:r>
      <w:r w:rsidRPr="006C4B93">
        <w:rPr>
          <w:lang w:val="ro-RO"/>
        </w:rPr>
        <w:t xml:space="preserve"> să restituie Autorității Contractante în deplină proprietate bunurile de retur, în mod gratuit și libere de orice sarcini, cu uzura normală proporţională cu durata utilizării</w:t>
      </w:r>
      <w:r>
        <w:rPr>
          <w:lang w:val="ro-RO"/>
        </w:rPr>
        <w:t>.</w:t>
      </w:r>
    </w:p>
    <w:p w:rsidR="0097776F" w:rsidRPr="00B87B44" w:rsidRDefault="0097776F" w:rsidP="0097776F">
      <w:pPr>
        <w:rPr>
          <w:lang w:val="ro-RO"/>
        </w:rPr>
      </w:pPr>
      <w:r w:rsidRPr="006C4B93">
        <w:rPr>
          <w:lang w:val="ro-RO"/>
        </w:rPr>
        <w:t xml:space="preserve">13.11.20 La expirarea Contractului, Operatorul </w:t>
      </w:r>
      <w:r>
        <w:rPr>
          <w:lang w:val="ro-RO"/>
        </w:rPr>
        <w:t>are obligația</w:t>
      </w:r>
      <w:r w:rsidRPr="006C4B93">
        <w:rPr>
          <w:lang w:val="ro-RO"/>
        </w:rPr>
        <w:t xml:space="preserve"> să predea Autorității Contractante în deplină proprietate bunurile de preluare pe care aceasta le solicită, contra plății unei compensații egală cu valoarea contabilă actualizată</w:t>
      </w:r>
      <w:r>
        <w:rPr>
          <w:lang w:val="ro-RO"/>
        </w:rPr>
        <w:t>.</w:t>
      </w:r>
    </w:p>
    <w:p w:rsidR="0097776F" w:rsidRPr="00B87B44" w:rsidRDefault="0097776F" w:rsidP="0097776F">
      <w:pPr>
        <w:rPr>
          <w:lang w:val="ro-RO"/>
        </w:rPr>
      </w:pPr>
      <w:r w:rsidRPr="006C4B93">
        <w:rPr>
          <w:lang w:val="ro-RO"/>
        </w:rPr>
        <w:t xml:space="preserve">13.11.21 Operatorul </w:t>
      </w:r>
      <w:r>
        <w:rPr>
          <w:lang w:val="ro-RO"/>
        </w:rPr>
        <w:t>are obligația</w:t>
      </w:r>
      <w:r w:rsidRPr="006C4B93">
        <w:rPr>
          <w:lang w:val="ro-RO"/>
        </w:rPr>
        <w:t xml:space="preserve"> ca, la încetarea Contractului din alte cauze decât prin ajungerea la termen ori forță majoră, să asigure continuitatea prestării Serviciului de transport public local, în condiţiile stipulate în Contract, până la preluarea acesteia de către Autoritatea Contractantă sau de către un alt operator, dar nu mai mult de 90 de zile</w:t>
      </w:r>
      <w:r>
        <w:rPr>
          <w:lang w:val="ro-RO"/>
        </w:rPr>
        <w:t>.</w:t>
      </w:r>
    </w:p>
    <w:p w:rsidR="0097776F" w:rsidRPr="00B87B44" w:rsidRDefault="0097776F" w:rsidP="0097776F">
      <w:pPr>
        <w:rPr>
          <w:lang w:val="ro-RO"/>
        </w:rPr>
      </w:pPr>
      <w:r w:rsidRPr="006C4B93">
        <w:rPr>
          <w:lang w:val="ro-RO"/>
        </w:rPr>
        <w:t>13.11.22 În vederea asigurării transportului în comun al persoanelor cu handicap, Operatorul are obligaţia ca în conformitate cu prevederile Legii nr. 448/2006 privind protecţia şi promovarea drepturilor persoanelor cu handicap, să adapteze toate mijloacele de transport în comun folosite în prestarea Serviciului de transport public local pentru a facilita accesul neîngrădit al persoanelor cu handicap la transport şi călătorie</w:t>
      </w:r>
      <w:r>
        <w:rPr>
          <w:lang w:val="ro-RO"/>
        </w:rPr>
        <w:t>.</w:t>
      </w:r>
    </w:p>
    <w:p w:rsidR="0097776F" w:rsidRPr="00B87B44" w:rsidRDefault="0097776F" w:rsidP="0097776F">
      <w:pPr>
        <w:rPr>
          <w:lang w:val="ro-RO"/>
        </w:rPr>
      </w:pPr>
      <w:r w:rsidRPr="006C4B93">
        <w:rPr>
          <w:lang w:val="ro-RO"/>
        </w:rPr>
        <w:t xml:space="preserve">13.11.23 Operatorul </w:t>
      </w:r>
      <w:r>
        <w:rPr>
          <w:lang w:val="ro-RO"/>
        </w:rPr>
        <w:t>are obligația</w:t>
      </w:r>
      <w:r w:rsidRPr="006C4B93">
        <w:rPr>
          <w:lang w:val="ro-RO"/>
        </w:rPr>
        <w:t xml:space="preserve"> să respecte condiţiile impuse de natura bunurilor şi Serviciului de transport public local (materiale cu regim special, condiţii de siguranţă în exploatare, protecţia mediului, protecţia muncii, condiţii privind folosirea şi protejarea patrimoniului)</w:t>
      </w:r>
      <w:r>
        <w:rPr>
          <w:lang w:val="ro-RO"/>
        </w:rPr>
        <w:t>.</w:t>
      </w:r>
    </w:p>
    <w:p w:rsidR="0097776F" w:rsidRPr="00B87B44" w:rsidRDefault="0097776F" w:rsidP="0097776F">
      <w:pPr>
        <w:rPr>
          <w:lang w:val="ro-RO"/>
        </w:rPr>
      </w:pPr>
      <w:r w:rsidRPr="006C4B93">
        <w:rPr>
          <w:lang w:val="ro-RO"/>
        </w:rPr>
        <w:t xml:space="preserve">13.11.24 Operatorul </w:t>
      </w:r>
      <w:r>
        <w:rPr>
          <w:lang w:val="ro-RO"/>
        </w:rPr>
        <w:t>are obligația</w:t>
      </w:r>
      <w:r w:rsidRPr="006C4B93">
        <w:rPr>
          <w:lang w:val="ro-RO"/>
        </w:rPr>
        <w:t xml:space="preserve"> să respecte normele legale, privind atestarea, calificarea şi licenţierea personalului</w:t>
      </w:r>
      <w:r>
        <w:rPr>
          <w:lang w:val="ro-RO"/>
        </w:rPr>
        <w:t>.</w:t>
      </w:r>
    </w:p>
    <w:p w:rsidR="0097776F" w:rsidRPr="00B87B44" w:rsidRDefault="0097776F" w:rsidP="0097776F">
      <w:pPr>
        <w:rPr>
          <w:lang w:val="ro-RO"/>
        </w:rPr>
      </w:pPr>
      <w:r w:rsidRPr="006C4B93">
        <w:rPr>
          <w:lang w:val="ro-RO"/>
        </w:rPr>
        <w:t xml:space="preserve">13.11.25 Operatorul </w:t>
      </w:r>
      <w:r>
        <w:rPr>
          <w:lang w:val="ro-RO"/>
        </w:rPr>
        <w:t>are obligația</w:t>
      </w:r>
      <w:r w:rsidRPr="006C4B93">
        <w:rPr>
          <w:lang w:val="ro-RO"/>
        </w:rPr>
        <w:t xml:space="preserve"> să dețină la sediul social documentele prevăzute de lege</w:t>
      </w:r>
      <w:r>
        <w:rPr>
          <w:lang w:val="ro-RO"/>
        </w:rPr>
        <w:t>.</w:t>
      </w:r>
    </w:p>
    <w:p w:rsidR="0097776F" w:rsidRPr="00B87B44" w:rsidRDefault="0097776F" w:rsidP="0097776F">
      <w:pPr>
        <w:rPr>
          <w:lang w:val="ro-RO"/>
        </w:rPr>
      </w:pPr>
      <w:r w:rsidRPr="006C4B93">
        <w:rPr>
          <w:lang w:val="ro-RO"/>
        </w:rPr>
        <w:t xml:space="preserve">13.11.26 Operatorul </w:t>
      </w:r>
      <w:r>
        <w:rPr>
          <w:lang w:val="ro-RO"/>
        </w:rPr>
        <w:t>are dreptul</w:t>
      </w:r>
      <w:r w:rsidRPr="006C4B93">
        <w:rPr>
          <w:lang w:val="ro-RO"/>
        </w:rPr>
        <w:t xml:space="preserve"> să ceară întreruperea executării Serviciului de transport public local în cazul în care continuarea activităţii ar conduce la crearea de importante prejudicii patrimoniului încredinţat spre administrare</w:t>
      </w:r>
      <w:r>
        <w:rPr>
          <w:lang w:val="ro-RO"/>
        </w:rPr>
        <w:t>.</w:t>
      </w:r>
    </w:p>
    <w:p w:rsidR="0097776F" w:rsidRPr="00B87B44" w:rsidRDefault="0097776F" w:rsidP="0097776F">
      <w:pPr>
        <w:rPr>
          <w:lang w:val="ro-RO"/>
        </w:rPr>
      </w:pPr>
      <w:r w:rsidRPr="006C4B93">
        <w:rPr>
          <w:lang w:val="ro-RO"/>
        </w:rPr>
        <w:t>13.11.27 Operatorul are dreptul de a utiliza gratuit pentru transportul local de călători infrastructura publică (străzi, poduri, pasaje denivelate, mobilier stradal, terenuri etc.) şi instalaţiile auxiliare aferente acesteia</w:t>
      </w:r>
      <w:r>
        <w:rPr>
          <w:lang w:val="ro-RO"/>
        </w:rPr>
        <w:t>.</w:t>
      </w:r>
    </w:p>
    <w:p w:rsidR="0097776F" w:rsidRPr="00B87B44" w:rsidRDefault="0097776F" w:rsidP="0097776F">
      <w:pPr>
        <w:rPr>
          <w:lang w:val="ro-RO"/>
        </w:rPr>
      </w:pPr>
      <w:r w:rsidRPr="006C4B93">
        <w:rPr>
          <w:lang w:val="ro-RO"/>
        </w:rPr>
        <w:t xml:space="preserve">13.11.28 Pe durata prezentului Contract, Operatorul </w:t>
      </w:r>
      <w:r>
        <w:rPr>
          <w:lang w:val="ro-RO"/>
        </w:rPr>
        <w:t>beneficiază de Drept exclusiv</w:t>
      </w:r>
      <w:r w:rsidRPr="006C4B93">
        <w:rPr>
          <w:lang w:val="ro-RO"/>
        </w:rPr>
        <w:t xml:space="preserve"> pe traseele atribuite. În cazul în care pe acelaşi traseu vor opera şi alţi operatori de transport </w:t>
      </w:r>
      <w:r w:rsidRPr="006C4B93">
        <w:rPr>
          <w:lang w:val="ro-RO"/>
        </w:rPr>
        <w:lastRenderedPageBreak/>
        <w:t>rutier/transportatori autorizaţi, Operatorul are dreptul să solicite daune-interese de la Autoritatea contractantă care a dat aprobarea, sau direct de la operatorul de transport rutier/transportatorul autorizat respectiv, în situaţia în care acesta operează fără aprobare</w:t>
      </w:r>
      <w:r>
        <w:rPr>
          <w:lang w:val="ro-RO"/>
        </w:rPr>
        <w:t>.</w:t>
      </w:r>
    </w:p>
    <w:p w:rsidR="0097776F" w:rsidRPr="00B87B44" w:rsidRDefault="0097776F" w:rsidP="0097776F">
      <w:pPr>
        <w:rPr>
          <w:lang w:val="ro-RO"/>
        </w:rPr>
      </w:pPr>
      <w:r w:rsidRPr="006C4B93">
        <w:rPr>
          <w:lang w:val="ro-RO"/>
        </w:rPr>
        <w:t xml:space="preserve">13.11.29 Operatorul are dreptul să solicite Autorității Contractante schimbarea, anularea sau adăugarea de noi trasee sau schimbarea </w:t>
      </w:r>
      <w:r w:rsidR="005D78EB">
        <w:rPr>
          <w:lang w:val="ro-RO"/>
        </w:rPr>
        <w:t>Programului de Transport</w:t>
      </w:r>
      <w:r w:rsidRPr="006C4B93">
        <w:rPr>
          <w:lang w:val="ro-RO"/>
        </w:rPr>
        <w:t>, iar Autoritatea Contractantă va iniţia, dacă consideră necesar, aprobarea unui alt Program de transport al Operatorului, modificat</w:t>
      </w:r>
      <w:r>
        <w:rPr>
          <w:lang w:val="ro-RO"/>
        </w:rPr>
        <w:t>.</w:t>
      </w:r>
    </w:p>
    <w:p w:rsidR="0097776F" w:rsidRPr="00B87B44" w:rsidRDefault="0097776F" w:rsidP="0097776F">
      <w:pPr>
        <w:rPr>
          <w:lang w:val="ro-RO"/>
        </w:rPr>
      </w:pPr>
      <w:r w:rsidRPr="006C4B93">
        <w:rPr>
          <w:lang w:val="ro-RO"/>
        </w:rPr>
        <w:t>13.11.30 Operatorul are dreptul să efectueze, cu informarea şi aprobarea Autorității Contractante, modificări temporare (suspendări, limitări, micşorarea frecvenţei de circulaţie, devieri de traseu etc.) în deservirea unor trasee, atunci când aceste modificări sunt necesare în caz de avarii sau pentru executarea unor lucrări la infrastructura rutieră; în cazuri excepţionale, Operatorul poate efectua imediat modificările necesare, astfel încât să se asigure continuitatea Serviciului de transport public local, dar numai sub condiţia informării ulterioare a Autorității Contractante</w:t>
      </w:r>
      <w:r>
        <w:rPr>
          <w:lang w:val="ro-RO"/>
        </w:rPr>
        <w:t>.</w:t>
      </w:r>
    </w:p>
    <w:p w:rsidR="0097776F" w:rsidRDefault="0097776F" w:rsidP="0097776F">
      <w:pPr>
        <w:rPr>
          <w:lang w:val="ro-RO"/>
        </w:rPr>
      </w:pPr>
      <w:r w:rsidRPr="006C4B93">
        <w:rPr>
          <w:lang w:val="ro-RO"/>
        </w:rPr>
        <w:t>13.11.31 Operatorul are dreptul să iniţieze modificarea şi/sau completarea prezentului Contract, în cazul modificării reglementărilor şi/sau a condiţiilor tehnico-economice care au stat la baza încheierii acestuia</w:t>
      </w:r>
      <w:r>
        <w:rPr>
          <w:lang w:val="ro-RO"/>
        </w:rPr>
        <w:t>.</w:t>
      </w:r>
    </w:p>
    <w:p w:rsidR="0097776F" w:rsidRPr="00B87B44" w:rsidRDefault="0097776F" w:rsidP="0097776F">
      <w:pPr>
        <w:rPr>
          <w:lang w:val="ro-RO"/>
        </w:rPr>
      </w:pPr>
      <w:r>
        <w:rPr>
          <w:lang w:val="ro-RO"/>
        </w:rPr>
        <w:t>13.11.32 Operatorul are dreptul de a încasa contravaloarea suprataxei de călătorie aplicate călătorilor care circulă fără Titlu de călătorie valabil ori validat corespunzător, potrivit Anexei 15 la Contract.</w:t>
      </w:r>
    </w:p>
    <w:p w:rsidR="00D04729" w:rsidRDefault="00D04729" w:rsidP="0097776F">
      <w:pPr>
        <w:rPr>
          <w:b/>
        </w:rPr>
      </w:pPr>
    </w:p>
    <w:p w:rsidR="0097776F" w:rsidRPr="00463786" w:rsidRDefault="0097776F" w:rsidP="0097776F">
      <w:pPr>
        <w:rPr>
          <w:b/>
          <w:lang w:val="ro-RO"/>
        </w:rPr>
      </w:pPr>
      <w:r w:rsidRPr="00463786">
        <w:rPr>
          <w:b/>
        </w:rPr>
        <w:t xml:space="preserve">CAPITOLUL 14. DREPTURILE </w:t>
      </w:r>
      <w:r w:rsidRPr="00463786">
        <w:rPr>
          <w:b/>
          <w:lang w:val="ro-RO"/>
        </w:rPr>
        <w:t>ȘI OBLIGAȚIILE AUTORITĂȚII CONTRACTANTE</w:t>
      </w:r>
    </w:p>
    <w:p w:rsidR="0097776F" w:rsidRPr="00B87B44" w:rsidRDefault="0097776F" w:rsidP="0097776F">
      <w:pPr>
        <w:rPr>
          <w:szCs w:val="24"/>
          <w:lang w:val="ro-RO"/>
        </w:rPr>
      </w:pPr>
      <w:r w:rsidRPr="006C4B93">
        <w:rPr>
          <w:szCs w:val="24"/>
          <w:lang w:val="ro-RO"/>
        </w:rPr>
        <w:t>Fără a aduce atingere celorlalte drepturi și obligații ale Autorității Contractante, prevăzute în prezentul Contract și în legislația în vigoare, Autoritatea Contractantă are următoarele drepturi și obligații:</w:t>
      </w:r>
    </w:p>
    <w:p w:rsidR="0097776F" w:rsidRDefault="0097776F" w:rsidP="0097776F">
      <w:pPr>
        <w:rPr>
          <w:szCs w:val="24"/>
          <w:lang w:val="ro-RO"/>
        </w:rPr>
      </w:pPr>
    </w:p>
    <w:p w:rsidR="0097776F" w:rsidRPr="00463786" w:rsidRDefault="0097776F" w:rsidP="0097776F">
      <w:pPr>
        <w:rPr>
          <w:b/>
          <w:szCs w:val="24"/>
          <w:lang w:val="ro-RO"/>
        </w:rPr>
      </w:pPr>
      <w:r w:rsidRPr="00463786">
        <w:rPr>
          <w:b/>
          <w:szCs w:val="24"/>
          <w:lang w:val="ro-RO"/>
        </w:rPr>
        <w:t>14.1 Infrastructura publică</w:t>
      </w:r>
    </w:p>
    <w:p w:rsidR="0097776F" w:rsidRPr="00B87B44" w:rsidRDefault="0097776F" w:rsidP="0097776F">
      <w:pPr>
        <w:rPr>
          <w:lang w:val="ro-RO"/>
        </w:rPr>
      </w:pPr>
      <w:r w:rsidRPr="006C4B93">
        <w:rPr>
          <w:lang w:val="ro-RO"/>
        </w:rPr>
        <w:t xml:space="preserve">14.1.1 Autoritatea Contractantă </w:t>
      </w:r>
      <w:r>
        <w:rPr>
          <w:lang w:val="ro-RO"/>
        </w:rPr>
        <w:t>are obligația</w:t>
      </w:r>
      <w:r w:rsidRPr="006C4B93">
        <w:rPr>
          <w:lang w:val="ro-RO"/>
        </w:rPr>
        <w:t xml:space="preserve"> să informeze Operatorul, cu 48 de ore înainte, în legătură cu efectuarea unor lucrări la infrastructura rutieră pe traseele cuprinse în </w:t>
      </w:r>
      <w:r w:rsidR="003B019A">
        <w:rPr>
          <w:lang w:val="ro-RO"/>
        </w:rPr>
        <w:t>Programul de transport</w:t>
      </w:r>
      <w:r>
        <w:rPr>
          <w:lang w:val="ro-RO"/>
        </w:rPr>
        <w:t>.</w:t>
      </w:r>
    </w:p>
    <w:p w:rsidR="0097776F" w:rsidRPr="00B87B44" w:rsidRDefault="0097776F" w:rsidP="0097776F">
      <w:pPr>
        <w:rPr>
          <w:lang w:val="ro-RO"/>
        </w:rPr>
      </w:pPr>
      <w:r w:rsidRPr="006C4B93">
        <w:rPr>
          <w:lang w:val="ro-RO"/>
        </w:rPr>
        <w:t xml:space="preserve">14.1.2 Autoritatea Contractantă </w:t>
      </w:r>
      <w:r>
        <w:rPr>
          <w:lang w:val="ro-RO"/>
        </w:rPr>
        <w:t>are obligația</w:t>
      </w:r>
      <w:r w:rsidRPr="006C4B93">
        <w:rPr>
          <w:lang w:val="ro-RO"/>
        </w:rPr>
        <w:t xml:space="preserve"> să asigure condiții de siguranță în vederea prevenirii riscului de accidente rutiere și fluiditatea traficului printr-o</w:t>
      </w:r>
      <w:r w:rsidRPr="006C4B93">
        <w:t xml:space="preserve"> rețea de drumuri bine întreținut</w:t>
      </w:r>
      <w:r w:rsidRPr="006C4B93">
        <w:rPr>
          <w:lang w:val="ro-RO"/>
        </w:rPr>
        <w:t xml:space="preserve">ă, semnalizare corespunzătoare, drumuri iluminate și </w:t>
      </w:r>
      <w:r>
        <w:rPr>
          <w:lang w:val="ro-RO"/>
        </w:rPr>
        <w:t>semafoare.</w:t>
      </w:r>
    </w:p>
    <w:p w:rsidR="0097776F" w:rsidRPr="00B87B44" w:rsidRDefault="0097776F" w:rsidP="0097776F">
      <w:pPr>
        <w:rPr>
          <w:lang w:val="ro-RO"/>
        </w:rPr>
      </w:pPr>
      <w:r w:rsidRPr="006C4B93">
        <w:rPr>
          <w:lang w:val="ro-RO"/>
        </w:rPr>
        <w:t xml:space="preserve">14.1.3 Autoritatea Contractantă </w:t>
      </w:r>
      <w:r>
        <w:rPr>
          <w:lang w:val="ro-RO"/>
        </w:rPr>
        <w:t>are obligația</w:t>
      </w:r>
      <w:r w:rsidRPr="006C4B93">
        <w:rPr>
          <w:lang w:val="ro-RO"/>
        </w:rPr>
        <w:t xml:space="preserve"> să asigure starea tehnică corespunzătoare a carosabilului de pe întreaga reţea de trasee cuprinse în </w:t>
      </w:r>
      <w:r w:rsidR="003B019A">
        <w:rPr>
          <w:lang w:val="ro-RO"/>
        </w:rPr>
        <w:t>Programul de transport</w:t>
      </w:r>
      <w:r w:rsidRPr="006C4B93">
        <w:rPr>
          <w:lang w:val="ro-RO"/>
        </w:rPr>
        <w:t>, a trotuarelor din zona staţiilor de oprire a mijloacelor de transport, semnalizarea rutieră</w:t>
      </w:r>
      <w:r w:rsidR="009F038B">
        <w:rPr>
          <w:lang w:val="ro-RO"/>
        </w:rPr>
        <w:t xml:space="preserve"> şi în staţii</w:t>
      </w:r>
      <w:r w:rsidRPr="006C4B93">
        <w:rPr>
          <w:lang w:val="ro-RO"/>
        </w:rPr>
        <w:t>, iluminarea zonelor staţiilor și a trecerilor de pietoni</w:t>
      </w:r>
      <w:r>
        <w:rPr>
          <w:lang w:val="ro-RO"/>
        </w:rPr>
        <w:t>.</w:t>
      </w:r>
    </w:p>
    <w:p w:rsidR="0097776F" w:rsidRPr="00B87B44" w:rsidRDefault="0097776F" w:rsidP="0097776F">
      <w:pPr>
        <w:rPr>
          <w:lang w:val="ro-RO"/>
        </w:rPr>
      </w:pPr>
      <w:r w:rsidRPr="006C4B93">
        <w:rPr>
          <w:lang w:val="ro-RO"/>
        </w:rPr>
        <w:t xml:space="preserve">14.1.4 Autoritatea Contractantă </w:t>
      </w:r>
      <w:r>
        <w:rPr>
          <w:lang w:val="ro-RO"/>
        </w:rPr>
        <w:t>are obligația</w:t>
      </w:r>
      <w:r w:rsidRPr="006C4B93">
        <w:rPr>
          <w:lang w:val="ro-RO"/>
        </w:rPr>
        <w:t xml:space="preserve"> să elaboreze măsuri pentru a asigura prioritatea și libera circ</w:t>
      </w:r>
      <w:r>
        <w:rPr>
          <w:lang w:val="ro-RO"/>
        </w:rPr>
        <w:t>u</w:t>
      </w:r>
      <w:r w:rsidRPr="006C4B93">
        <w:rPr>
          <w:lang w:val="ro-RO"/>
        </w:rPr>
        <w:t>lație a vehiculelor aferente prestării Serviciului de transport public local, inclusiv benzi de autobuze și troleibuze, marcarea stațiilor, semafoare cu prioritizare pentru autobuze și troleibuze</w:t>
      </w:r>
      <w:r>
        <w:rPr>
          <w:lang w:val="ro-RO"/>
        </w:rPr>
        <w:t>.</w:t>
      </w:r>
    </w:p>
    <w:p w:rsidR="0097776F" w:rsidRPr="00B87B44" w:rsidRDefault="0097776F" w:rsidP="0097776F">
      <w:pPr>
        <w:rPr>
          <w:lang w:val="ro-RO"/>
        </w:rPr>
      </w:pPr>
      <w:r w:rsidRPr="006C4B93">
        <w:lastRenderedPageBreak/>
        <w:t xml:space="preserve">14.1.5 Autoritatea Contractantă </w:t>
      </w:r>
      <w:r>
        <w:rPr>
          <w:lang w:val="ro-RO"/>
        </w:rPr>
        <w:t>are obligația</w:t>
      </w:r>
      <w:r w:rsidRPr="006C4B93">
        <w:t xml:space="preserve"> să colaboreze activ cu Depar</w:t>
      </w:r>
      <w:r w:rsidRPr="006C4B93">
        <w:rPr>
          <w:lang w:val="ro-RO"/>
        </w:rPr>
        <w:t>t</w:t>
      </w:r>
      <w:r w:rsidRPr="006C4B93">
        <w:t xml:space="preserve">amentul rutier din cadrul Poliției pentru a asigura </w:t>
      </w:r>
      <w:r w:rsidRPr="006C4B93">
        <w:rPr>
          <w:lang w:val="ro-RO"/>
        </w:rPr>
        <w:t xml:space="preserve">prioritatea și libera circulație a vehiculelor </w:t>
      </w:r>
      <w:r w:rsidRPr="006C4B93">
        <w:t>aferente prestării Serviciului de Transport public local.</w:t>
      </w:r>
    </w:p>
    <w:p w:rsidR="0097776F" w:rsidRPr="00B87B44" w:rsidRDefault="0097776F" w:rsidP="0097776F">
      <w:pPr>
        <w:rPr>
          <w:szCs w:val="24"/>
          <w:lang w:val="ro-RO"/>
        </w:rPr>
      </w:pPr>
    </w:p>
    <w:p w:rsidR="0097776F" w:rsidRPr="00463786" w:rsidRDefault="0097776F" w:rsidP="0097776F">
      <w:pPr>
        <w:rPr>
          <w:b/>
          <w:szCs w:val="24"/>
          <w:lang w:val="ro-RO"/>
        </w:rPr>
      </w:pPr>
      <w:r w:rsidRPr="00463786">
        <w:rPr>
          <w:b/>
          <w:szCs w:val="24"/>
          <w:lang w:val="ro-RO"/>
        </w:rPr>
        <w:t>14.2 Controlul exercitat asupra Operatorului</w:t>
      </w:r>
    </w:p>
    <w:p w:rsidR="0097776F" w:rsidRPr="00B87B44" w:rsidRDefault="0097776F" w:rsidP="0097776F">
      <w:pPr>
        <w:rPr>
          <w:lang w:val="ro-RO"/>
        </w:rPr>
      </w:pPr>
      <w:r w:rsidRPr="006C4B93">
        <w:t>14.2.1 Autoritatea Contractantă are dreptul să verifice şi să controleze periodic modul de</w:t>
      </w:r>
      <w:r w:rsidRPr="006C4B93">
        <w:rPr>
          <w:lang w:val="ro-RO"/>
        </w:rPr>
        <w:t xml:space="preserve"> realizare a Serviciului de transport public local și de îndeplinire a Obligațiilor de serviciu public de către Operator, inclusiv</w:t>
      </w:r>
      <w:r w:rsidRPr="006C4B93">
        <w:t xml:space="preserve"> a vehiculelor, echipamentelor și instalațiilor folosite de Operator,</w:t>
      </w:r>
      <w:r w:rsidRPr="006C4B93">
        <w:rPr>
          <w:lang w:val="ro-RO"/>
        </w:rPr>
        <w:t xml:space="preserve"> în prezenţa unui reprezentant al </w:t>
      </w:r>
      <w:r w:rsidRPr="006C4B93">
        <w:t>acestuia</w:t>
      </w:r>
      <w:r w:rsidRPr="006C4B93">
        <w:rPr>
          <w:lang w:val="ro-RO"/>
        </w:rPr>
        <w:t>.</w:t>
      </w:r>
    </w:p>
    <w:p w:rsidR="0097776F" w:rsidRPr="00B87B44" w:rsidRDefault="0097776F" w:rsidP="0097776F">
      <w:pPr>
        <w:rPr>
          <w:lang w:val="ro-RO"/>
        </w:rPr>
      </w:pPr>
      <w:r w:rsidRPr="006C4B93">
        <w:rPr>
          <w:lang w:val="ro-RO"/>
        </w:rPr>
        <w:t>14.2.2 În urma fiecărei verificări se va întocmi un proces-verbal în două exemplare, unul pentru fiecare Parte, semnate de către cele două Părţi. În procesul-verbal se vor specifica timpul şi locul inspecţiei, obiectul controlului,  măsurile propuse, termenele de soluţionare, precum şi obiecţiile Operatorului, dacă este cazul. Autoritatea Contractantă va soluţiona obiecti</w:t>
      </w:r>
      <w:r>
        <w:rPr>
          <w:lang w:val="ro-RO"/>
        </w:rPr>
        <w:t>i</w:t>
      </w:r>
      <w:r w:rsidRPr="006C4B93">
        <w:rPr>
          <w:lang w:val="ro-RO"/>
        </w:rPr>
        <w:t xml:space="preserve">le Operatorului în termen de </w:t>
      </w:r>
      <w:r>
        <w:rPr>
          <w:lang w:val="ro-RO"/>
        </w:rPr>
        <w:t>[</w:t>
      </w:r>
      <w:r w:rsidRPr="009714F4">
        <w:rPr>
          <w:highlight w:val="yellow"/>
          <w:lang w:val="ro-RO"/>
        </w:rPr>
        <w:t>…</w:t>
      </w:r>
      <w:r>
        <w:rPr>
          <w:lang w:val="ro-RO"/>
        </w:rPr>
        <w:t>]</w:t>
      </w:r>
      <w:r w:rsidRPr="006C4B93">
        <w:rPr>
          <w:lang w:val="ro-RO"/>
        </w:rPr>
        <w:t xml:space="preserve"> zile. </w:t>
      </w:r>
    </w:p>
    <w:p w:rsidR="0097776F" w:rsidRPr="00B87B44" w:rsidRDefault="0097776F" w:rsidP="0097776F">
      <w:pPr>
        <w:rPr>
          <w:lang w:val="ro-RO"/>
        </w:rPr>
      </w:pPr>
      <w:r w:rsidRPr="006C4B93">
        <w:rPr>
          <w:lang w:val="ro-RO"/>
        </w:rPr>
        <w:t xml:space="preserve">14.2.3 Înainte de data de </w:t>
      </w:r>
      <w:r>
        <w:rPr>
          <w:lang w:val="ro-RO"/>
        </w:rPr>
        <w:t>[</w:t>
      </w:r>
      <w:r w:rsidRPr="009714F4">
        <w:rPr>
          <w:highlight w:val="yellow"/>
          <w:lang w:val="ro-RO"/>
        </w:rPr>
        <w:t>…</w:t>
      </w:r>
      <w:r>
        <w:rPr>
          <w:lang w:val="ro-RO"/>
        </w:rPr>
        <w:t>]</w:t>
      </w:r>
      <w:r w:rsidRPr="006C4B93">
        <w:rPr>
          <w:lang w:val="ro-RO"/>
        </w:rPr>
        <w:t xml:space="preserve"> iunie a fiecărui an, Operatorul </w:t>
      </w:r>
      <w:r>
        <w:rPr>
          <w:lang w:val="ro-RO"/>
        </w:rPr>
        <w:t>are obligația de a</w:t>
      </w:r>
      <w:r w:rsidRPr="006C4B93">
        <w:rPr>
          <w:lang w:val="ro-RO"/>
        </w:rPr>
        <w:t xml:space="preserve"> furniza Autorității Contractante un raport anual pentru anul calendaristic anterior, inclusiv situaţiile financiare aprobate de un Auditor certificat independent.</w:t>
      </w:r>
    </w:p>
    <w:p w:rsidR="0097776F" w:rsidRPr="00B87B44" w:rsidRDefault="0097776F" w:rsidP="0097776F">
      <w:pPr>
        <w:rPr>
          <w:lang w:val="ro-RO"/>
        </w:rPr>
      </w:pPr>
      <w:r w:rsidRPr="006C4B93">
        <w:rPr>
          <w:lang w:val="ro-RO"/>
        </w:rPr>
        <w:t xml:space="preserve">14.2.4 La sfârşitul fiecărui an calendaristic, Operatorul </w:t>
      </w:r>
      <w:r>
        <w:rPr>
          <w:lang w:val="ro-RO"/>
        </w:rPr>
        <w:t>are obligația de a</w:t>
      </w:r>
      <w:r w:rsidRPr="006C4B93">
        <w:rPr>
          <w:lang w:val="ro-RO"/>
        </w:rPr>
        <w:t xml:space="preserve"> prezenta, la solicitarea Autorității Contractante un raport al vânzărilor de bilete şi abonamente şi al numărului de călătorii efectuate. </w:t>
      </w:r>
    </w:p>
    <w:p w:rsidR="0097776F" w:rsidRPr="00B87B44" w:rsidRDefault="0097776F" w:rsidP="0097776F">
      <w:r w:rsidRPr="006C4B93">
        <w:rPr>
          <w:lang w:val="ro-RO"/>
        </w:rPr>
        <w:t xml:space="preserve">14.2.5 Operatorul are obligația de a prezenta lunar, până la data de </w:t>
      </w:r>
      <w:r>
        <w:rPr>
          <w:lang w:val="ro-RO"/>
        </w:rPr>
        <w:t>[</w:t>
      </w:r>
      <w:r w:rsidRPr="009714F4">
        <w:rPr>
          <w:highlight w:val="yellow"/>
          <w:lang w:val="ro-RO"/>
        </w:rPr>
        <w:t>…</w:t>
      </w:r>
      <w:r>
        <w:rPr>
          <w:lang w:val="ro-RO"/>
        </w:rPr>
        <w:t>]</w:t>
      </w:r>
      <w:r w:rsidRPr="006C4B93">
        <w:rPr>
          <w:lang w:val="ro-RO"/>
        </w:rPr>
        <w:t xml:space="preserve"> a fiecărei luni, un raport cu informațiile pe baza cărora Autoritatea Contractantă poate evalua </w:t>
      </w:r>
      <w:r w:rsidR="009F038B">
        <w:rPr>
          <w:lang w:val="ro-RO"/>
        </w:rPr>
        <w:t xml:space="preserve">trimestrial </w:t>
      </w:r>
      <w:r w:rsidRPr="006C4B93">
        <w:rPr>
          <w:lang w:val="ro-RO"/>
        </w:rPr>
        <w:t xml:space="preserve">respectarea indicatorilor prevăzuți în Anexa 11, în conformitate cu metodologia descrisă la Anexa 13. </w:t>
      </w:r>
    </w:p>
    <w:p w:rsidR="0097776F" w:rsidRPr="00B87B44" w:rsidRDefault="0097776F" w:rsidP="0097776F">
      <w:pPr>
        <w:rPr>
          <w:lang w:val="ro-RO"/>
        </w:rPr>
      </w:pPr>
      <w:r w:rsidRPr="006C4B93">
        <w:rPr>
          <w:lang w:val="ro-RO"/>
        </w:rPr>
        <w:t xml:space="preserve">14.2.6 Operatorul </w:t>
      </w:r>
      <w:r>
        <w:rPr>
          <w:lang w:val="ro-RO"/>
        </w:rPr>
        <w:t>are obligația de a</w:t>
      </w:r>
      <w:r w:rsidRPr="006C4B93">
        <w:rPr>
          <w:lang w:val="ro-RO"/>
        </w:rPr>
        <w:t xml:space="preserve"> asigura accesul Autorității Contractante la orice informaţii</w:t>
      </w:r>
      <w:r>
        <w:rPr>
          <w:lang w:val="ro-RO"/>
        </w:rPr>
        <w:t>le</w:t>
      </w:r>
      <w:r w:rsidRPr="006C4B93">
        <w:rPr>
          <w:lang w:val="ro-RO"/>
        </w:rPr>
        <w:t xml:space="preserve"> privind prestarea Serviciului de transport public şi exploatarea bunurilor concesionate, in termen de </w:t>
      </w:r>
      <w:r>
        <w:rPr>
          <w:lang w:val="ro-RO"/>
        </w:rPr>
        <w:t>[</w:t>
      </w:r>
      <w:r w:rsidRPr="009714F4">
        <w:rPr>
          <w:highlight w:val="yellow"/>
          <w:lang w:val="ro-RO"/>
        </w:rPr>
        <w:t>…</w:t>
      </w:r>
      <w:r>
        <w:rPr>
          <w:lang w:val="ro-RO"/>
        </w:rPr>
        <w:t>]</w:t>
      </w:r>
      <w:r w:rsidRPr="006C4B93">
        <w:rPr>
          <w:lang w:val="ro-RO"/>
        </w:rPr>
        <w:t xml:space="preserve"> la cererea Autorității Contractante.</w:t>
      </w:r>
    </w:p>
    <w:p w:rsidR="0097776F" w:rsidRPr="00B87B44" w:rsidRDefault="0097776F" w:rsidP="0097776F">
      <w:pPr>
        <w:rPr>
          <w:lang w:val="ro-RO"/>
        </w:rPr>
      </w:pPr>
      <w:r w:rsidRPr="006C4B93">
        <w:rPr>
          <w:lang w:val="ro-RO"/>
        </w:rPr>
        <w:t xml:space="preserve"> 14.2.7 Autoritatea Contractantă are dreptul de a emite instrucțiuni scrise pentru remedierea oricărei încălcări a obligațiilor Operatorului rezultate din prezentul Contract</w:t>
      </w:r>
      <w:r>
        <w:rPr>
          <w:lang w:val="ro-RO"/>
        </w:rPr>
        <w:t>.</w:t>
      </w:r>
    </w:p>
    <w:p w:rsidR="0097776F" w:rsidRPr="00B87B44" w:rsidRDefault="0097776F" w:rsidP="0097776F">
      <w:pPr>
        <w:rPr>
          <w:lang w:val="ro-RO"/>
        </w:rPr>
      </w:pPr>
      <w:r w:rsidRPr="006C4B93">
        <w:rPr>
          <w:lang w:val="ro-RO"/>
        </w:rPr>
        <w:t>14.2.8 Autoritatea Contractantă are dreptul de a adopta programe de măsuri ca urmare a neîndeplinirii indicatorilor de performanță de către Operator și de a aplica sancțiunile prevăzute în prezentul Contract</w:t>
      </w:r>
      <w:r>
        <w:rPr>
          <w:lang w:val="ro-RO"/>
        </w:rPr>
        <w:t>.</w:t>
      </w:r>
    </w:p>
    <w:p w:rsidR="0097776F" w:rsidRPr="00B87B44" w:rsidRDefault="0097776F" w:rsidP="0097776F">
      <w:pPr>
        <w:rPr>
          <w:lang w:val="ro-RO"/>
        </w:rPr>
      </w:pPr>
      <w:r w:rsidRPr="006C4B93">
        <w:rPr>
          <w:lang w:val="ro-RO"/>
        </w:rPr>
        <w:t xml:space="preserve">14.2.9 Autoritatea Contratantă are dreptul de </w:t>
      </w:r>
      <w:r>
        <w:rPr>
          <w:lang w:val="ro-RO"/>
        </w:rPr>
        <w:t>a</w:t>
      </w:r>
      <w:r w:rsidRPr="006C4B93">
        <w:rPr>
          <w:lang w:val="ro-RO"/>
        </w:rPr>
        <w:t xml:space="preserve"> efectua controale periodice cu privire la modul în care sunt gestionate reclamațiile </w:t>
      </w:r>
      <w:r>
        <w:rPr>
          <w:lang w:val="ro-RO"/>
        </w:rPr>
        <w:t>călătorilor.</w:t>
      </w:r>
    </w:p>
    <w:p w:rsidR="0097776F" w:rsidRPr="00B87B44" w:rsidRDefault="0097776F" w:rsidP="0097776F">
      <w:r w:rsidRPr="006C4B93">
        <w:rPr>
          <w:lang w:val="ro-RO"/>
        </w:rPr>
        <w:t>14.2.10 Evaluarea gradului de satisfacție al călătorilor se va face în baza metodologiei prezentate în Anexa 12</w:t>
      </w:r>
      <w:r w:rsidRPr="006C4B93">
        <w:t xml:space="preserve">. </w:t>
      </w:r>
    </w:p>
    <w:p w:rsidR="0097776F" w:rsidRPr="00B87B44" w:rsidRDefault="0097776F" w:rsidP="0097776F">
      <w:pPr>
        <w:rPr>
          <w:lang w:val="ro-RO"/>
        </w:rPr>
      </w:pPr>
      <w:r w:rsidRPr="006C4B93">
        <w:rPr>
          <w:lang w:val="ro-RO"/>
        </w:rPr>
        <w:t xml:space="preserve">14.2.11 Pe baza sondajelor și controalelor efectuate, Autoritatea Contractantă are dreptul de a emite instrucțiuni obligatorii către Operator pentru îmbunătățirea Serviciului de transport public local; Rezultatele sondajelor și controalelor trebuie utilizate pentru actualizarea nivelurilor indicatorilor de performanță și actualizarea </w:t>
      </w:r>
      <w:r w:rsidR="005D78EB">
        <w:rPr>
          <w:lang w:val="ro-RO"/>
        </w:rPr>
        <w:t>Programului de Transport</w:t>
      </w:r>
      <w:r>
        <w:rPr>
          <w:lang w:val="ro-RO"/>
        </w:rPr>
        <w:t>.</w:t>
      </w:r>
    </w:p>
    <w:p w:rsidR="0097776F" w:rsidRDefault="0097776F" w:rsidP="0097776F">
      <w:pPr>
        <w:rPr>
          <w:szCs w:val="24"/>
          <w:lang w:val="ro-RO"/>
        </w:rPr>
      </w:pPr>
    </w:p>
    <w:p w:rsidR="00D0672B" w:rsidRDefault="00D0672B" w:rsidP="0097776F">
      <w:pPr>
        <w:rPr>
          <w:szCs w:val="24"/>
          <w:lang w:val="ro-RO"/>
        </w:rPr>
      </w:pPr>
    </w:p>
    <w:p w:rsidR="0097776F" w:rsidRPr="00463786" w:rsidRDefault="0097776F" w:rsidP="0097776F">
      <w:pPr>
        <w:rPr>
          <w:b/>
          <w:szCs w:val="24"/>
          <w:lang w:val="ro-RO"/>
        </w:rPr>
      </w:pPr>
      <w:r w:rsidRPr="00463786">
        <w:rPr>
          <w:b/>
          <w:szCs w:val="24"/>
          <w:lang w:val="ro-RO"/>
        </w:rPr>
        <w:lastRenderedPageBreak/>
        <w:t>CAPITOLUL 15.  POLITICA PRIVIND RESURSELE UMANE ŞI PROTECŢIA SOCIALĂ</w:t>
      </w:r>
    </w:p>
    <w:p w:rsidR="0097776F" w:rsidRPr="00B87B44" w:rsidRDefault="0097776F" w:rsidP="0097776F">
      <w:pPr>
        <w:rPr>
          <w:lang w:val="ro-RO"/>
        </w:rPr>
      </w:pPr>
      <w:r w:rsidRPr="000F34A0">
        <w:rPr>
          <w:lang w:val="ro-RO"/>
        </w:rPr>
        <w:t xml:space="preserve">Politica privind resursele umane și protecția socială va fi realizată potrivit Anexei 16. </w:t>
      </w:r>
    </w:p>
    <w:p w:rsidR="0097776F" w:rsidRDefault="0097776F" w:rsidP="0097776F">
      <w:pPr>
        <w:rPr>
          <w:b/>
          <w:lang w:val="ro-RO"/>
        </w:rPr>
      </w:pPr>
    </w:p>
    <w:p w:rsidR="0097776F" w:rsidRPr="00463786" w:rsidRDefault="0097776F" w:rsidP="0097776F">
      <w:pPr>
        <w:rPr>
          <w:b/>
          <w:lang w:val="ro-RO"/>
        </w:rPr>
      </w:pPr>
      <w:r w:rsidRPr="00463786">
        <w:rPr>
          <w:b/>
          <w:lang w:val="ro-RO"/>
        </w:rPr>
        <w:t xml:space="preserve">CAPITOLUL 16. FORŢA MAJORĂ </w:t>
      </w:r>
    </w:p>
    <w:p w:rsidR="0097776F" w:rsidRDefault="0097776F" w:rsidP="0097776F">
      <w:pPr>
        <w:rPr>
          <w:lang w:val="ro-RO"/>
        </w:rPr>
      </w:pPr>
      <w:r>
        <w:rPr>
          <w:lang w:val="ro-RO"/>
        </w:rPr>
        <w:t xml:space="preserve">16.1 </w:t>
      </w:r>
      <w:r w:rsidRPr="0039455A">
        <w:rPr>
          <w:lang w:val="ro-RO"/>
        </w:rPr>
        <w:t xml:space="preserve">Prin </w:t>
      </w:r>
      <w:r>
        <w:rPr>
          <w:lang w:val="ro-RO"/>
        </w:rPr>
        <w:t>f</w:t>
      </w:r>
      <w:r w:rsidRPr="0039455A">
        <w:rPr>
          <w:lang w:val="ro-RO"/>
        </w:rPr>
        <w:t xml:space="preserve">orta </w:t>
      </w:r>
      <w:r>
        <w:rPr>
          <w:lang w:val="ro-RO"/>
        </w:rPr>
        <w:t>m</w:t>
      </w:r>
      <w:r w:rsidRPr="0039455A">
        <w:rPr>
          <w:lang w:val="ro-RO"/>
        </w:rPr>
        <w:t>ajora se inteleg</w:t>
      </w:r>
      <w:r>
        <w:rPr>
          <w:lang w:val="ro-RO"/>
        </w:rPr>
        <w:t>e</w:t>
      </w:r>
      <w:r w:rsidR="00091810">
        <w:rPr>
          <w:lang w:val="ro-RO"/>
        </w:rPr>
        <w:t xml:space="preserve"> </w:t>
      </w:r>
      <w:r>
        <w:rPr>
          <w:lang w:val="ro-RO"/>
        </w:rPr>
        <w:t>orice eveniment extern ce se încadrează în prevederile art. 1351 Cod Civil, imprevizibil, absolut invincibil și inevitabil, independent de voința părților, inclusiv, dar fără a se limita la inundații, cutremure, alte calamități naturale, și care, survenind după încheierea Contractului, împiedică sau întârzie, total sau parțial, îndeplinirea obligați</w:t>
      </w:r>
      <w:r w:rsidR="00091810">
        <w:rPr>
          <w:lang w:val="ro-RO"/>
        </w:rPr>
        <w:t>i</w:t>
      </w:r>
      <w:r>
        <w:rPr>
          <w:lang w:val="ro-RO"/>
        </w:rPr>
        <w:t>lor izvorând din Contract.</w:t>
      </w:r>
    </w:p>
    <w:p w:rsidR="0097776F" w:rsidRDefault="0097776F" w:rsidP="0097776F">
      <w:pPr>
        <w:rPr>
          <w:lang w:val="ro-RO"/>
        </w:rPr>
      </w:pPr>
      <w:r>
        <w:rPr>
          <w:lang w:val="ro-RO"/>
        </w:rPr>
        <w:t>16.2 Niciuna dintre Părți nu răspunde de neexecutarea la termen și/sau de executarea în mod necorespunzător, total ori parțial, a oricărei obligații care îi revine în baza Contractului, dacă neexecutarea sau executarea necorespunzătoare a obligației respective este cauzată de un eveniment de forță majoră.</w:t>
      </w:r>
    </w:p>
    <w:p w:rsidR="0097776F" w:rsidRDefault="0097776F" w:rsidP="0097776F">
      <w:pPr>
        <w:rPr>
          <w:lang w:val="ro-RO"/>
        </w:rPr>
      </w:pPr>
      <w:r>
        <w:rPr>
          <w:lang w:val="ro-RO"/>
        </w:rPr>
        <w:t xml:space="preserve">16.3 </w:t>
      </w:r>
      <w:r w:rsidRPr="006C4B93">
        <w:rPr>
          <w:lang w:val="ro-RO"/>
        </w:rPr>
        <w:t>Partea care invoc</w:t>
      </w:r>
      <w:r>
        <w:rPr>
          <w:lang w:val="ro-RO"/>
        </w:rPr>
        <w:t>ă</w:t>
      </w:r>
      <w:r w:rsidRPr="006C4B93">
        <w:rPr>
          <w:lang w:val="ro-RO"/>
        </w:rPr>
        <w:t xml:space="preserve"> for</w:t>
      </w:r>
      <w:r>
        <w:rPr>
          <w:lang w:val="ro-RO"/>
        </w:rPr>
        <w:t>ț</w:t>
      </w:r>
      <w:r w:rsidRPr="006C4B93">
        <w:rPr>
          <w:lang w:val="ro-RO"/>
        </w:rPr>
        <w:t>a major</w:t>
      </w:r>
      <w:r>
        <w:rPr>
          <w:lang w:val="ro-RO"/>
        </w:rPr>
        <w:t>ă</w:t>
      </w:r>
      <w:r w:rsidRPr="006C4B93">
        <w:rPr>
          <w:lang w:val="ro-RO"/>
        </w:rPr>
        <w:t xml:space="preserve"> va fi exonerat</w:t>
      </w:r>
      <w:r>
        <w:rPr>
          <w:lang w:val="ro-RO"/>
        </w:rPr>
        <w:t>ă</w:t>
      </w:r>
      <w:r w:rsidRPr="006C4B93">
        <w:rPr>
          <w:lang w:val="ro-RO"/>
        </w:rPr>
        <w:t xml:space="preserve"> de r</w:t>
      </w:r>
      <w:r>
        <w:rPr>
          <w:lang w:val="ro-RO"/>
        </w:rPr>
        <w:t>ă</w:t>
      </w:r>
      <w:r w:rsidRPr="006C4B93">
        <w:rPr>
          <w:lang w:val="ro-RO"/>
        </w:rPr>
        <w:t xml:space="preserve">spundere numai </w:t>
      </w:r>
      <w:r>
        <w:rPr>
          <w:lang w:val="ro-RO"/>
        </w:rPr>
        <w:t>î</w:t>
      </w:r>
      <w:r w:rsidRPr="006C4B93">
        <w:rPr>
          <w:lang w:val="ro-RO"/>
        </w:rPr>
        <w:t>n m</w:t>
      </w:r>
      <w:r>
        <w:rPr>
          <w:lang w:val="ro-RO"/>
        </w:rPr>
        <w:t>ă</w:t>
      </w:r>
      <w:r w:rsidRPr="006C4B93">
        <w:rPr>
          <w:lang w:val="ro-RO"/>
        </w:rPr>
        <w:t xml:space="preserve">sura </w:t>
      </w:r>
      <w:r>
        <w:rPr>
          <w:lang w:val="ro-RO"/>
        </w:rPr>
        <w:t>ș</w:t>
      </w:r>
      <w:r w:rsidRPr="006C4B93">
        <w:rPr>
          <w:lang w:val="ro-RO"/>
        </w:rPr>
        <w:t xml:space="preserve">i pentru perioada </w:t>
      </w:r>
      <w:r>
        <w:rPr>
          <w:lang w:val="ro-RO"/>
        </w:rPr>
        <w:t>î</w:t>
      </w:r>
      <w:r w:rsidRPr="006C4B93">
        <w:rPr>
          <w:lang w:val="ro-RO"/>
        </w:rPr>
        <w:t xml:space="preserve">n care </w:t>
      </w:r>
      <w:r>
        <w:rPr>
          <w:lang w:val="ro-RO"/>
        </w:rPr>
        <w:t>î</w:t>
      </w:r>
      <w:r w:rsidRPr="006C4B93">
        <w:rPr>
          <w:lang w:val="ro-RO"/>
        </w:rPr>
        <w:t xml:space="preserve">ndeplinirea obligațiilor este </w:t>
      </w:r>
      <w:r>
        <w:rPr>
          <w:lang w:val="ro-RO"/>
        </w:rPr>
        <w:t>î</w:t>
      </w:r>
      <w:r w:rsidRPr="006C4B93">
        <w:rPr>
          <w:lang w:val="ro-RO"/>
        </w:rPr>
        <w:t>mpiedicat</w:t>
      </w:r>
      <w:r>
        <w:rPr>
          <w:lang w:val="ro-RO"/>
        </w:rPr>
        <w:t>ă</w:t>
      </w:r>
      <w:r w:rsidRPr="006C4B93">
        <w:rPr>
          <w:lang w:val="ro-RO"/>
        </w:rPr>
        <w:t xml:space="preserve"> sau </w:t>
      </w:r>
      <w:r>
        <w:rPr>
          <w:lang w:val="ro-RO"/>
        </w:rPr>
        <w:t>î</w:t>
      </w:r>
      <w:r w:rsidRPr="006C4B93">
        <w:rPr>
          <w:lang w:val="ro-RO"/>
        </w:rPr>
        <w:t>nt</w:t>
      </w:r>
      <w:r>
        <w:rPr>
          <w:lang w:val="ro-RO"/>
        </w:rPr>
        <w:t>â</w:t>
      </w:r>
      <w:r w:rsidRPr="006C4B93">
        <w:rPr>
          <w:lang w:val="ro-RO"/>
        </w:rPr>
        <w:t>rziat</w:t>
      </w:r>
      <w:r>
        <w:rPr>
          <w:lang w:val="ro-RO"/>
        </w:rPr>
        <w:t>ă</w:t>
      </w:r>
      <w:r w:rsidRPr="006C4B93">
        <w:rPr>
          <w:lang w:val="ro-RO"/>
        </w:rPr>
        <w:t xml:space="preserve"> de situa</w:t>
      </w:r>
      <w:r>
        <w:rPr>
          <w:lang w:val="ro-RO"/>
        </w:rPr>
        <w:t>ț</w:t>
      </w:r>
      <w:r w:rsidRPr="006C4B93">
        <w:rPr>
          <w:lang w:val="ro-RO"/>
        </w:rPr>
        <w:t>ia de for</w:t>
      </w:r>
      <w:r>
        <w:rPr>
          <w:lang w:val="ro-RO"/>
        </w:rPr>
        <w:t>ță</w:t>
      </w:r>
      <w:r w:rsidRPr="006C4B93">
        <w:rPr>
          <w:lang w:val="ro-RO"/>
        </w:rPr>
        <w:t xml:space="preserve"> major</w:t>
      </w:r>
      <w:r>
        <w:rPr>
          <w:lang w:val="ro-RO"/>
        </w:rPr>
        <w:t>ă</w:t>
      </w:r>
      <w:r w:rsidRPr="006C4B93">
        <w:rPr>
          <w:lang w:val="ro-RO"/>
        </w:rPr>
        <w:t>.</w:t>
      </w:r>
    </w:p>
    <w:p w:rsidR="0097776F" w:rsidRDefault="0097776F" w:rsidP="0097776F">
      <w:pPr>
        <w:rPr>
          <w:lang w:val="ro-RO"/>
        </w:rPr>
      </w:pPr>
      <w:r>
        <w:rPr>
          <w:lang w:val="ro-RO"/>
        </w:rPr>
        <w:t xml:space="preserve">16.4 </w:t>
      </w:r>
      <w:r w:rsidRPr="0039455A">
        <w:rPr>
          <w:lang w:val="ro-RO"/>
        </w:rPr>
        <w:t xml:space="preserve">Apariţia forţei majore se va comunica celeilalte </w:t>
      </w:r>
      <w:r>
        <w:rPr>
          <w:lang w:val="ro-RO"/>
        </w:rPr>
        <w:t>P</w:t>
      </w:r>
      <w:r w:rsidRPr="0039455A">
        <w:rPr>
          <w:lang w:val="ro-RO"/>
        </w:rPr>
        <w:t xml:space="preserve">ărţi în termen de </w:t>
      </w:r>
      <w:r>
        <w:rPr>
          <w:lang w:val="ro-RO"/>
        </w:rPr>
        <w:t>[</w:t>
      </w:r>
      <w:r w:rsidRPr="009714F4">
        <w:rPr>
          <w:highlight w:val="yellow"/>
          <w:lang w:val="ro-RO"/>
        </w:rPr>
        <w:t>…</w:t>
      </w:r>
      <w:r>
        <w:rPr>
          <w:lang w:val="ro-RO"/>
        </w:rPr>
        <w:t>]</w:t>
      </w:r>
      <w:r w:rsidRPr="0039455A">
        <w:rPr>
          <w:lang w:val="ro-RO"/>
        </w:rPr>
        <w:t xml:space="preserve"> zile prin telefon</w:t>
      </w:r>
      <w:r>
        <w:rPr>
          <w:lang w:val="ro-RO"/>
        </w:rPr>
        <w:t>, în modalitatea de realizare a comunicărilor potrivit prezentului Contract,</w:t>
      </w:r>
      <w:r w:rsidRPr="0039455A">
        <w:rPr>
          <w:lang w:val="ro-RO"/>
        </w:rPr>
        <w:t xml:space="preserve"> urmat de o scrisoare recomandată cu menţiunea constatării evenimentelor de acest gen, de către organele competente, în prezenta </w:t>
      </w:r>
      <w:r>
        <w:rPr>
          <w:lang w:val="ro-RO"/>
        </w:rPr>
        <w:t>P</w:t>
      </w:r>
      <w:r w:rsidRPr="0039455A">
        <w:rPr>
          <w:lang w:val="ro-RO"/>
        </w:rPr>
        <w:t xml:space="preserve">ărţilor. In caz de forţă majoră, comunicată şi constatată în condiţiile de mai sus, executarea obligaţiilor părţilor se decalează în consecinţă cu perioada corespunzătoare acesteia, cu menţiunea că nici una din </w:t>
      </w:r>
      <w:r>
        <w:rPr>
          <w:lang w:val="ro-RO"/>
        </w:rPr>
        <w:t>P</w:t>
      </w:r>
      <w:r w:rsidRPr="0039455A">
        <w:rPr>
          <w:lang w:val="ro-RO"/>
        </w:rPr>
        <w:t xml:space="preserve">ărţi nu va solicita penalităţi pentru întârzierile în executarea </w:t>
      </w:r>
      <w:r>
        <w:rPr>
          <w:lang w:val="ro-RO"/>
        </w:rPr>
        <w:t>C</w:t>
      </w:r>
      <w:r w:rsidRPr="0039455A">
        <w:rPr>
          <w:lang w:val="ro-RO"/>
        </w:rPr>
        <w:t>ontractului. Partea care nu a îndeplinit obligaţia comunicării probei forţei majore</w:t>
      </w:r>
      <w:r>
        <w:rPr>
          <w:lang w:val="ro-RO"/>
        </w:rPr>
        <w:t xml:space="preserve"> nu va fi exonerată de răspundere pentru prejudiciile cauzate de neexecutarea și/sau executarea necorespunzătoare a obligațiilor ca urmare a evenimentului de forță majoră.</w:t>
      </w:r>
    </w:p>
    <w:p w:rsidR="0097776F" w:rsidRDefault="0097776F" w:rsidP="0097776F">
      <w:pPr>
        <w:rPr>
          <w:lang w:val="ro-RO"/>
        </w:rPr>
      </w:pPr>
      <w:r>
        <w:rPr>
          <w:lang w:val="ro-RO"/>
        </w:rPr>
        <w:t xml:space="preserve">16.5 Partea afectată de un caz de forță majoră este obligată să întreprindă, fără întârziere și în limita posibilului, orice măsuri necesare în vederea minimizării efectelor negative produse de evenimentul de forță majoră. De asemenea, Partea este obligată sa reia îndeplinirea obligațiilor contractuale și să notifice în scris către cealaltă Parte despre aceasta, de îndată ce evenimentul de forță majoră încetează. </w:t>
      </w:r>
    </w:p>
    <w:p w:rsidR="0097776F" w:rsidRDefault="0097776F" w:rsidP="0097776F">
      <w:pPr>
        <w:rPr>
          <w:lang w:val="ro-RO"/>
        </w:rPr>
      </w:pPr>
      <w:r>
        <w:rPr>
          <w:lang w:val="ro-RO"/>
        </w:rPr>
        <w:t>16.6 Executarea</w:t>
      </w:r>
      <w:r w:rsidRPr="0039455A">
        <w:rPr>
          <w:lang w:val="ro-RO"/>
        </w:rPr>
        <w:t xml:space="preserve"> contractului va fi suspendată pe perioada de acţiune a forţei majore, dar fără a prejudicia drepturile ce li se cuveneau parţilor până la apariţia acesteia.In cazul dispariţiei sau imposibilităţii </w:t>
      </w:r>
      <w:r>
        <w:rPr>
          <w:lang w:val="ro-RO"/>
        </w:rPr>
        <w:t xml:space="preserve">obiective </w:t>
      </w:r>
      <w:r w:rsidRPr="0039455A">
        <w:rPr>
          <w:lang w:val="ro-RO"/>
        </w:rPr>
        <w:t>de exploatare a bunurilor de retur</w:t>
      </w:r>
      <w:r>
        <w:rPr>
          <w:lang w:val="ro-RO"/>
        </w:rPr>
        <w:t xml:space="preserve"> pentru o perioadă mai mare de [</w:t>
      </w:r>
      <w:r w:rsidRPr="009714F4">
        <w:rPr>
          <w:highlight w:val="yellow"/>
          <w:lang w:val="ro-RO"/>
        </w:rPr>
        <w:t>…</w:t>
      </w:r>
      <w:r>
        <w:rPr>
          <w:lang w:val="ro-RO"/>
        </w:rPr>
        <w:t>]</w:t>
      </w:r>
      <w:r w:rsidRPr="006C4B93">
        <w:rPr>
          <w:lang w:val="ro-RO"/>
        </w:rPr>
        <w:t>,</w:t>
      </w:r>
      <w:r w:rsidR="00091810">
        <w:rPr>
          <w:lang w:val="ro-RO"/>
        </w:rPr>
        <w:t xml:space="preserve"> </w:t>
      </w:r>
      <w:r>
        <w:rPr>
          <w:lang w:val="ro-RO"/>
        </w:rPr>
        <w:t>datorată forței majore, P</w:t>
      </w:r>
      <w:r w:rsidRPr="0039455A">
        <w:rPr>
          <w:lang w:val="ro-RO"/>
        </w:rPr>
        <w:t>ărţile vor conveni asupra continuităţii sau încetării Contractului.</w:t>
      </w:r>
    </w:p>
    <w:p w:rsidR="0097776F" w:rsidRDefault="0097776F" w:rsidP="0097776F">
      <w:pPr>
        <w:rPr>
          <w:lang w:val="ro-RO"/>
        </w:rPr>
      </w:pPr>
      <w:r>
        <w:rPr>
          <w:lang w:val="ro-RO"/>
        </w:rPr>
        <w:t xml:space="preserve">16.7 </w:t>
      </w:r>
      <w:r w:rsidRPr="0039455A">
        <w:rPr>
          <w:lang w:val="ro-RO"/>
        </w:rPr>
        <w:t xml:space="preserve">Dacă forţa majoră acţionează sau se estimează că va acţiona pe o perioadă mai mare de </w:t>
      </w:r>
      <w:r>
        <w:rPr>
          <w:lang w:val="ro-RO"/>
        </w:rPr>
        <w:t>[</w:t>
      </w:r>
      <w:r w:rsidRPr="009714F4">
        <w:rPr>
          <w:highlight w:val="yellow"/>
          <w:lang w:val="ro-RO"/>
        </w:rPr>
        <w:t>…</w:t>
      </w:r>
      <w:r>
        <w:rPr>
          <w:lang w:val="ro-RO"/>
        </w:rPr>
        <w:t>]</w:t>
      </w:r>
      <w:r w:rsidRPr="00B87B44">
        <w:rPr>
          <w:lang w:val="ro-RO"/>
        </w:rPr>
        <w:t xml:space="preserve"> luni, fiecare P</w:t>
      </w:r>
      <w:r w:rsidRPr="00F74A40">
        <w:rPr>
          <w:lang w:val="ro-RO"/>
        </w:rPr>
        <w:t>arte va avea  dreptul sa notifice celeilalte părţi încetarea de plin drept a Contractului, fără ca vreuna dintre ele sa pretindă daune-interese.</w:t>
      </w:r>
    </w:p>
    <w:p w:rsidR="00D5455C" w:rsidRDefault="00D5455C" w:rsidP="0097776F">
      <w:pPr>
        <w:rPr>
          <w:b/>
          <w:lang w:val="it-IT"/>
        </w:rPr>
      </w:pPr>
    </w:p>
    <w:p w:rsidR="0097776F" w:rsidRPr="00463786" w:rsidRDefault="0097776F" w:rsidP="0097776F">
      <w:pPr>
        <w:rPr>
          <w:b/>
          <w:lang w:val="it-IT"/>
        </w:rPr>
      </w:pPr>
      <w:r w:rsidRPr="00463786">
        <w:rPr>
          <w:b/>
          <w:lang w:val="it-IT"/>
        </w:rPr>
        <w:t>CAPITOLUL 17.</w:t>
      </w:r>
      <w:r w:rsidR="00885986">
        <w:rPr>
          <w:b/>
          <w:lang w:val="it-IT"/>
        </w:rPr>
        <w:t xml:space="preserve"> </w:t>
      </w:r>
      <w:r w:rsidRPr="00463786">
        <w:rPr>
          <w:b/>
          <w:lang w:val="it-IT"/>
        </w:rPr>
        <w:t>CLAUZE SPECIALE PRIVIND MENŢINEREA ECHILIBRULUI CONTRACTUAL</w:t>
      </w:r>
    </w:p>
    <w:p w:rsidR="0097776F" w:rsidRDefault="0097776F" w:rsidP="0097776F">
      <w:pPr>
        <w:rPr>
          <w:lang w:val="ro-RO"/>
        </w:rPr>
      </w:pPr>
      <w:r>
        <w:rPr>
          <w:lang w:val="it-IT"/>
        </w:rPr>
        <w:t xml:space="preserve">17.1 </w:t>
      </w:r>
      <w:r w:rsidRPr="00B43510">
        <w:rPr>
          <w:lang w:val="it-IT"/>
        </w:rPr>
        <w:t xml:space="preserve">Raporturile contractuale dintre </w:t>
      </w:r>
      <w:r>
        <w:rPr>
          <w:lang w:val="it-IT"/>
        </w:rPr>
        <w:t>Autoritatea Contractantă</w:t>
      </w:r>
      <w:r w:rsidRPr="00B43510">
        <w:rPr>
          <w:lang w:val="it-IT"/>
        </w:rPr>
        <w:t xml:space="preserve"> şi </w:t>
      </w:r>
      <w:r>
        <w:rPr>
          <w:lang w:val="it-IT"/>
        </w:rPr>
        <w:t>O</w:t>
      </w:r>
      <w:r w:rsidRPr="00B43510">
        <w:rPr>
          <w:lang w:val="it-IT"/>
        </w:rPr>
        <w:t xml:space="preserve">perator se bazează pe principiul echilibrului financiar al delegării între drepturile care îi sunt acordate </w:t>
      </w:r>
      <w:r w:rsidRPr="006C4B93">
        <w:rPr>
          <w:lang w:val="ro-RO"/>
        </w:rPr>
        <w:t>Operatorului şi obligaţiile care îi sunt impuse.</w:t>
      </w:r>
    </w:p>
    <w:p w:rsidR="0097776F" w:rsidRDefault="0097776F" w:rsidP="0097776F">
      <w:pPr>
        <w:rPr>
          <w:lang w:val="ro-RO"/>
        </w:rPr>
      </w:pPr>
      <w:r>
        <w:rPr>
          <w:lang w:val="ro-RO"/>
        </w:rPr>
        <w:lastRenderedPageBreak/>
        <w:t xml:space="preserve">17.2 </w:t>
      </w:r>
      <w:r w:rsidRPr="006C4B93">
        <w:rPr>
          <w:lang w:val="ro-RO"/>
        </w:rPr>
        <w:t>În vederea menţinerii echilibrului contractual, în cazul în care pe parcursul executării Contractului, apare o situație caracterizată prin îndeplinirea cumulativă a condițiilor următoare:</w:t>
      </w:r>
    </w:p>
    <w:p w:rsidR="0097776F" w:rsidRPr="00654F55" w:rsidRDefault="0097776F" w:rsidP="0097776F">
      <w:pPr>
        <w:numPr>
          <w:ilvl w:val="0"/>
          <w:numId w:val="95"/>
        </w:numPr>
        <w:rPr>
          <w:rStyle w:val="Emphasis"/>
          <w:i w:val="0"/>
          <w:lang w:val="it-IT"/>
        </w:rPr>
      </w:pPr>
      <w:r w:rsidRPr="00654F55">
        <w:rPr>
          <w:rStyle w:val="Emphasis"/>
          <w:lang w:val="it-IT"/>
        </w:rPr>
        <w:t xml:space="preserve">schimbarea excepțională a împrejurărilor existente la data încheierii Contractului; </w:t>
      </w:r>
    </w:p>
    <w:p w:rsidR="0097776F" w:rsidRPr="00654F55" w:rsidRDefault="0097776F" w:rsidP="0097776F">
      <w:pPr>
        <w:numPr>
          <w:ilvl w:val="0"/>
          <w:numId w:val="95"/>
        </w:numPr>
        <w:rPr>
          <w:rStyle w:val="Emphasis"/>
          <w:i w:val="0"/>
          <w:lang w:val="it-IT"/>
        </w:rPr>
      </w:pPr>
      <w:r w:rsidRPr="00654F55">
        <w:rPr>
          <w:rStyle w:val="Emphasis"/>
          <w:lang w:val="it-IT"/>
        </w:rPr>
        <w:t>schimbarea împrejurărilor nu a fost și nici nu putea fi, în mod rezonabil, avută în vedere de către Parte la data încheierii Contractului;</w:t>
      </w:r>
    </w:p>
    <w:p w:rsidR="0097776F" w:rsidRPr="00462C92" w:rsidRDefault="0097776F" w:rsidP="0097776F">
      <w:pPr>
        <w:numPr>
          <w:ilvl w:val="0"/>
          <w:numId w:val="95"/>
        </w:numPr>
        <w:rPr>
          <w:rStyle w:val="Emphasis"/>
          <w:i w:val="0"/>
          <w:iCs w:val="0"/>
          <w:lang w:val="it-IT"/>
        </w:rPr>
      </w:pPr>
      <w:r w:rsidRPr="00654F55">
        <w:t>Partea nu și-a asumat riscul schimbării împrejurărilor și nici nu putea fi în mod rezonabil considerată că și-ar fi asumat acest risc,</w:t>
      </w:r>
      <w:r w:rsidRPr="00462C92">
        <w:rPr>
          <w:rStyle w:val="Emphasis"/>
          <w:lang w:val="it-IT"/>
        </w:rPr>
        <w:t>care duce la crearea unui dezechilibru contractual prin îngreunarea semnificativă a obligațiilor uneia dintre Părți, la solicitarea oricărei Părți se va proceda la renegocierea Contractului.</w:t>
      </w:r>
    </w:p>
    <w:p w:rsidR="0097776F" w:rsidRDefault="0097776F" w:rsidP="0097776F">
      <w:pPr>
        <w:rPr>
          <w:lang w:val="ro-RO"/>
        </w:rPr>
      </w:pPr>
      <w:r>
        <w:rPr>
          <w:lang w:val="ro-RO"/>
        </w:rPr>
        <w:t xml:space="preserve">17.3 </w:t>
      </w:r>
      <w:r w:rsidRPr="006C4B93">
        <w:rPr>
          <w:lang w:val="ro-RO"/>
        </w:rPr>
        <w:t>Dacă renegocierea nu duce la restabilirea echilibrului contractual ori Părțile nu ajung la un acord într-un termen rezonabil, disputa urmeaza să fie soluţionată de instanţele judecătoreşti, care pot dispune încetarea contractului sau modificarea acestuia în sensul distribuirii în mod echitabil între părţi a pierderilor şi beneficiilor ce rezultă din schimbarea circumstanţelor.</w:t>
      </w:r>
    </w:p>
    <w:p w:rsidR="0097776F" w:rsidRPr="00463786" w:rsidRDefault="0097776F" w:rsidP="0097776F">
      <w:pPr>
        <w:rPr>
          <w:b/>
        </w:rPr>
      </w:pPr>
    </w:p>
    <w:p w:rsidR="0097776F" w:rsidRPr="00463786" w:rsidRDefault="0097776F" w:rsidP="0097776F">
      <w:pPr>
        <w:rPr>
          <w:b/>
          <w:lang w:val="it-IT"/>
        </w:rPr>
      </w:pPr>
      <w:r w:rsidRPr="00463786">
        <w:rPr>
          <w:b/>
        </w:rPr>
        <w:t>CAPITOLUL 18.</w:t>
      </w:r>
      <w:r w:rsidR="000473EA">
        <w:rPr>
          <w:b/>
        </w:rPr>
        <w:t xml:space="preserve"> </w:t>
      </w:r>
      <w:r w:rsidRPr="00463786">
        <w:rPr>
          <w:b/>
          <w:lang w:val="it-IT"/>
        </w:rPr>
        <w:t xml:space="preserve">CONDIȚII SUSPENSIVE DE INTRARE ÎN VIGOARE A CONTRACTULUI </w:t>
      </w:r>
    </w:p>
    <w:p w:rsidR="0097776F" w:rsidRDefault="0097776F" w:rsidP="0097776F">
      <w:pPr>
        <w:rPr>
          <w:lang w:val="ro-RO"/>
        </w:rPr>
      </w:pPr>
      <w:r>
        <w:rPr>
          <w:lang w:val="ro-RO"/>
        </w:rPr>
        <w:t xml:space="preserve">18.1 </w:t>
      </w:r>
      <w:r w:rsidRPr="006C4B93">
        <w:rPr>
          <w:lang w:val="ro-RO"/>
        </w:rPr>
        <w:t>Următoarele condiții reprezintă, cumulativ, condiții suspensive de intrare în vigoare a Contractului, iar prezentul Contract va intra în vigoare și va produce efecte numai în cazul în care:</w:t>
      </w:r>
    </w:p>
    <w:p w:rsidR="0097776F" w:rsidRDefault="0097776F" w:rsidP="0097776F">
      <w:pPr>
        <w:numPr>
          <w:ilvl w:val="0"/>
          <w:numId w:val="94"/>
        </w:numPr>
        <w:rPr>
          <w:lang w:val="it-IT"/>
        </w:rPr>
      </w:pPr>
      <w:r w:rsidRPr="0039455A">
        <w:rPr>
          <w:lang w:val="it-IT"/>
        </w:rPr>
        <w:t xml:space="preserve">Operatorul obţine </w:t>
      </w:r>
      <w:r>
        <w:rPr>
          <w:lang w:val="it-IT"/>
        </w:rPr>
        <w:t>L</w:t>
      </w:r>
      <w:r w:rsidRPr="0039455A">
        <w:rPr>
          <w:lang w:val="it-IT"/>
        </w:rPr>
        <w:t>icenţ</w:t>
      </w:r>
      <w:r>
        <w:rPr>
          <w:lang w:val="it-IT"/>
        </w:rPr>
        <w:t>ă</w:t>
      </w:r>
      <w:r w:rsidRPr="0039455A">
        <w:rPr>
          <w:lang w:val="it-IT"/>
        </w:rPr>
        <w:t xml:space="preserve"> de traseu pentru fiecare dintre autobuzele care operează pe trasele atribuite</w:t>
      </w:r>
      <w:r>
        <w:rPr>
          <w:lang w:val="it-IT"/>
        </w:rPr>
        <w:t xml:space="preserve"> potrivit </w:t>
      </w:r>
      <w:r w:rsidR="005D78EB">
        <w:rPr>
          <w:lang w:val="it-IT"/>
        </w:rPr>
        <w:t>Programului de Transport</w:t>
      </w:r>
      <w:r>
        <w:rPr>
          <w:lang w:val="it-IT"/>
        </w:rPr>
        <w:t>,</w:t>
      </w:r>
      <w:r w:rsidRPr="0039455A">
        <w:rPr>
          <w:lang w:val="it-IT"/>
        </w:rPr>
        <w:t xml:space="preserve"> în termen de </w:t>
      </w:r>
      <w:r>
        <w:rPr>
          <w:lang w:val="en-US"/>
        </w:rPr>
        <w:t>[</w:t>
      </w:r>
      <w:r w:rsidRPr="00507476">
        <w:rPr>
          <w:highlight w:val="yellow"/>
          <w:lang w:val="en-US"/>
        </w:rPr>
        <w:t>…</w:t>
      </w:r>
      <w:r>
        <w:rPr>
          <w:lang w:val="en-US"/>
        </w:rPr>
        <w:t xml:space="preserve">] </w:t>
      </w:r>
      <w:r w:rsidRPr="0039455A">
        <w:rPr>
          <w:lang w:val="it-IT"/>
        </w:rPr>
        <w:t xml:space="preserve">de la data semnării </w:t>
      </w:r>
      <w:r>
        <w:rPr>
          <w:lang w:val="it-IT"/>
        </w:rPr>
        <w:t>Contractului.</w:t>
      </w:r>
    </w:p>
    <w:p w:rsidR="0097776F" w:rsidRDefault="0097776F" w:rsidP="0097776F">
      <w:pPr>
        <w:rPr>
          <w:lang w:val="ro-RO"/>
        </w:rPr>
      </w:pPr>
    </w:p>
    <w:p w:rsidR="0097776F" w:rsidRPr="00463786" w:rsidRDefault="0097776F" w:rsidP="0097776F">
      <w:pPr>
        <w:rPr>
          <w:b/>
        </w:rPr>
      </w:pPr>
      <w:r w:rsidRPr="00463786">
        <w:rPr>
          <w:b/>
          <w:lang w:val="ro-RO"/>
        </w:rPr>
        <w:t xml:space="preserve">CAPITOLUL 19. ÎNCETAREA CONTRACTULUI </w:t>
      </w:r>
    </w:p>
    <w:p w:rsidR="0097776F" w:rsidRDefault="0097776F" w:rsidP="0097776F">
      <w:pPr>
        <w:rPr>
          <w:lang w:val="it-IT"/>
        </w:rPr>
      </w:pPr>
      <w:r>
        <w:rPr>
          <w:lang w:val="it-IT"/>
        </w:rPr>
        <w:t xml:space="preserve">19.1 </w:t>
      </w:r>
      <w:r w:rsidRPr="006C4B93">
        <w:rPr>
          <w:lang w:val="it-IT"/>
        </w:rPr>
        <w:t xml:space="preserve">Prezentul Contract încetează la expirarea duratei Contractului, cu excepția cazurilor de prelungire sau încetare înainte de ajungere la termen ca urmare a prevederilor Contractului. </w:t>
      </w:r>
    </w:p>
    <w:p w:rsidR="0097776F" w:rsidRDefault="0097776F" w:rsidP="0097776F">
      <w:pPr>
        <w:rPr>
          <w:lang w:val="it-IT"/>
        </w:rPr>
      </w:pPr>
      <w:r w:rsidRPr="006C4B93">
        <w:rPr>
          <w:lang w:val="it-IT"/>
        </w:rPr>
        <w:t xml:space="preserve">Părțile pot decide încetarea Contractului pe baza acordului lor de voință exprimat în scris. </w:t>
      </w:r>
    </w:p>
    <w:p w:rsidR="0097776F" w:rsidRDefault="0097776F" w:rsidP="0097776F">
      <w:pPr>
        <w:rPr>
          <w:lang w:val="it-IT"/>
        </w:rPr>
      </w:pPr>
      <w:r>
        <w:rPr>
          <w:lang w:val="it-IT"/>
        </w:rPr>
        <w:t xml:space="preserve">19.2 </w:t>
      </w:r>
      <w:r w:rsidRPr="006C4B93">
        <w:rPr>
          <w:lang w:val="it-IT"/>
        </w:rPr>
        <w:t xml:space="preserve">Autoritatea Contractantă are dreptul să denunțe unilateral Contractul, cu un termen de preaviz de </w:t>
      </w:r>
      <w:r>
        <w:rPr>
          <w:lang w:val="ro-RO"/>
        </w:rPr>
        <w:t>[</w:t>
      </w:r>
      <w:r w:rsidRPr="009714F4">
        <w:rPr>
          <w:highlight w:val="yellow"/>
          <w:lang w:val="ro-RO"/>
        </w:rPr>
        <w:t>…</w:t>
      </w:r>
      <w:r>
        <w:rPr>
          <w:lang w:val="ro-RO"/>
        </w:rPr>
        <w:t>]</w:t>
      </w:r>
      <w:r w:rsidRPr="006C4B93">
        <w:rPr>
          <w:lang w:val="it-IT"/>
        </w:rPr>
        <w:t xml:space="preserve"> și cu plata unei despăgubiri juste şi prealabile către Operator, în cazul în care interesul naţional sau local o impune. </w:t>
      </w:r>
    </w:p>
    <w:p w:rsidR="0097776F" w:rsidRDefault="0097776F" w:rsidP="0097776F">
      <w:pPr>
        <w:rPr>
          <w:lang w:val="it-IT"/>
        </w:rPr>
      </w:pPr>
      <w:r>
        <w:rPr>
          <w:lang w:val="it-IT"/>
        </w:rPr>
        <w:t xml:space="preserve">19.3 </w:t>
      </w:r>
      <w:r w:rsidRPr="006C4B93">
        <w:rPr>
          <w:lang w:val="it-IT"/>
        </w:rPr>
        <w:t xml:space="preserve">Contractul va înceta în cazul dispariţiei, dintr-o cauză de forţă majoră, a bunurilor de retur sau a unei părţi importante din acestea ori în cazul imposibilității obiective a Operatorului de a le exploata pe o perioadă mai mare de </w:t>
      </w:r>
      <w:r>
        <w:rPr>
          <w:lang w:val="ro-RO"/>
        </w:rPr>
        <w:t>[</w:t>
      </w:r>
      <w:r w:rsidRPr="009714F4">
        <w:rPr>
          <w:highlight w:val="yellow"/>
          <w:lang w:val="ro-RO"/>
        </w:rPr>
        <w:t>…</w:t>
      </w:r>
      <w:r>
        <w:rPr>
          <w:lang w:val="ro-RO"/>
        </w:rPr>
        <w:t>]</w:t>
      </w:r>
      <w:r w:rsidRPr="006C4B93">
        <w:rPr>
          <w:lang w:val="it-IT"/>
        </w:rPr>
        <w:t xml:space="preserve">, prin renunțare, fără plata unei despăgubiri, sub rezerva dispozițiilor art. </w:t>
      </w:r>
      <w:r>
        <w:rPr>
          <w:lang w:val="it-IT"/>
        </w:rPr>
        <w:t>16.6</w:t>
      </w:r>
      <w:r w:rsidRPr="006C4B93">
        <w:rPr>
          <w:lang w:val="it-IT"/>
        </w:rPr>
        <w:t xml:space="preserve"> din Contract</w:t>
      </w:r>
      <w:r>
        <w:rPr>
          <w:lang w:val="it-IT"/>
        </w:rPr>
        <w:t>.</w:t>
      </w:r>
    </w:p>
    <w:p w:rsidR="0097776F" w:rsidRDefault="0097776F" w:rsidP="0097776F">
      <w:pPr>
        <w:rPr>
          <w:lang w:val="it-IT"/>
        </w:rPr>
      </w:pPr>
      <w:r>
        <w:rPr>
          <w:lang w:val="it-IT"/>
        </w:rPr>
        <w:t xml:space="preserve">19.4 </w:t>
      </w:r>
      <w:r w:rsidRPr="006C4B93">
        <w:rPr>
          <w:lang w:val="it-IT"/>
        </w:rPr>
        <w:t xml:space="preserve">Următoarele acte, fapte sau omisiuni ale Operatorului dau dreptul Autorității Contractante să rezilieze Contractul, cu respectarea procedurii menționate la art. </w:t>
      </w:r>
      <w:r>
        <w:rPr>
          <w:lang w:val="it-IT"/>
        </w:rPr>
        <w:t>19.7</w:t>
      </w:r>
      <w:r w:rsidRPr="006C4B93">
        <w:rPr>
          <w:lang w:val="it-IT"/>
        </w:rPr>
        <w:t xml:space="preserve"> de mai jos:</w:t>
      </w:r>
    </w:p>
    <w:p w:rsidR="0097776F" w:rsidRDefault="0097776F" w:rsidP="0097776F">
      <w:pPr>
        <w:numPr>
          <w:ilvl w:val="0"/>
          <w:numId w:val="92"/>
        </w:numPr>
        <w:rPr>
          <w:lang w:val="ro-RO"/>
        </w:rPr>
      </w:pPr>
      <w:r>
        <w:rPr>
          <w:lang w:val="ro-RO"/>
        </w:rPr>
        <w:t xml:space="preserve">Neplata de către Operator a redevenței stabilite potrivit Contractului pentru o perioadă de minim </w:t>
      </w:r>
      <w:r>
        <w:rPr>
          <w:lang w:val="en-US"/>
        </w:rPr>
        <w:t>[</w:t>
      </w:r>
      <w:r w:rsidRPr="007762F0">
        <w:rPr>
          <w:highlight w:val="yellow"/>
          <w:lang w:val="en-US"/>
        </w:rPr>
        <w:t>…</w:t>
      </w:r>
      <w:r>
        <w:rPr>
          <w:lang w:val="en-US"/>
        </w:rPr>
        <w:t>] luni</w:t>
      </w:r>
      <w:r w:rsidRPr="007762F0">
        <w:rPr>
          <w:lang w:val="ro-RO"/>
        </w:rPr>
        <w:t>;</w:t>
      </w:r>
    </w:p>
    <w:p w:rsidR="0097776F" w:rsidRDefault="0097776F" w:rsidP="0097776F">
      <w:pPr>
        <w:numPr>
          <w:ilvl w:val="0"/>
          <w:numId w:val="92"/>
        </w:numPr>
        <w:rPr>
          <w:lang w:val="ro-RO"/>
        </w:rPr>
      </w:pPr>
      <w:r>
        <w:rPr>
          <w:lang w:val="ro-RO"/>
        </w:rPr>
        <w:t>Încălcarea de [</w:t>
      </w:r>
      <w:r w:rsidRPr="009714F4">
        <w:rPr>
          <w:highlight w:val="yellow"/>
          <w:lang w:val="ro-RO"/>
        </w:rPr>
        <w:t>…</w:t>
      </w:r>
      <w:r>
        <w:rPr>
          <w:lang w:val="ro-RO"/>
        </w:rPr>
        <w:t xml:space="preserve">] ori într-un an calendaristic a </w:t>
      </w:r>
      <w:r w:rsidRPr="00B43510">
        <w:rPr>
          <w:lang w:val="ro-RO"/>
        </w:rPr>
        <w:t>măsuril</w:t>
      </w:r>
      <w:r>
        <w:rPr>
          <w:lang w:val="ro-RO"/>
        </w:rPr>
        <w:t>or</w:t>
      </w:r>
      <w:r w:rsidRPr="00B43510">
        <w:rPr>
          <w:lang w:val="ro-RO"/>
        </w:rPr>
        <w:t xml:space="preserve"> stabilite de </w:t>
      </w:r>
      <w:r>
        <w:rPr>
          <w:lang w:val="ro-RO"/>
        </w:rPr>
        <w:t>Autoritatea Contractantă</w:t>
      </w:r>
      <w:r w:rsidR="003B019A">
        <w:rPr>
          <w:lang w:val="ro-RO"/>
        </w:rPr>
        <w:t xml:space="preserve"> </w:t>
      </w:r>
      <w:r>
        <w:rPr>
          <w:lang w:val="ro-RO"/>
        </w:rPr>
        <w:t>potrivit prevederilor prezentului Contract</w:t>
      </w:r>
      <w:r w:rsidRPr="00B43510">
        <w:rPr>
          <w:lang w:val="ro-RO"/>
        </w:rPr>
        <w:t>;</w:t>
      </w:r>
    </w:p>
    <w:p w:rsidR="0097776F" w:rsidRDefault="0097776F" w:rsidP="0097776F">
      <w:pPr>
        <w:numPr>
          <w:ilvl w:val="0"/>
          <w:numId w:val="92"/>
        </w:numPr>
        <w:rPr>
          <w:lang w:val="ro-RO"/>
        </w:rPr>
      </w:pPr>
      <w:r w:rsidRPr="00B43510">
        <w:rPr>
          <w:lang w:val="ro-RO"/>
        </w:rPr>
        <w:lastRenderedPageBreak/>
        <w:t xml:space="preserve">Operatorul nu adoptă programe de măsuri care să respecte condiţiile contractuale şi </w:t>
      </w:r>
      <w:r>
        <w:rPr>
          <w:lang w:val="ro-RO"/>
        </w:rPr>
        <w:t xml:space="preserve">care </w:t>
      </w:r>
      <w:r w:rsidRPr="00B43510">
        <w:rPr>
          <w:lang w:val="ro-RO"/>
        </w:rPr>
        <w:t xml:space="preserve">să asigure atingerea indicatorilor de performanţă asumaţi prin </w:t>
      </w:r>
      <w:r>
        <w:rPr>
          <w:lang w:val="ro-RO"/>
        </w:rPr>
        <w:t>Contract, atunci când acest lucru este necesar potrivit prevederilor Contractului</w:t>
      </w:r>
      <w:r w:rsidRPr="007762F0">
        <w:rPr>
          <w:lang w:val="ro-RO"/>
        </w:rPr>
        <w:t>;</w:t>
      </w:r>
    </w:p>
    <w:p w:rsidR="0097776F" w:rsidRDefault="0097776F" w:rsidP="0097776F">
      <w:pPr>
        <w:numPr>
          <w:ilvl w:val="0"/>
          <w:numId w:val="92"/>
        </w:numPr>
        <w:rPr>
          <w:lang w:val="ro-RO"/>
        </w:rPr>
      </w:pPr>
      <w:r>
        <w:rPr>
          <w:lang w:val="ro-RO"/>
        </w:rPr>
        <w:t xml:space="preserve">Operatorul totalizează un număr de </w:t>
      </w:r>
      <w:r w:rsidRPr="00E226A9">
        <w:rPr>
          <w:lang w:val="ro-RO"/>
        </w:rPr>
        <w:t>[</w:t>
      </w:r>
      <w:r w:rsidRPr="00E226A9">
        <w:rPr>
          <w:highlight w:val="yellow"/>
          <w:lang w:val="ro-RO"/>
        </w:rPr>
        <w:t>…</w:t>
      </w:r>
      <w:r w:rsidRPr="00E226A9">
        <w:rPr>
          <w:lang w:val="ro-RO"/>
        </w:rPr>
        <w:t>]</w:t>
      </w:r>
      <w:r>
        <w:rPr>
          <w:lang w:val="ro-RO"/>
        </w:rPr>
        <w:t xml:space="preserve"> încălcări majore ale indicatorilor de performanţă, în decursul unui an, potrivit Anexei 11</w:t>
      </w:r>
      <w:r>
        <w:rPr>
          <w:lang w:val="en-US"/>
        </w:rPr>
        <w:t>;</w:t>
      </w:r>
    </w:p>
    <w:p w:rsidR="0097776F" w:rsidRDefault="0097776F" w:rsidP="0097776F">
      <w:pPr>
        <w:numPr>
          <w:ilvl w:val="0"/>
          <w:numId w:val="92"/>
        </w:numPr>
        <w:rPr>
          <w:lang w:val="ro-RO"/>
        </w:rPr>
      </w:pPr>
      <w:r>
        <w:rPr>
          <w:lang w:val="ro-RO"/>
        </w:rPr>
        <w:t xml:space="preserve">Operatorul nu asigură prestarea serviciului de transport public local în condiții de continuitate, potrivit Contractului, ori întrerupe efectuarea serviciului pentru o perioadă de cel puțin </w:t>
      </w:r>
      <w:r>
        <w:rPr>
          <w:lang w:val="en-US"/>
        </w:rPr>
        <w:t>[</w:t>
      </w:r>
      <w:r w:rsidRPr="007762F0">
        <w:rPr>
          <w:highlight w:val="yellow"/>
          <w:lang w:val="en-US"/>
        </w:rPr>
        <w:t>…</w:t>
      </w:r>
      <w:r>
        <w:rPr>
          <w:lang w:val="en-US"/>
        </w:rPr>
        <w:t>], fără a fi incident vreun eveniment de forță majoră</w:t>
      </w:r>
      <w:r w:rsidRPr="007762F0">
        <w:rPr>
          <w:lang w:val="ro-RO"/>
        </w:rPr>
        <w:t>;</w:t>
      </w:r>
    </w:p>
    <w:p w:rsidR="0097776F" w:rsidRDefault="0097776F" w:rsidP="0097776F">
      <w:pPr>
        <w:numPr>
          <w:ilvl w:val="0"/>
          <w:numId w:val="92"/>
        </w:numPr>
        <w:rPr>
          <w:lang w:val="ro-RO"/>
        </w:rPr>
      </w:pPr>
      <w:r>
        <w:rPr>
          <w:lang w:val="ro-RO"/>
        </w:rPr>
        <w:t>Pierderea valabilit</w:t>
      </w:r>
      <w:r w:rsidRPr="000C07FE">
        <w:rPr>
          <w:lang w:val="ro-RO"/>
        </w:rPr>
        <w:t xml:space="preserve">ății </w:t>
      </w:r>
      <w:r w:rsidRPr="00B731A3">
        <w:rPr>
          <w:lang w:val="ro-RO"/>
        </w:rPr>
        <w:t>uneia sau mai multor Licențe de traseu</w:t>
      </w:r>
      <w:r w:rsidRPr="000C07FE">
        <w:rPr>
          <w:lang w:val="ro-RO"/>
        </w:rPr>
        <w:t xml:space="preserve"> ori a uneia sau mai multor copii confo</w:t>
      </w:r>
      <w:r>
        <w:rPr>
          <w:lang w:val="ro-RO"/>
        </w:rPr>
        <w:t>rme ale Autorizației de transport</w:t>
      </w:r>
      <w:r w:rsidRPr="007762F0">
        <w:rPr>
          <w:lang w:val="ro-RO"/>
        </w:rPr>
        <w:t>;</w:t>
      </w:r>
    </w:p>
    <w:p w:rsidR="0097776F" w:rsidRDefault="0097776F" w:rsidP="0097776F">
      <w:pPr>
        <w:numPr>
          <w:ilvl w:val="0"/>
          <w:numId w:val="92"/>
        </w:numPr>
        <w:rPr>
          <w:lang w:val="ro-RO"/>
        </w:rPr>
      </w:pPr>
      <w:r>
        <w:rPr>
          <w:lang w:val="ro-RO"/>
        </w:rPr>
        <w:t>Pierderea valabilității Licenței de transport și/sau a Autorizației de transport;</w:t>
      </w:r>
    </w:p>
    <w:p w:rsidR="0097776F" w:rsidRDefault="0097776F" w:rsidP="0097776F">
      <w:pPr>
        <w:numPr>
          <w:ilvl w:val="0"/>
          <w:numId w:val="92"/>
        </w:numPr>
        <w:rPr>
          <w:lang w:val="ro-RO"/>
        </w:rPr>
      </w:pPr>
      <w:r>
        <w:rPr>
          <w:lang w:val="ro-RO"/>
        </w:rPr>
        <w:t>Operatorul încalcă interdicția de subdelegare ori de cesionare a drepturilor și obligațiilor izvorâte din Contract</w:t>
      </w:r>
      <w:r w:rsidRPr="007762F0">
        <w:rPr>
          <w:lang w:val="ro-RO"/>
        </w:rPr>
        <w:t>;</w:t>
      </w:r>
    </w:p>
    <w:p w:rsidR="0097776F" w:rsidRDefault="0097776F" w:rsidP="0097776F">
      <w:pPr>
        <w:numPr>
          <w:ilvl w:val="0"/>
          <w:numId w:val="92"/>
        </w:numPr>
        <w:rPr>
          <w:lang w:val="ro-RO"/>
        </w:rPr>
      </w:pPr>
      <w:r>
        <w:rPr>
          <w:lang w:val="ro-RO"/>
        </w:rPr>
        <w:t>Operatorul nu asigură întreținerea corespunzătoare a bunurilor de retur ori a celor de preluare, provocându-le degradări semnificative sau încalcă restricția de înstrăinare a bunurilor de preluare pe durata Contractului</w:t>
      </w:r>
      <w:r w:rsidRPr="007762F0">
        <w:rPr>
          <w:lang w:val="ro-RO"/>
        </w:rPr>
        <w:t>;</w:t>
      </w:r>
    </w:p>
    <w:p w:rsidR="0097776F" w:rsidRDefault="0097776F" w:rsidP="0097776F">
      <w:pPr>
        <w:numPr>
          <w:ilvl w:val="0"/>
          <w:numId w:val="92"/>
        </w:numPr>
        <w:rPr>
          <w:lang w:val="ro-RO"/>
        </w:rPr>
      </w:pPr>
      <w:r>
        <w:rPr>
          <w:lang w:val="ro-RO"/>
        </w:rPr>
        <w:t>Operatorul nu constituie garanția stabilită la Capitolul 7 din Contract.</w:t>
      </w:r>
    </w:p>
    <w:p w:rsidR="0097776F" w:rsidRDefault="0097776F" w:rsidP="0097776F">
      <w:pPr>
        <w:rPr>
          <w:lang w:val="it-IT"/>
        </w:rPr>
      </w:pPr>
      <w:r>
        <w:rPr>
          <w:lang w:val="it-IT"/>
        </w:rPr>
        <w:t xml:space="preserve">19.5 </w:t>
      </w:r>
      <w:r w:rsidRPr="006C4B93">
        <w:rPr>
          <w:lang w:val="it-IT"/>
        </w:rPr>
        <w:t>Următoarele acte, fapte sau omisiuni ale Autorității Contractante dau dreptul Operatorului să rez</w:t>
      </w:r>
      <w:r>
        <w:rPr>
          <w:lang w:val="it-IT"/>
        </w:rPr>
        <w:t>i</w:t>
      </w:r>
      <w:r w:rsidRPr="006C4B93">
        <w:rPr>
          <w:lang w:val="it-IT"/>
        </w:rPr>
        <w:t xml:space="preserve">lieze Contractul, cu respectarea procedurii menționate la art. </w:t>
      </w:r>
      <w:r>
        <w:rPr>
          <w:lang w:val="it-IT"/>
        </w:rPr>
        <w:t>19.7</w:t>
      </w:r>
      <w:r w:rsidRPr="006C4B93">
        <w:rPr>
          <w:lang w:val="it-IT"/>
        </w:rPr>
        <w:t xml:space="preserve"> de mai jos:</w:t>
      </w:r>
    </w:p>
    <w:p w:rsidR="0097776F" w:rsidRDefault="0097776F" w:rsidP="0097776F">
      <w:pPr>
        <w:numPr>
          <w:ilvl w:val="0"/>
          <w:numId w:val="93"/>
        </w:numPr>
        <w:rPr>
          <w:lang w:val="ro-RO"/>
        </w:rPr>
      </w:pPr>
      <w:r>
        <w:rPr>
          <w:lang w:val="ro-RO"/>
        </w:rPr>
        <w:t xml:space="preserve">Autoritatea Contractantă nu plătește Compensaţia sau Diferențele de tarif prevazute în prezentul Contract pentru o perioadă mai mare de </w:t>
      </w:r>
      <w:r w:rsidRPr="00B43510">
        <w:rPr>
          <w:lang w:val="ro-RO"/>
        </w:rPr>
        <w:t>[</w:t>
      </w:r>
      <w:r w:rsidRPr="00B43510">
        <w:rPr>
          <w:highlight w:val="yellow"/>
          <w:lang w:val="ro-RO"/>
        </w:rPr>
        <w:t>…</w:t>
      </w:r>
      <w:r w:rsidRPr="00B43510">
        <w:rPr>
          <w:lang w:val="ro-RO"/>
        </w:rPr>
        <w:t>]</w:t>
      </w:r>
      <w:r w:rsidRPr="007762F0">
        <w:rPr>
          <w:lang w:val="ro-RO"/>
        </w:rPr>
        <w:t>;</w:t>
      </w:r>
    </w:p>
    <w:p w:rsidR="0097776F" w:rsidRDefault="0097776F" w:rsidP="0097776F">
      <w:pPr>
        <w:numPr>
          <w:ilvl w:val="0"/>
          <w:numId w:val="93"/>
        </w:numPr>
        <w:rPr>
          <w:lang w:val="ro-RO"/>
        </w:rPr>
      </w:pPr>
      <w:r>
        <w:rPr>
          <w:lang w:val="ro-RO"/>
        </w:rPr>
        <w:t>Orice alte încălcări semnificative ale obligațiilor contractuale săvârșite de către Autoritatea Contractantă.</w:t>
      </w:r>
    </w:p>
    <w:p w:rsidR="0097776F" w:rsidRDefault="0097776F" w:rsidP="0097776F">
      <w:pPr>
        <w:rPr>
          <w:lang w:val="it-IT"/>
        </w:rPr>
      </w:pPr>
      <w:r>
        <w:rPr>
          <w:lang w:val="it-IT"/>
        </w:rPr>
        <w:t xml:space="preserve">19.6 </w:t>
      </w:r>
      <w:r w:rsidRPr="006C4B93">
        <w:rPr>
          <w:lang w:val="it-IT"/>
        </w:rPr>
        <w:t>Cu excepța cazului în care Contractul prevede altfel, orice notificare de încetare a Contractului va fi făcută de Partea care solicită încetarea prin transmiterea unei notificări în acest scop celeilalte Părți (“</w:t>
      </w:r>
      <w:r w:rsidRPr="00075ED4">
        <w:rPr>
          <w:b/>
          <w:lang w:val="it-IT"/>
        </w:rPr>
        <w:t>Notificarea de încetare</w:t>
      </w:r>
      <w:r w:rsidRPr="006C4B93">
        <w:rPr>
          <w:lang w:val="it-IT"/>
        </w:rPr>
        <w:t>”).</w:t>
      </w:r>
    </w:p>
    <w:p w:rsidR="0097776F" w:rsidRDefault="0097776F" w:rsidP="0097776F">
      <w:pPr>
        <w:rPr>
          <w:lang w:val="it-IT"/>
        </w:rPr>
      </w:pPr>
      <w:r>
        <w:rPr>
          <w:lang w:val="it-IT"/>
        </w:rPr>
        <w:t xml:space="preserve">19.7 </w:t>
      </w:r>
      <w:r w:rsidRPr="006C4B93">
        <w:rPr>
          <w:lang w:val="it-IT"/>
        </w:rPr>
        <w:t xml:space="preserve">Inainte de transmiterea Notificării de </w:t>
      </w:r>
      <w:r>
        <w:rPr>
          <w:lang w:val="it-IT"/>
        </w:rPr>
        <w:t>î</w:t>
      </w:r>
      <w:r w:rsidRPr="006C4B93">
        <w:rPr>
          <w:lang w:val="it-IT"/>
        </w:rPr>
        <w:t>ncetare, Partea care se consideră prejudiciată va convoca cealaltă Parte la negocieri, prin transmiterea unei notificări (“</w:t>
      </w:r>
      <w:r w:rsidRPr="00075ED4">
        <w:rPr>
          <w:b/>
          <w:lang w:val="it-IT"/>
        </w:rPr>
        <w:t>Notificarea de negociere</w:t>
      </w:r>
      <w:r w:rsidRPr="006C4B93">
        <w:rPr>
          <w:lang w:val="it-IT"/>
        </w:rPr>
        <w:t>”), în vederea încercării de soluționare a diferendului pe cale amiabilă. Notificarea de negociere va indica cel puțin următoarele elemente:</w:t>
      </w:r>
    </w:p>
    <w:p w:rsidR="0097776F" w:rsidRPr="00654F55" w:rsidRDefault="0097776F" w:rsidP="0097776F">
      <w:pPr>
        <w:numPr>
          <w:ilvl w:val="0"/>
          <w:numId w:val="91"/>
        </w:numPr>
        <w:rPr>
          <w:lang w:val="ro-RO"/>
        </w:rPr>
      </w:pPr>
      <w:r>
        <w:rPr>
          <w:lang w:val="en-US"/>
        </w:rPr>
        <w:t>Data și locul unde vor avea loc negocierile;</w:t>
      </w:r>
    </w:p>
    <w:p w:rsidR="0097776F" w:rsidRPr="00654F55" w:rsidRDefault="0097776F" w:rsidP="0097776F">
      <w:pPr>
        <w:numPr>
          <w:ilvl w:val="0"/>
          <w:numId w:val="91"/>
        </w:numPr>
        <w:rPr>
          <w:lang w:val="ro-RO"/>
        </w:rPr>
      </w:pPr>
      <w:r>
        <w:rPr>
          <w:lang w:val="en-US"/>
        </w:rPr>
        <w:t>Obligațiile pretinse neîndeplinite; și</w:t>
      </w:r>
    </w:p>
    <w:p w:rsidR="0097776F" w:rsidRPr="00654F55" w:rsidRDefault="0097776F" w:rsidP="0097776F">
      <w:pPr>
        <w:numPr>
          <w:ilvl w:val="0"/>
          <w:numId w:val="91"/>
        </w:numPr>
        <w:rPr>
          <w:lang w:val="ro-RO"/>
        </w:rPr>
      </w:pPr>
      <w:r>
        <w:rPr>
          <w:lang w:val="en-US"/>
        </w:rPr>
        <w:t xml:space="preserve">Termenul în care se așteaptă remedierea obligațiilor încălcate (termen care nu poate fi mai mic decât termenul menționat în Contract, pentru fiecare situație de neîndeplinire în parte). </w:t>
      </w:r>
    </w:p>
    <w:p w:rsidR="0097776F" w:rsidRDefault="0097776F" w:rsidP="0097776F">
      <w:pPr>
        <w:rPr>
          <w:lang w:val="it-IT"/>
        </w:rPr>
      </w:pPr>
      <w:r>
        <w:rPr>
          <w:lang w:val="it-IT"/>
        </w:rPr>
        <w:t xml:space="preserve">19.8 </w:t>
      </w:r>
      <w:r w:rsidRPr="006C4B93">
        <w:rPr>
          <w:lang w:val="it-IT"/>
        </w:rPr>
        <w:t xml:space="preserve">Daca (i) </w:t>
      </w:r>
      <w:r>
        <w:rPr>
          <w:lang w:val="it-IT"/>
        </w:rPr>
        <w:t>P</w:t>
      </w:r>
      <w:r w:rsidRPr="006C4B93">
        <w:rPr>
          <w:lang w:val="it-IT"/>
        </w:rPr>
        <w:t>artea în culp</w:t>
      </w:r>
      <w:r>
        <w:rPr>
          <w:lang w:val="it-IT"/>
        </w:rPr>
        <w:t>ă</w:t>
      </w:r>
      <w:r w:rsidRPr="006C4B93">
        <w:rPr>
          <w:lang w:val="it-IT"/>
        </w:rPr>
        <w:t xml:space="preserve"> nu se prezintă la negociere, așa cum această întâlnire a fost convocată conform prezentului Contract, sau (ii) negocierea nu conduce la soluționarea diferendului, sau (iii) </w:t>
      </w:r>
      <w:r>
        <w:rPr>
          <w:lang w:val="it-IT"/>
        </w:rPr>
        <w:t>P</w:t>
      </w:r>
      <w:r w:rsidRPr="006C4B93">
        <w:rPr>
          <w:lang w:val="it-IT"/>
        </w:rPr>
        <w:t>artea în culp</w:t>
      </w:r>
      <w:r>
        <w:rPr>
          <w:lang w:val="it-IT"/>
        </w:rPr>
        <w:t>ă</w:t>
      </w:r>
      <w:r w:rsidRPr="006C4B93">
        <w:rPr>
          <w:lang w:val="it-IT"/>
        </w:rPr>
        <w:t xml:space="preserve"> nu își îndeplinește toate obligațiile pret</w:t>
      </w:r>
      <w:r>
        <w:rPr>
          <w:lang w:val="it-IT"/>
        </w:rPr>
        <w:t>i</w:t>
      </w:r>
      <w:r w:rsidRPr="006C4B93">
        <w:rPr>
          <w:lang w:val="it-IT"/>
        </w:rPr>
        <w:t xml:space="preserve">nse a fi neîndeplinite, conform celor decise în procesul de negociere, </w:t>
      </w:r>
      <w:r>
        <w:rPr>
          <w:lang w:val="it-IT"/>
        </w:rPr>
        <w:t>P</w:t>
      </w:r>
      <w:r w:rsidRPr="006C4B93">
        <w:rPr>
          <w:lang w:val="it-IT"/>
        </w:rPr>
        <w:t xml:space="preserve">artea prejudiciată are dreptul să transmită </w:t>
      </w:r>
      <w:r>
        <w:rPr>
          <w:lang w:val="it-IT"/>
        </w:rPr>
        <w:t>P</w:t>
      </w:r>
      <w:r w:rsidRPr="006C4B93">
        <w:rPr>
          <w:lang w:val="it-IT"/>
        </w:rPr>
        <w:t>ărții în culpa Notificarea de încetare.</w:t>
      </w:r>
    </w:p>
    <w:p w:rsidR="0097776F" w:rsidRDefault="0097776F" w:rsidP="0097776F">
      <w:pPr>
        <w:rPr>
          <w:lang w:val="it-IT"/>
        </w:rPr>
      </w:pPr>
      <w:r>
        <w:rPr>
          <w:lang w:val="it-IT"/>
        </w:rPr>
        <w:t xml:space="preserve">19.9 </w:t>
      </w:r>
      <w:r w:rsidRPr="006C4B93">
        <w:rPr>
          <w:lang w:val="it-IT"/>
        </w:rPr>
        <w:t xml:space="preserve">Dacă (i) </w:t>
      </w:r>
      <w:r>
        <w:rPr>
          <w:lang w:val="it-IT"/>
        </w:rPr>
        <w:t>P</w:t>
      </w:r>
      <w:r w:rsidRPr="006C4B93">
        <w:rPr>
          <w:lang w:val="it-IT"/>
        </w:rPr>
        <w:t xml:space="preserve">artea prejudiciată renunță la pretențiile din Notificarea de negociere, sau (ii) </w:t>
      </w:r>
      <w:r>
        <w:rPr>
          <w:lang w:val="it-IT"/>
        </w:rPr>
        <w:t>P</w:t>
      </w:r>
      <w:r w:rsidRPr="006C4B93">
        <w:rPr>
          <w:lang w:val="it-IT"/>
        </w:rPr>
        <w:t xml:space="preserve">artea prejudiciată nu se prezintă la negociere, </w:t>
      </w:r>
      <w:r>
        <w:rPr>
          <w:lang w:val="it-IT"/>
        </w:rPr>
        <w:t>P</w:t>
      </w:r>
      <w:r w:rsidRPr="006C4B93">
        <w:rPr>
          <w:lang w:val="it-IT"/>
        </w:rPr>
        <w:t xml:space="preserve">artea prejudicată nu va avea dreptul să </w:t>
      </w:r>
      <w:r w:rsidRPr="006C4B93">
        <w:rPr>
          <w:lang w:val="it-IT"/>
        </w:rPr>
        <w:lastRenderedPageBreak/>
        <w:t>transmită o Noti</w:t>
      </w:r>
      <w:r>
        <w:rPr>
          <w:lang w:val="it-IT"/>
        </w:rPr>
        <w:t>f</w:t>
      </w:r>
      <w:r w:rsidRPr="006C4B93">
        <w:rPr>
          <w:lang w:val="it-IT"/>
        </w:rPr>
        <w:t xml:space="preserve">icare de încetare privind obligațiile menționate în Notificarea de negociere, cu excepția situației în care este reluată procedura de la art. </w:t>
      </w:r>
      <w:r>
        <w:rPr>
          <w:lang w:val="it-IT"/>
        </w:rPr>
        <w:t>19.7</w:t>
      </w:r>
      <w:r w:rsidRPr="006C4B93">
        <w:rPr>
          <w:lang w:val="it-IT"/>
        </w:rPr>
        <w:t xml:space="preserve"> de mai sus.</w:t>
      </w:r>
    </w:p>
    <w:p w:rsidR="0097776F" w:rsidRDefault="0097776F" w:rsidP="0097776F">
      <w:pPr>
        <w:rPr>
          <w:lang w:val="it-IT"/>
        </w:rPr>
      </w:pPr>
      <w:r>
        <w:rPr>
          <w:lang w:val="it-IT"/>
        </w:rPr>
        <w:t xml:space="preserve">19.10 </w:t>
      </w:r>
      <w:r w:rsidRPr="006C4B93">
        <w:rPr>
          <w:lang w:val="it-IT"/>
        </w:rPr>
        <w:t>În situația în care în urma negocierilor pentru soluționarea diferendului pe cale amiabilă Părțile nu decid prin voință c</w:t>
      </w:r>
      <w:r>
        <w:rPr>
          <w:lang w:val="it-IT"/>
        </w:rPr>
        <w:t>o</w:t>
      </w:r>
      <w:r w:rsidRPr="006C4B93">
        <w:rPr>
          <w:lang w:val="it-IT"/>
        </w:rPr>
        <w:t xml:space="preserve">mună nici continuarea Contractului, nici încetarea Contractului, partea prejudiciată va transmite părții în culpa Notificarea de încetare și se va adresa instanței competente pentru constatarea rezilierii Contractului și stabilirea cuantumului prejudiciului. </w:t>
      </w:r>
    </w:p>
    <w:p w:rsidR="0097776F" w:rsidRDefault="0097776F" w:rsidP="0097776F">
      <w:pPr>
        <w:rPr>
          <w:lang w:val="it-IT"/>
        </w:rPr>
      </w:pPr>
      <w:r>
        <w:rPr>
          <w:lang w:val="it-IT"/>
        </w:rPr>
        <w:t xml:space="preserve">19.11 </w:t>
      </w:r>
      <w:r w:rsidRPr="006C4B93">
        <w:rPr>
          <w:lang w:val="it-IT"/>
        </w:rPr>
        <w:t>La încetarea Contractului, indiferent de motiv:</w:t>
      </w:r>
    </w:p>
    <w:p w:rsidR="0097776F" w:rsidRDefault="0097776F" w:rsidP="0097776F">
      <w:pPr>
        <w:numPr>
          <w:ilvl w:val="0"/>
          <w:numId w:val="90"/>
        </w:numPr>
        <w:rPr>
          <w:lang w:val="ro-RO"/>
        </w:rPr>
      </w:pPr>
      <w:r>
        <w:rPr>
          <w:lang w:val="en-US"/>
        </w:rPr>
        <w:t>D</w:t>
      </w:r>
      <w:r w:rsidRPr="007372BF">
        <w:rPr>
          <w:lang w:val="ro-RO"/>
        </w:rPr>
        <w:t>repturile și obligațiile impuse Părților în baza Contractului vor înceta, cu excepția cazului în care Contractul prevede altfel;</w:t>
      </w:r>
    </w:p>
    <w:p w:rsidR="0097776F" w:rsidRDefault="0097776F" w:rsidP="0097776F">
      <w:pPr>
        <w:numPr>
          <w:ilvl w:val="0"/>
          <w:numId w:val="90"/>
        </w:numPr>
        <w:rPr>
          <w:lang w:val="ro-RO"/>
        </w:rPr>
      </w:pPr>
      <w:r>
        <w:rPr>
          <w:lang w:val="ro-RO"/>
        </w:rPr>
        <w:t>Operatorul va transmite</w:t>
      </w:r>
      <w:r w:rsidR="0071784B">
        <w:rPr>
          <w:lang w:val="ro-RO"/>
        </w:rPr>
        <w:t xml:space="preserve"> </w:t>
      </w:r>
      <w:r>
        <w:t>de plin drept, gratuit și libere de orice sarcini, Autorității Contractante bunurile de retur;</w:t>
      </w:r>
    </w:p>
    <w:p w:rsidR="0097776F" w:rsidRPr="00075ED4" w:rsidRDefault="0097776F" w:rsidP="0097776F">
      <w:pPr>
        <w:numPr>
          <w:ilvl w:val="0"/>
          <w:numId w:val="90"/>
        </w:numPr>
        <w:rPr>
          <w:lang w:val="it-IT"/>
        </w:rPr>
      </w:pPr>
      <w:r>
        <w:t xml:space="preserve">Autoritatea Contractantă va avea dreptul de a dobândi bunurile de preluare, în schimbul plății către Operator în termen de </w:t>
      </w:r>
      <w:r>
        <w:rPr>
          <w:lang w:val="ro-RO"/>
        </w:rPr>
        <w:t>[</w:t>
      </w:r>
      <w:r w:rsidRPr="009714F4">
        <w:rPr>
          <w:highlight w:val="yellow"/>
          <w:lang w:val="ro-RO"/>
        </w:rPr>
        <w:t>…</w:t>
      </w:r>
      <w:r>
        <w:rPr>
          <w:lang w:val="ro-RO"/>
        </w:rPr>
        <w:t>]</w:t>
      </w:r>
      <w:r>
        <w:t xml:space="preserve"> zile de la încetarea Contractului, a unei compensații egale cu valoarea contabilă actualizată a bunurilor de preluare.</w:t>
      </w:r>
    </w:p>
    <w:p w:rsidR="0097776F" w:rsidRDefault="0097776F" w:rsidP="0097776F">
      <w:pPr>
        <w:rPr>
          <w:lang w:val="it-IT"/>
        </w:rPr>
      </w:pPr>
      <w:r>
        <w:rPr>
          <w:lang w:val="it-IT"/>
        </w:rPr>
        <w:t>19.12 În cazul încetării Contractului</w:t>
      </w:r>
      <w:r w:rsidR="00D5455C">
        <w:rPr>
          <w:lang w:val="it-IT"/>
        </w:rPr>
        <w:t xml:space="preserve"> </w:t>
      </w:r>
      <w:r>
        <w:rPr>
          <w:lang w:val="it-IT"/>
        </w:rPr>
        <w:t>din culpa Autorității Contractante, înainte de termenul stabilit în Contract:</w:t>
      </w:r>
    </w:p>
    <w:p w:rsidR="0097776F" w:rsidRDefault="0097776F" w:rsidP="0097776F">
      <w:pPr>
        <w:numPr>
          <w:ilvl w:val="0"/>
          <w:numId w:val="89"/>
        </w:numPr>
        <w:rPr>
          <w:lang w:val="it-IT"/>
        </w:rPr>
      </w:pPr>
      <w:r>
        <w:rPr>
          <w:lang w:val="it-IT"/>
        </w:rPr>
        <w:t>Autoritatea Contractantă va prelua Bunurile de retur realizate de Operator în temeiul prezentului Contract, precum și pe cele în curs de realizare; și</w:t>
      </w:r>
    </w:p>
    <w:p w:rsidR="0097776F" w:rsidRDefault="0097776F" w:rsidP="0097776F">
      <w:pPr>
        <w:numPr>
          <w:ilvl w:val="0"/>
          <w:numId w:val="89"/>
        </w:numPr>
        <w:rPr>
          <w:lang w:val="it-IT"/>
        </w:rPr>
      </w:pPr>
      <w:r>
        <w:rPr>
          <w:lang w:val="it-IT"/>
        </w:rPr>
        <w:t>Autoritatea Contractantă va plăti Operatorului daune-interese pentru repararea prejudiciului pe care Autoritatea Contractantă l-a cauzat în mod direct Operatorului.</w:t>
      </w:r>
    </w:p>
    <w:p w:rsidR="0097776F" w:rsidRDefault="0097776F" w:rsidP="0097776F">
      <w:pPr>
        <w:rPr>
          <w:lang w:val="it-IT"/>
        </w:rPr>
      </w:pPr>
      <w:r>
        <w:rPr>
          <w:lang w:val="it-IT"/>
        </w:rPr>
        <w:t xml:space="preserve">19.13 </w:t>
      </w:r>
      <w:r w:rsidRPr="006C4B93">
        <w:rPr>
          <w:lang w:val="it-IT"/>
        </w:rPr>
        <w:t>Operatorul trebuie ca, la</w:t>
      </w:r>
      <w:r w:rsidR="0071784B">
        <w:rPr>
          <w:lang w:val="it-IT"/>
        </w:rPr>
        <w:t xml:space="preserve"> </w:t>
      </w:r>
      <w:r w:rsidRPr="006C4B93">
        <w:rPr>
          <w:lang w:val="it-IT"/>
        </w:rPr>
        <w:t>încetarea Contractului din alte cauze decât prin forță majoră, să asigure continuitatea prestării Serviciului de transport public local, în condiţiile stipulate în Contract, până la preluarea acest</w:t>
      </w:r>
      <w:r>
        <w:rPr>
          <w:lang w:val="it-IT"/>
        </w:rPr>
        <w:t>u</w:t>
      </w:r>
      <w:r w:rsidRPr="006C4B93">
        <w:rPr>
          <w:lang w:val="it-IT"/>
        </w:rPr>
        <w:t>ia de către Autoritatea Contractantă sau de către un alt operator</w:t>
      </w:r>
      <w:r>
        <w:rPr>
          <w:lang w:val="it-IT"/>
        </w:rPr>
        <w:t>.</w:t>
      </w:r>
    </w:p>
    <w:p w:rsidR="0097776F" w:rsidRPr="0039455A" w:rsidRDefault="0097776F" w:rsidP="0097776F">
      <w:pPr>
        <w:autoSpaceDE w:val="0"/>
        <w:autoSpaceDN w:val="0"/>
        <w:spacing w:after="0" w:line="360" w:lineRule="auto"/>
        <w:rPr>
          <w:szCs w:val="24"/>
          <w:lang w:val="ro-RO"/>
        </w:rPr>
      </w:pPr>
    </w:p>
    <w:p w:rsidR="0097776F" w:rsidRPr="00463786" w:rsidRDefault="0097776F" w:rsidP="0097776F">
      <w:pPr>
        <w:rPr>
          <w:b/>
          <w:lang w:val="it-IT"/>
        </w:rPr>
      </w:pPr>
      <w:r w:rsidRPr="00463786">
        <w:rPr>
          <w:b/>
          <w:lang w:val="ro-RO"/>
        </w:rPr>
        <w:t xml:space="preserve">CAPITOLUL 20. </w:t>
      </w:r>
      <w:r w:rsidRPr="00463786">
        <w:rPr>
          <w:b/>
          <w:lang w:val="pt-BR"/>
        </w:rPr>
        <w:t>RĂSPUNDEREA CONTRACTUALĂ</w:t>
      </w:r>
    </w:p>
    <w:p w:rsidR="0097776F" w:rsidRDefault="0097776F" w:rsidP="0097776F">
      <w:pPr>
        <w:rPr>
          <w:lang w:val="it-IT"/>
        </w:rPr>
      </w:pPr>
      <w:r>
        <w:rPr>
          <w:lang w:val="it-IT"/>
        </w:rPr>
        <w:t xml:space="preserve">20.1 </w:t>
      </w:r>
      <w:r w:rsidRPr="006C4B93">
        <w:rPr>
          <w:lang w:val="it-IT"/>
        </w:rPr>
        <w:t>Nerespectarea dovedită de către Părţi a obligaţiilor contractuale prevăzute în Contract atrage răspunderea contractuală a Părţii în culpă.</w:t>
      </w:r>
    </w:p>
    <w:p w:rsidR="0097776F" w:rsidRDefault="0097776F" w:rsidP="0097776F">
      <w:pPr>
        <w:rPr>
          <w:lang w:val="it-IT"/>
        </w:rPr>
      </w:pPr>
      <w:r>
        <w:rPr>
          <w:lang w:val="it-IT"/>
        </w:rPr>
        <w:t xml:space="preserve">20.2 </w:t>
      </w:r>
      <w:r w:rsidRPr="006C4B93">
        <w:rPr>
          <w:lang w:val="it-IT"/>
        </w:rPr>
        <w:t>Autoritatea Contractantă are dreptul să sancţioneze şi să penalizeze Operatorul în cazul în care acesta nu prestează serviciul la parametrii de performanţă, eficienţă şi calitate la care s-a obligat prin prezentul Contract şi reglementările legale în vigoare, ori nu asigură continuitatea serviciului.</w:t>
      </w:r>
    </w:p>
    <w:p w:rsidR="0097776F" w:rsidRDefault="0097776F" w:rsidP="0097776F">
      <w:pPr>
        <w:rPr>
          <w:lang w:val="it-IT"/>
        </w:rPr>
      </w:pPr>
      <w:r>
        <w:rPr>
          <w:lang w:val="it-IT"/>
        </w:rPr>
        <w:t xml:space="preserve">20.3 </w:t>
      </w:r>
      <w:r w:rsidRPr="006C4B93">
        <w:rPr>
          <w:lang w:val="it-IT"/>
        </w:rPr>
        <w:t xml:space="preserve">Operatorul este obligat la plata </w:t>
      </w:r>
      <w:r>
        <w:rPr>
          <w:lang w:val="it-IT"/>
        </w:rPr>
        <w:t>de despăgubiri către Autoritatea Contractantă pentru neîndeplinirea obligațiilor asumate prin prezentul Contract, după cum urmează:</w:t>
      </w:r>
    </w:p>
    <w:p w:rsidR="0097776F" w:rsidRDefault="0097776F" w:rsidP="0097776F">
      <w:pPr>
        <w:numPr>
          <w:ilvl w:val="0"/>
          <w:numId w:val="88"/>
        </w:numPr>
        <w:rPr>
          <w:snapToGrid w:val="0"/>
        </w:rPr>
      </w:pPr>
      <w:r w:rsidRPr="006C4B93">
        <w:rPr>
          <w:snapToGrid w:val="0"/>
        </w:rPr>
        <w:t>(…) lei pentru neaplicarea m</w:t>
      </w:r>
      <w:r>
        <w:rPr>
          <w:snapToGrid w:val="0"/>
        </w:rPr>
        <w:t>ă</w:t>
      </w:r>
      <w:r w:rsidRPr="006C4B93">
        <w:rPr>
          <w:snapToGrid w:val="0"/>
        </w:rPr>
        <w:t>surilor impuse de catre Autoritatea Contractant</w:t>
      </w:r>
      <w:r>
        <w:rPr>
          <w:snapToGrid w:val="0"/>
        </w:rPr>
        <w:t>ă</w:t>
      </w:r>
      <w:r w:rsidR="0071784B">
        <w:rPr>
          <w:snapToGrid w:val="0"/>
        </w:rPr>
        <w:t xml:space="preserve"> </w:t>
      </w:r>
      <w:r>
        <w:rPr>
          <w:snapToGrid w:val="0"/>
        </w:rPr>
        <w:t>î</w:t>
      </w:r>
      <w:r w:rsidRPr="006C4B93">
        <w:rPr>
          <w:snapToGrid w:val="0"/>
        </w:rPr>
        <w:t>n termenul prev</w:t>
      </w:r>
      <w:r>
        <w:rPr>
          <w:snapToGrid w:val="0"/>
        </w:rPr>
        <w:t>ă</w:t>
      </w:r>
      <w:r w:rsidRPr="006C4B93">
        <w:rPr>
          <w:snapToGrid w:val="0"/>
        </w:rPr>
        <w:t xml:space="preserve">zut, ca urmare a controalelor efectuate privind </w:t>
      </w:r>
      <w:r w:rsidRPr="006C4B93">
        <w:rPr>
          <w:lang w:val="pt-BR"/>
        </w:rPr>
        <w:t xml:space="preserve">modul de executare a </w:t>
      </w:r>
      <w:r>
        <w:rPr>
          <w:lang w:val="pt-BR"/>
        </w:rPr>
        <w:t>C</w:t>
      </w:r>
      <w:r w:rsidRPr="006C4B93">
        <w:rPr>
          <w:lang w:val="pt-BR"/>
        </w:rPr>
        <w:t>ontractului sau evalu</w:t>
      </w:r>
      <w:r>
        <w:rPr>
          <w:lang w:val="pt-BR"/>
        </w:rPr>
        <w:t>ă</w:t>
      </w:r>
      <w:r w:rsidRPr="006C4B93">
        <w:rPr>
          <w:lang w:val="pt-BR"/>
        </w:rPr>
        <w:t>rii modului de realizare a oper</w:t>
      </w:r>
      <w:r>
        <w:rPr>
          <w:lang w:val="pt-BR"/>
        </w:rPr>
        <w:t>ă</w:t>
      </w:r>
      <w:r w:rsidRPr="006C4B93">
        <w:rPr>
          <w:lang w:val="pt-BR"/>
        </w:rPr>
        <w:t>rii</w:t>
      </w:r>
      <w:r>
        <w:rPr>
          <w:lang w:val="pt-BR"/>
        </w:rPr>
        <w:t>;</w:t>
      </w:r>
    </w:p>
    <w:p w:rsidR="0097776F" w:rsidRDefault="0097776F" w:rsidP="0097776F">
      <w:pPr>
        <w:numPr>
          <w:ilvl w:val="0"/>
          <w:numId w:val="88"/>
        </w:numPr>
        <w:rPr>
          <w:snapToGrid w:val="0"/>
        </w:rPr>
      </w:pPr>
      <w:r w:rsidRPr="006C4B93">
        <w:rPr>
          <w:snapToGrid w:val="0"/>
        </w:rPr>
        <w:t>(…) lei  pentru nerespectarea altor termene prev</w:t>
      </w:r>
      <w:r>
        <w:rPr>
          <w:snapToGrid w:val="0"/>
        </w:rPr>
        <w:t>ă</w:t>
      </w:r>
      <w:r w:rsidRPr="006C4B93">
        <w:rPr>
          <w:snapToGrid w:val="0"/>
        </w:rPr>
        <w:t xml:space="preserve">zute </w:t>
      </w:r>
      <w:r>
        <w:rPr>
          <w:snapToGrid w:val="0"/>
        </w:rPr>
        <w:t>î</w:t>
      </w:r>
      <w:r w:rsidRPr="006C4B93">
        <w:rPr>
          <w:snapToGrid w:val="0"/>
        </w:rPr>
        <w:t xml:space="preserve">n </w:t>
      </w:r>
      <w:r>
        <w:rPr>
          <w:snapToGrid w:val="0"/>
        </w:rPr>
        <w:t>C</w:t>
      </w:r>
      <w:r w:rsidRPr="006C4B93">
        <w:rPr>
          <w:snapToGrid w:val="0"/>
        </w:rPr>
        <w:t>ontract, altele dec</w:t>
      </w:r>
      <w:r>
        <w:rPr>
          <w:snapToGrid w:val="0"/>
        </w:rPr>
        <w:t>â</w:t>
      </w:r>
      <w:r w:rsidRPr="006C4B93">
        <w:rPr>
          <w:snapToGrid w:val="0"/>
        </w:rPr>
        <w:t xml:space="preserve">t cele de la punctul </w:t>
      </w:r>
      <w:r>
        <w:rPr>
          <w:snapToGrid w:val="0"/>
        </w:rPr>
        <w:t>(i) de mai sus;</w:t>
      </w:r>
    </w:p>
    <w:p w:rsidR="0097776F" w:rsidRDefault="0097776F" w:rsidP="0097776F">
      <w:pPr>
        <w:numPr>
          <w:ilvl w:val="0"/>
          <w:numId w:val="88"/>
        </w:numPr>
        <w:rPr>
          <w:snapToGrid w:val="0"/>
        </w:rPr>
      </w:pPr>
      <w:r w:rsidRPr="006C4B93">
        <w:rPr>
          <w:snapToGrid w:val="0"/>
        </w:rPr>
        <w:t>(…) lei  pentru utilizarea altor mijloace auto de transport de c</w:t>
      </w:r>
      <w:r>
        <w:rPr>
          <w:snapToGrid w:val="0"/>
        </w:rPr>
        <w:t>ă</w:t>
      </w:r>
      <w:r w:rsidRPr="006C4B93">
        <w:rPr>
          <w:snapToGrid w:val="0"/>
        </w:rPr>
        <w:t>l</w:t>
      </w:r>
      <w:r>
        <w:rPr>
          <w:snapToGrid w:val="0"/>
        </w:rPr>
        <w:t>ă</w:t>
      </w:r>
      <w:r w:rsidRPr="006C4B93">
        <w:rPr>
          <w:snapToGrid w:val="0"/>
        </w:rPr>
        <w:t>tori dec</w:t>
      </w:r>
      <w:r>
        <w:rPr>
          <w:snapToGrid w:val="0"/>
        </w:rPr>
        <w:t>â</w:t>
      </w:r>
      <w:r w:rsidRPr="006C4B93">
        <w:rPr>
          <w:snapToGrid w:val="0"/>
        </w:rPr>
        <w:t xml:space="preserve">t cele stabilite prin </w:t>
      </w:r>
      <w:r>
        <w:rPr>
          <w:snapToGrid w:val="0"/>
        </w:rPr>
        <w:t>C</w:t>
      </w:r>
      <w:r w:rsidRPr="006C4B93">
        <w:rPr>
          <w:snapToGrid w:val="0"/>
        </w:rPr>
        <w:t xml:space="preserve">ontractul </w:t>
      </w:r>
      <w:r>
        <w:rPr>
          <w:snapToGrid w:val="0"/>
        </w:rPr>
        <w:t>ș</w:t>
      </w:r>
      <w:r w:rsidRPr="006C4B93">
        <w:rPr>
          <w:snapToGrid w:val="0"/>
        </w:rPr>
        <w:t>i caietul de sarcini;</w:t>
      </w:r>
    </w:p>
    <w:p w:rsidR="0097776F" w:rsidRPr="00885986" w:rsidRDefault="00AF6FE1" w:rsidP="0097776F">
      <w:pPr>
        <w:numPr>
          <w:ilvl w:val="0"/>
          <w:numId w:val="88"/>
        </w:numPr>
        <w:rPr>
          <w:snapToGrid w:val="0"/>
        </w:rPr>
      </w:pPr>
      <w:r w:rsidRPr="00885986" w:rsidDel="00AF6FE1">
        <w:rPr>
          <w:snapToGrid w:val="0"/>
        </w:rPr>
        <w:lastRenderedPageBreak/>
        <w:t xml:space="preserve"> </w:t>
      </w:r>
      <w:r w:rsidR="003F23FD" w:rsidRPr="003F23FD">
        <w:rPr>
          <w:snapToGrid w:val="0"/>
        </w:rPr>
        <w:t xml:space="preserve">(...) lei  pentru nerespectarea programului de vanzare a Titlurilor de </w:t>
      </w:r>
      <w:r w:rsidR="003F23FD" w:rsidRPr="003F23FD">
        <w:rPr>
          <w:lang w:val="ro-RO"/>
        </w:rPr>
        <w:t>călătorie</w:t>
      </w:r>
      <w:r w:rsidR="003F23FD" w:rsidRPr="003F23FD">
        <w:rPr>
          <w:snapToGrid w:val="0"/>
        </w:rPr>
        <w:t xml:space="preserve"> prevăzut în Anexele 6.3.1., 6.3.2 si 6.3.3.</w:t>
      </w:r>
    </w:p>
    <w:p w:rsidR="0097776F" w:rsidRDefault="0097776F" w:rsidP="0097776F">
      <w:pPr>
        <w:numPr>
          <w:ilvl w:val="0"/>
          <w:numId w:val="88"/>
        </w:numPr>
        <w:rPr>
          <w:snapToGrid w:val="0"/>
        </w:rPr>
      </w:pPr>
      <w:r>
        <w:rPr>
          <w:snapToGrid w:val="0"/>
        </w:rPr>
        <w:t>(…) lei  pentru nerespectarea conditiilor de salubrizare a mijlocului de transport si a mediului (pastrarea curateniei la capetele de traseu si in statiile de imbarcare/ debarcare).</w:t>
      </w:r>
    </w:p>
    <w:p w:rsidR="0097776F" w:rsidRDefault="0097776F" w:rsidP="0097776F">
      <w:pPr>
        <w:rPr>
          <w:lang w:val="it-IT"/>
        </w:rPr>
      </w:pPr>
      <w:r>
        <w:rPr>
          <w:lang w:val="it-IT"/>
        </w:rPr>
        <w:t xml:space="preserve">20.4 </w:t>
      </w:r>
      <w:r w:rsidRPr="006C4B93">
        <w:rPr>
          <w:lang w:val="it-IT"/>
        </w:rPr>
        <w:t xml:space="preserve">Pentru orice </w:t>
      </w:r>
      <w:r>
        <w:rPr>
          <w:lang w:val="it-IT"/>
        </w:rPr>
        <w:t xml:space="preserve">alte </w:t>
      </w:r>
      <w:r w:rsidRPr="006C4B93">
        <w:rPr>
          <w:lang w:val="it-IT"/>
        </w:rPr>
        <w:t xml:space="preserve">prejudicii suplimentare dovedite, cauzate de încălcarea </w:t>
      </w:r>
      <w:r>
        <w:rPr>
          <w:lang w:val="it-IT"/>
        </w:rPr>
        <w:t xml:space="preserve">oricăror altor </w:t>
      </w:r>
      <w:r w:rsidRPr="006C4B93">
        <w:rPr>
          <w:lang w:val="it-IT"/>
        </w:rPr>
        <w:t>obligații stabilite în Contract, Partea în culpa este obligată la daune-interese, potrivit principiului reparării integrale a prejudiciului.</w:t>
      </w:r>
    </w:p>
    <w:p w:rsidR="0097776F" w:rsidRPr="00486DD3" w:rsidRDefault="0097776F" w:rsidP="0097776F">
      <w:pPr>
        <w:rPr>
          <w:lang w:val="pt-BR"/>
        </w:rPr>
      </w:pPr>
    </w:p>
    <w:p w:rsidR="0097776F" w:rsidRPr="00463786" w:rsidRDefault="0097776F" w:rsidP="0097776F">
      <w:pPr>
        <w:rPr>
          <w:b/>
          <w:lang w:val="it-IT"/>
        </w:rPr>
      </w:pPr>
      <w:r w:rsidRPr="00463786">
        <w:rPr>
          <w:b/>
          <w:lang w:val="ro-RO"/>
        </w:rPr>
        <w:t xml:space="preserve">CAPITOLUL 21. </w:t>
      </w:r>
      <w:r w:rsidRPr="00463786">
        <w:rPr>
          <w:b/>
          <w:lang w:val="pt-BR"/>
        </w:rPr>
        <w:t>REDEFINIREA CLAUZELOR CONTRACTUALE</w:t>
      </w:r>
    </w:p>
    <w:p w:rsidR="0097776F" w:rsidRDefault="0097776F" w:rsidP="0097776F">
      <w:pPr>
        <w:rPr>
          <w:lang w:val="it-IT"/>
        </w:rPr>
      </w:pPr>
      <w:r>
        <w:rPr>
          <w:lang w:val="it-IT"/>
        </w:rPr>
        <w:t xml:space="preserve">21.1 </w:t>
      </w:r>
      <w:r w:rsidRPr="006C4B93">
        <w:rPr>
          <w:lang w:val="it-IT"/>
        </w:rPr>
        <w:t xml:space="preserve">Orice modificare a Contractului este rezultatul acordului intervenit între Părți, exprimat într-un act adițional. </w:t>
      </w:r>
    </w:p>
    <w:p w:rsidR="0097776F" w:rsidRDefault="0097776F" w:rsidP="0097776F">
      <w:pPr>
        <w:rPr>
          <w:lang w:val="it-IT"/>
        </w:rPr>
      </w:pPr>
      <w:r>
        <w:rPr>
          <w:lang w:val="it-IT"/>
        </w:rPr>
        <w:t xml:space="preserve">21.1.1 </w:t>
      </w:r>
      <w:r w:rsidRPr="006C4B93">
        <w:rPr>
          <w:lang w:val="it-IT"/>
        </w:rPr>
        <w:t xml:space="preserve">Revizuirea anuală a nivelului indicatorilor de performanță, potrivit </w:t>
      </w:r>
      <w:r>
        <w:rPr>
          <w:lang w:val="it-IT"/>
        </w:rPr>
        <w:t>Anexei 11</w:t>
      </w:r>
      <w:r w:rsidRPr="006C4B93">
        <w:rPr>
          <w:lang w:val="it-IT"/>
        </w:rPr>
        <w:t>, nu este considerată o modificare a Contractului.</w:t>
      </w:r>
    </w:p>
    <w:p w:rsidR="0097776F" w:rsidRPr="00B43510" w:rsidRDefault="0097776F" w:rsidP="0097776F">
      <w:pPr>
        <w:pStyle w:val="Schedule1"/>
        <w:numPr>
          <w:ilvl w:val="0"/>
          <w:numId w:val="0"/>
        </w:numPr>
        <w:spacing w:after="0" w:line="360" w:lineRule="auto"/>
        <w:ind w:left="480"/>
        <w:rPr>
          <w:rFonts w:ascii="Times New Roman" w:hAnsi="Times New Roman"/>
          <w:sz w:val="24"/>
        </w:rPr>
      </w:pPr>
    </w:p>
    <w:p w:rsidR="0097776F" w:rsidRPr="00463786" w:rsidRDefault="0097776F" w:rsidP="0097776F">
      <w:pPr>
        <w:rPr>
          <w:b/>
        </w:rPr>
      </w:pPr>
      <w:r w:rsidRPr="00463786">
        <w:rPr>
          <w:b/>
          <w:lang w:val="ro-RO"/>
        </w:rPr>
        <w:t>21.2 Modificări Unilaterale efectuate de Autoritatea Contractantă</w:t>
      </w:r>
    </w:p>
    <w:p w:rsidR="0097776F" w:rsidRDefault="0097776F" w:rsidP="0097776F">
      <w:pPr>
        <w:rPr>
          <w:lang w:val="it-IT"/>
        </w:rPr>
      </w:pPr>
      <w:r>
        <w:rPr>
          <w:szCs w:val="24"/>
          <w:lang w:val="it-IT"/>
        </w:rPr>
        <w:t xml:space="preserve">21.2.1 </w:t>
      </w:r>
      <w:r w:rsidRPr="006C4B93">
        <w:rPr>
          <w:szCs w:val="24"/>
          <w:lang w:val="it-IT"/>
        </w:rPr>
        <w:t xml:space="preserve">Autoritatea Contractantă poate modifica unilateral orice parte a Contractului din motive excepționale legate de interesul public local, cu notificare prealabilă transmisă cu </w:t>
      </w:r>
      <w:r>
        <w:rPr>
          <w:lang w:val="ro-RO"/>
        </w:rPr>
        <w:t>[</w:t>
      </w:r>
      <w:r w:rsidRPr="009714F4">
        <w:rPr>
          <w:highlight w:val="yellow"/>
          <w:lang w:val="ro-RO"/>
        </w:rPr>
        <w:t>…</w:t>
      </w:r>
      <w:r>
        <w:rPr>
          <w:lang w:val="ro-RO"/>
        </w:rPr>
        <w:t>]</w:t>
      </w:r>
      <w:r w:rsidRPr="006C4B93">
        <w:rPr>
          <w:szCs w:val="24"/>
          <w:lang w:val="it-IT"/>
        </w:rPr>
        <w:t xml:space="preserve"> înainte către Operator. </w:t>
      </w:r>
    </w:p>
    <w:p w:rsidR="0097776F" w:rsidRDefault="0097776F" w:rsidP="0097776F">
      <w:pPr>
        <w:rPr>
          <w:lang w:val="it-IT"/>
        </w:rPr>
      </w:pPr>
      <w:r>
        <w:rPr>
          <w:szCs w:val="24"/>
          <w:lang w:val="it-IT"/>
        </w:rPr>
        <w:t xml:space="preserve">21.2.2 </w:t>
      </w:r>
      <w:r w:rsidRPr="006C4B93">
        <w:rPr>
          <w:szCs w:val="24"/>
          <w:lang w:val="it-IT"/>
        </w:rPr>
        <w:t xml:space="preserve">În cazul în care modificarea unilaterală a Contractului îi aduce un prejudiciu, Operatorul are dreptul să primească o justă despăgubire în termen de </w:t>
      </w:r>
      <w:r>
        <w:rPr>
          <w:lang w:val="ro-RO"/>
        </w:rPr>
        <w:t>[</w:t>
      </w:r>
      <w:r w:rsidRPr="009714F4">
        <w:rPr>
          <w:highlight w:val="yellow"/>
          <w:lang w:val="ro-RO"/>
        </w:rPr>
        <w:t>…</w:t>
      </w:r>
      <w:r>
        <w:rPr>
          <w:lang w:val="ro-RO"/>
        </w:rPr>
        <w:t>]</w:t>
      </w:r>
      <w:r w:rsidRPr="006C4B93">
        <w:rPr>
          <w:szCs w:val="24"/>
          <w:lang w:val="it-IT"/>
        </w:rPr>
        <w:t xml:space="preserve"> de zile de la dovedirea prejudiciului. În cazul dezacordului între Părţi cu privire la existența prejudiciului ori la valoarea despăgubirii, acestea vor fi stabilite de către instanţa judecătorească competentă. Acest dezacord nu poate în nici un caz să permită Operatorului să suspende executarea obligațiilor stabilite în Contract.</w:t>
      </w:r>
    </w:p>
    <w:p w:rsidR="0097776F" w:rsidRDefault="0097776F" w:rsidP="0097776F">
      <w:pPr>
        <w:rPr>
          <w:lang w:val="it-IT"/>
        </w:rPr>
      </w:pPr>
      <w:r>
        <w:rPr>
          <w:lang w:val="it-IT"/>
        </w:rPr>
        <w:t xml:space="preserve">21.2.3 </w:t>
      </w:r>
      <w:r w:rsidR="00172E76">
        <w:rPr>
          <w:lang w:val="it-IT"/>
        </w:rPr>
        <w:t>Programul de transport</w:t>
      </w:r>
      <w:r>
        <w:rPr>
          <w:lang w:val="it-IT"/>
        </w:rPr>
        <w:t xml:space="preserve"> </w:t>
      </w:r>
      <w:r w:rsidRPr="006C4B93">
        <w:rPr>
          <w:lang w:val="it-IT"/>
        </w:rPr>
        <w:t xml:space="preserve">menţionat în Anexa </w:t>
      </w:r>
      <w:r>
        <w:rPr>
          <w:lang w:val="ro-RO"/>
        </w:rPr>
        <w:t>[</w:t>
      </w:r>
      <w:r w:rsidRPr="009714F4">
        <w:rPr>
          <w:highlight w:val="yellow"/>
          <w:lang w:val="ro-RO"/>
        </w:rPr>
        <w:t>…</w:t>
      </w:r>
      <w:r>
        <w:rPr>
          <w:lang w:val="ro-RO"/>
        </w:rPr>
        <w:t>]</w:t>
      </w:r>
      <w:r w:rsidRPr="006C4B93">
        <w:rPr>
          <w:lang w:val="it-IT"/>
        </w:rPr>
        <w:t xml:space="preserve"> la caietul de sarcini, poate fi modificat de Autoritatea Contractantă, prin hotărârea Consiliului Local</w:t>
      </w:r>
      <w:r>
        <w:rPr>
          <w:lang w:val="it-IT"/>
        </w:rPr>
        <w:t>/</w:t>
      </w:r>
      <w:r w:rsidR="000473EA">
        <w:rPr>
          <w:lang w:val="it-IT"/>
        </w:rPr>
        <w:t xml:space="preserve"> </w:t>
      </w:r>
      <w:r>
        <w:rPr>
          <w:lang w:val="it-IT"/>
        </w:rPr>
        <w:t>Județean/</w:t>
      </w:r>
      <w:r w:rsidR="000473EA">
        <w:rPr>
          <w:lang w:val="it-IT"/>
        </w:rPr>
        <w:t xml:space="preserve"> </w:t>
      </w:r>
      <w:r>
        <w:rPr>
          <w:lang w:val="ro-RO"/>
        </w:rPr>
        <w:t xml:space="preserve">Adunarea Generală a ADI de transport public local </w:t>
      </w:r>
      <w:r>
        <w:rPr>
          <w:lang w:val="en-US"/>
        </w:rPr>
        <w:t>[</w:t>
      </w:r>
      <w:r w:rsidRPr="00075ED4">
        <w:rPr>
          <w:highlight w:val="yellow"/>
          <w:lang w:val="en-US"/>
        </w:rPr>
        <w:t>…</w:t>
      </w:r>
      <w:r>
        <w:rPr>
          <w:lang w:val="en-US"/>
        </w:rPr>
        <w:t>]</w:t>
      </w:r>
      <w:r w:rsidRPr="006C4B93">
        <w:rPr>
          <w:lang w:val="it-IT"/>
        </w:rPr>
        <w:t xml:space="preserve">, dacă acest fapt este justificat din punct de vedere tehnic şi comercial, cu notificarea Operatorului cu cel puţin </w:t>
      </w:r>
      <w:r>
        <w:rPr>
          <w:lang w:val="ro-RO"/>
        </w:rPr>
        <w:t>[</w:t>
      </w:r>
      <w:r w:rsidRPr="009714F4">
        <w:rPr>
          <w:highlight w:val="yellow"/>
          <w:lang w:val="ro-RO"/>
        </w:rPr>
        <w:t>…</w:t>
      </w:r>
      <w:r>
        <w:rPr>
          <w:lang w:val="ro-RO"/>
        </w:rPr>
        <w:t>]</w:t>
      </w:r>
      <w:r w:rsidRPr="006C4B93">
        <w:rPr>
          <w:lang w:val="it-IT"/>
        </w:rPr>
        <w:t xml:space="preserve"> de zile înainte de modificare. Operatorul nu poate refuza modificările solicitate de Autoritatea Contractantă, cu excepţia cazului în care cererea depăşeşte capacitatea de transport. </w:t>
      </w:r>
    </w:p>
    <w:p w:rsidR="0097776F" w:rsidRPr="0039455A" w:rsidRDefault="0097776F" w:rsidP="0097776F">
      <w:pPr>
        <w:rPr>
          <w:lang w:val="ro-RO"/>
        </w:rPr>
      </w:pPr>
    </w:p>
    <w:p w:rsidR="0097776F" w:rsidRPr="00463786" w:rsidRDefault="0097776F" w:rsidP="0097776F">
      <w:pPr>
        <w:rPr>
          <w:b/>
          <w:lang w:val="it-IT"/>
        </w:rPr>
      </w:pPr>
      <w:r w:rsidRPr="00463786">
        <w:rPr>
          <w:b/>
          <w:lang w:val="it-IT"/>
        </w:rPr>
        <w:t>21.3 Modificări  solicitate de Operator privind Capacitatea Serviciului</w:t>
      </w:r>
    </w:p>
    <w:p w:rsidR="0097776F" w:rsidRPr="0039455A" w:rsidRDefault="0097776F" w:rsidP="0097776F">
      <w:pPr>
        <w:rPr>
          <w:lang w:val="ro-RO"/>
        </w:rPr>
      </w:pPr>
      <w:r>
        <w:rPr>
          <w:lang w:val="ro-RO"/>
        </w:rPr>
        <w:t xml:space="preserve">21.3.1 </w:t>
      </w:r>
      <w:r w:rsidRPr="0039455A">
        <w:rPr>
          <w:lang w:val="ro-RO"/>
        </w:rPr>
        <w:t xml:space="preserve">Schimbarea, anularea sau adăugarea de noi trasee sau schimbarea </w:t>
      </w:r>
      <w:r w:rsidR="005D78EB">
        <w:rPr>
          <w:lang w:val="ro-RO"/>
        </w:rPr>
        <w:t>Programului de Transport</w:t>
      </w:r>
      <w:r>
        <w:rPr>
          <w:lang w:val="ro-RO"/>
        </w:rPr>
        <w:t xml:space="preserve"> </w:t>
      </w:r>
      <w:r w:rsidRPr="0039455A">
        <w:rPr>
          <w:lang w:val="ro-RO"/>
        </w:rPr>
        <w:t xml:space="preserve">pot fi solicitate </w:t>
      </w:r>
      <w:r>
        <w:rPr>
          <w:lang w:val="ro-RO"/>
        </w:rPr>
        <w:t>Autorității Contractante</w:t>
      </w:r>
      <w:r w:rsidRPr="0039455A">
        <w:rPr>
          <w:lang w:val="ro-RO"/>
        </w:rPr>
        <w:t xml:space="preserve"> de către Operator, care va iniţia dacă consideră necesar aprobarea unui alt Program de transport</w:t>
      </w:r>
      <w:r>
        <w:rPr>
          <w:lang w:val="ro-RO"/>
        </w:rPr>
        <w:t xml:space="preserve"> al Operatorului</w:t>
      </w:r>
      <w:r w:rsidRPr="0039455A">
        <w:rPr>
          <w:lang w:val="ro-RO"/>
        </w:rPr>
        <w:t>, modificat.</w:t>
      </w:r>
    </w:p>
    <w:p w:rsidR="0097776F" w:rsidRPr="0039455A" w:rsidRDefault="0097776F" w:rsidP="0097776F">
      <w:pPr>
        <w:rPr>
          <w:lang w:val="it-IT"/>
        </w:rPr>
      </w:pPr>
    </w:p>
    <w:p w:rsidR="0097776F" w:rsidRPr="00463786" w:rsidRDefault="0097776F" w:rsidP="0097776F">
      <w:pPr>
        <w:rPr>
          <w:b/>
          <w:lang w:val="ro-RO"/>
        </w:rPr>
      </w:pPr>
      <w:r w:rsidRPr="00463786">
        <w:rPr>
          <w:b/>
          <w:lang w:val="ro-RO"/>
        </w:rPr>
        <w:t>21.4 Alte modificări</w:t>
      </w:r>
    </w:p>
    <w:p w:rsidR="0097776F" w:rsidRDefault="0097776F" w:rsidP="0097776F">
      <w:pPr>
        <w:rPr>
          <w:lang w:val="ro-RO"/>
        </w:rPr>
      </w:pPr>
      <w:r>
        <w:rPr>
          <w:lang w:val="ro-RO"/>
        </w:rPr>
        <w:t xml:space="preserve">21.4.1 </w:t>
      </w:r>
      <w:r w:rsidRPr="0039455A">
        <w:rPr>
          <w:lang w:val="ro-RO"/>
        </w:rPr>
        <w:t>În cazul în care orice prevederi ale Contract</w:t>
      </w:r>
      <w:r>
        <w:rPr>
          <w:lang w:val="ro-RO"/>
        </w:rPr>
        <w:t>ului</w:t>
      </w:r>
      <w:r w:rsidRPr="0039455A">
        <w:rPr>
          <w:lang w:val="ro-RO"/>
        </w:rPr>
        <w:t xml:space="preserve"> devin incompatibile cu legislaţia sau regulamentele din România sau din Uniunea Europeană, Contractul va fi modificat de </w:t>
      </w:r>
      <w:r>
        <w:rPr>
          <w:lang w:val="ro-RO"/>
        </w:rPr>
        <w:t>P</w:t>
      </w:r>
      <w:r w:rsidRPr="0039455A">
        <w:rPr>
          <w:lang w:val="ro-RO"/>
        </w:rPr>
        <w:t>ărţi. Acest lucru nu va afecta valabilitatea celorlalte clauze ale Contract</w:t>
      </w:r>
      <w:r w:rsidR="007D37BD">
        <w:rPr>
          <w:lang w:val="ro-RO"/>
        </w:rPr>
        <w:t>ului</w:t>
      </w:r>
      <w:r w:rsidRPr="0039455A">
        <w:rPr>
          <w:lang w:val="ro-RO"/>
        </w:rPr>
        <w:t xml:space="preserve">. </w:t>
      </w:r>
    </w:p>
    <w:p w:rsidR="0097776F" w:rsidRDefault="0097776F" w:rsidP="0097776F">
      <w:pPr>
        <w:rPr>
          <w:lang w:val="ro-RO"/>
        </w:rPr>
      </w:pPr>
      <w:r>
        <w:rPr>
          <w:lang w:val="ro-RO"/>
        </w:rPr>
        <w:lastRenderedPageBreak/>
        <w:t>21.4.2 O</w:t>
      </w:r>
      <w:r w:rsidRPr="0039455A">
        <w:rPr>
          <w:lang w:val="ro-RO"/>
        </w:rPr>
        <w:t>rice deficienţe</w:t>
      </w:r>
      <w:r>
        <w:rPr>
          <w:lang w:val="ro-RO"/>
        </w:rPr>
        <w:t xml:space="preserve"> sau contradicții din Contract pot fi rectificate ca urmare a negocierii de către Părți a modificărilor necesare, în cel mai scurt timp</w:t>
      </w:r>
      <w:r w:rsidR="007D37BD">
        <w:rPr>
          <w:lang w:val="ro-RO"/>
        </w:rPr>
        <w:t xml:space="preserve"> </w:t>
      </w:r>
      <w:r>
        <w:rPr>
          <w:lang w:val="ro-RO"/>
        </w:rPr>
        <w:t>posibil, în conformitate cu scopul Contractului</w:t>
      </w:r>
      <w:r w:rsidRPr="0039455A">
        <w:rPr>
          <w:lang w:val="ro-RO"/>
        </w:rPr>
        <w:t xml:space="preserve">. </w:t>
      </w:r>
    </w:p>
    <w:p w:rsidR="0097776F" w:rsidRPr="0039455A" w:rsidRDefault="0097776F" w:rsidP="0097776F">
      <w:pPr>
        <w:rPr>
          <w:szCs w:val="24"/>
          <w:lang w:val="ro-RO"/>
        </w:rPr>
      </w:pPr>
    </w:p>
    <w:p w:rsidR="0097776F" w:rsidRPr="00463786" w:rsidRDefault="0097776F" w:rsidP="0097776F">
      <w:pPr>
        <w:rPr>
          <w:b/>
          <w:szCs w:val="24"/>
          <w:lang w:val="pt-BR"/>
        </w:rPr>
      </w:pPr>
      <w:r w:rsidRPr="00463786">
        <w:rPr>
          <w:b/>
          <w:szCs w:val="24"/>
          <w:lang w:val="ro-RO"/>
        </w:rPr>
        <w:t>CAPITOLUL 22.</w:t>
      </w:r>
      <w:r w:rsidRPr="00463786">
        <w:rPr>
          <w:b/>
          <w:szCs w:val="24"/>
          <w:lang w:val="pt-BR"/>
        </w:rPr>
        <w:t xml:space="preserve">    LITIGII</w:t>
      </w:r>
    </w:p>
    <w:p w:rsidR="0097776F" w:rsidRDefault="0097776F" w:rsidP="0097776F">
      <w:pPr>
        <w:rPr>
          <w:lang w:val="ro-RO"/>
        </w:rPr>
      </w:pPr>
      <w:r>
        <w:rPr>
          <w:lang w:val="ro-RO"/>
        </w:rPr>
        <w:t xml:space="preserve">22.1 </w:t>
      </w:r>
      <w:r w:rsidRPr="006C4B93">
        <w:rPr>
          <w:lang w:val="ro-RO"/>
        </w:rPr>
        <w:t>Părţile vor depune toate eforturile rezonabile în scopul soluţionării pe cale amiabilă a conflictelor dintre acestea, decurgând din executarea Contractului.</w:t>
      </w:r>
    </w:p>
    <w:p w:rsidR="0097776F" w:rsidRDefault="0097776F" w:rsidP="0097776F">
      <w:pPr>
        <w:rPr>
          <w:lang w:val="ro-RO"/>
        </w:rPr>
      </w:pPr>
      <w:r>
        <w:rPr>
          <w:lang w:val="ro-RO"/>
        </w:rPr>
        <w:t xml:space="preserve">22.2 </w:t>
      </w:r>
      <w:r w:rsidRPr="006C4B93">
        <w:rPr>
          <w:lang w:val="ro-RO"/>
        </w:rPr>
        <w:t>Dacă există vreo dispută, controversă sau pretenţie care rezultă din sau în legătură cu prezentul Contract, încălcare, încetare sau anulare a Contractului, Partea căzută în pretenţii are obligaţia să notifice cealaltă Parte în legătură cu poziţia sa împreună cu propunerea de conciliere directă.</w:t>
      </w:r>
    </w:p>
    <w:p w:rsidR="0097776F" w:rsidRDefault="0097776F" w:rsidP="0097776F">
      <w:pPr>
        <w:rPr>
          <w:lang w:val="ro-RO"/>
        </w:rPr>
      </w:pPr>
      <w:r>
        <w:rPr>
          <w:lang w:val="ro-RO"/>
        </w:rPr>
        <w:t xml:space="preserve">22.3 </w:t>
      </w:r>
      <w:r w:rsidRPr="006C4B93">
        <w:rPr>
          <w:lang w:val="ro-RO"/>
        </w:rPr>
        <w:t>În cazul apariţiei unei dispute, aceasta nu îndreptăţeşte Operatorul să suspende prestarea Serviciului de transport public local ori Autoritatea Contractantă să suspende executarea obligațiilor sale, potrivit prezentului Contract.</w:t>
      </w:r>
    </w:p>
    <w:p w:rsidR="0097776F" w:rsidRDefault="0097776F" w:rsidP="0097776F">
      <w:pPr>
        <w:rPr>
          <w:lang w:val="ro-RO"/>
        </w:rPr>
      </w:pPr>
      <w:r>
        <w:rPr>
          <w:lang w:val="ro-RO"/>
        </w:rPr>
        <w:t xml:space="preserve">22.4 </w:t>
      </w:r>
      <w:r w:rsidRPr="006C4B93">
        <w:rPr>
          <w:lang w:val="ro-RO"/>
        </w:rPr>
        <w:t>În cazul în care o dispută nu este soluţionată în termen de 45 de zile din momentul în care Părţile au început negocierile pentru soluţionarea disputei pe cale amiabilă, sau dacă asemenea negocieri nu sunt începute în termen de 45 de zile de la notificarea oficiala a disputei de către una dintre Părți celeilalte Părți, acestea se vor adresa instanţei judecătoreşti competente.</w:t>
      </w:r>
    </w:p>
    <w:p w:rsidR="0097776F" w:rsidRDefault="0097776F" w:rsidP="0097776F">
      <w:pPr>
        <w:rPr>
          <w:lang w:val="pt-BR"/>
        </w:rPr>
      </w:pPr>
    </w:p>
    <w:p w:rsidR="0097776F" w:rsidRPr="00463786" w:rsidRDefault="0097776F" w:rsidP="0097776F">
      <w:pPr>
        <w:rPr>
          <w:b/>
          <w:lang w:val="ro-RO"/>
        </w:rPr>
      </w:pPr>
      <w:r w:rsidRPr="00463786">
        <w:rPr>
          <w:b/>
          <w:szCs w:val="24"/>
          <w:lang w:val="ro-RO"/>
        </w:rPr>
        <w:t>CAPITOLUL 23. LEGEA APLICABILĂ</w:t>
      </w:r>
    </w:p>
    <w:p w:rsidR="0097776F" w:rsidRDefault="0097776F" w:rsidP="0097776F">
      <w:pPr>
        <w:rPr>
          <w:lang w:val="ro-RO"/>
        </w:rPr>
      </w:pPr>
      <w:r>
        <w:rPr>
          <w:lang w:val="ro-RO"/>
        </w:rPr>
        <w:t xml:space="preserve">23.1 </w:t>
      </w:r>
      <w:r w:rsidRPr="006C4B93">
        <w:rPr>
          <w:lang w:val="ro-RO"/>
        </w:rPr>
        <w:t>Prezentul Contract, precum și orice dispute sau cereri rezultate din ori în legătură cu prezentul Contract ori cu încheierea acestuia (inclusiv dispute sau cereri extracontractuale) sunt guvernate și interpretate în conformitate cu legea română.</w:t>
      </w:r>
    </w:p>
    <w:p w:rsidR="0097776F" w:rsidRDefault="0097776F" w:rsidP="0097776F">
      <w:pPr>
        <w:rPr>
          <w:lang w:val="ro-RO"/>
        </w:rPr>
      </w:pPr>
      <w:r>
        <w:rPr>
          <w:lang w:val="ro-RO"/>
        </w:rPr>
        <w:t xml:space="preserve">23.2 </w:t>
      </w:r>
      <w:r w:rsidRPr="006C4B93">
        <w:rPr>
          <w:lang w:val="ro-RO"/>
        </w:rPr>
        <w:t>Prezentul Contract se completeaza cu prevederile Noului Cod civil și cu reglementările legale speciale în materia transportului public local.</w:t>
      </w:r>
    </w:p>
    <w:p w:rsidR="00D0672B" w:rsidRDefault="00D0672B" w:rsidP="0097776F">
      <w:pPr>
        <w:rPr>
          <w:b/>
          <w:szCs w:val="24"/>
          <w:lang w:val="ro-RO"/>
        </w:rPr>
      </w:pPr>
    </w:p>
    <w:p w:rsidR="00D0672B" w:rsidRDefault="00D0672B" w:rsidP="0097776F">
      <w:pPr>
        <w:rPr>
          <w:b/>
          <w:szCs w:val="24"/>
          <w:lang w:val="ro-RO"/>
        </w:rPr>
      </w:pPr>
    </w:p>
    <w:p w:rsidR="0097776F" w:rsidRPr="00463786" w:rsidRDefault="0097776F" w:rsidP="0097776F">
      <w:pPr>
        <w:rPr>
          <w:b/>
          <w:szCs w:val="24"/>
          <w:lang w:val="it-IT"/>
        </w:rPr>
      </w:pPr>
      <w:r w:rsidRPr="00463786">
        <w:rPr>
          <w:b/>
          <w:szCs w:val="24"/>
          <w:lang w:val="ro-RO"/>
        </w:rPr>
        <w:t>CAPITOLUL 24.</w:t>
      </w:r>
      <w:r w:rsidRPr="00463786">
        <w:rPr>
          <w:b/>
          <w:szCs w:val="24"/>
          <w:lang w:val="it-IT"/>
        </w:rPr>
        <w:t xml:space="preserve"> ALTE CLAUZE</w:t>
      </w:r>
    </w:p>
    <w:p w:rsidR="0097776F" w:rsidRDefault="0097776F" w:rsidP="0097776F">
      <w:pPr>
        <w:rPr>
          <w:lang w:val="ro-RO"/>
        </w:rPr>
      </w:pPr>
      <w:r>
        <w:rPr>
          <w:lang w:val="ro-RO"/>
        </w:rPr>
        <w:t xml:space="preserve">24.1 </w:t>
      </w:r>
      <w:r w:rsidRPr="006C4B93">
        <w:rPr>
          <w:lang w:val="ro-RO"/>
        </w:rPr>
        <w:t>Orice notificare, adresă, cerere sau făcută în legătură cu exe</w:t>
      </w:r>
      <w:r w:rsidR="007D37BD">
        <w:rPr>
          <w:lang w:val="ro-RO"/>
        </w:rPr>
        <w:t>c</w:t>
      </w:r>
      <w:r w:rsidRPr="006C4B93">
        <w:rPr>
          <w:lang w:val="ro-RO"/>
        </w:rPr>
        <w:t>utarea Contractului va fi efectuată în scris, în lim</w:t>
      </w:r>
      <w:r>
        <w:rPr>
          <w:lang w:val="ro-RO"/>
        </w:rPr>
        <w:t>b</w:t>
      </w:r>
      <w:r w:rsidRPr="006C4B93">
        <w:rPr>
          <w:lang w:val="ro-RO"/>
        </w:rPr>
        <w:t xml:space="preserve">a română. </w:t>
      </w:r>
    </w:p>
    <w:p w:rsidR="0097776F" w:rsidRDefault="0097776F" w:rsidP="0097776F">
      <w:pPr>
        <w:rPr>
          <w:lang w:val="ro-RO"/>
        </w:rPr>
      </w:pPr>
      <w:r>
        <w:rPr>
          <w:lang w:val="ro-RO"/>
        </w:rPr>
        <w:t xml:space="preserve">24.2 </w:t>
      </w:r>
      <w:r w:rsidRPr="006C4B93">
        <w:rPr>
          <w:lang w:val="ro-RO"/>
        </w:rPr>
        <w:t>Toate notificările, adresele, cererile sa</w:t>
      </w:r>
      <w:r w:rsidR="007D37BD">
        <w:rPr>
          <w:lang w:val="ro-RO"/>
        </w:rPr>
        <w:t>u</w:t>
      </w:r>
      <w:r w:rsidRPr="006C4B93">
        <w:rPr>
          <w:lang w:val="ro-RO"/>
        </w:rPr>
        <w:t xml:space="preserve"> alte comunicări vor fi transmise prin fax și vor fi confirmate în mod prompt prin scrisoare recomandată cu confirmare de primire la adresa Părții destinatare. </w:t>
      </w:r>
    </w:p>
    <w:p w:rsidR="0097776F" w:rsidRDefault="0097776F" w:rsidP="0097776F">
      <w:pPr>
        <w:rPr>
          <w:lang w:val="ro-RO"/>
        </w:rPr>
      </w:pPr>
      <w:r>
        <w:rPr>
          <w:lang w:val="ro-RO"/>
        </w:rPr>
        <w:t xml:space="preserve">24.3 </w:t>
      </w:r>
      <w:r w:rsidRPr="006C4B93">
        <w:rPr>
          <w:lang w:val="ro-RO"/>
        </w:rPr>
        <w:t xml:space="preserve">Data primirii de catre destinatar a oricărei notificări sau comunicări transmise prin: (i) scrisoare recomandată cu confirmare de primire, va fi data înscrisă pe confirmarea de primire, de catre oficiul postal de la destinație; (ii) fax, va fi data expedierii înscrisă în raportul atestând tansmiterea </w:t>
      </w:r>
      <w:r>
        <w:rPr>
          <w:lang w:val="ro-RO"/>
        </w:rPr>
        <w:t xml:space="preserve">prin </w:t>
      </w:r>
      <w:r w:rsidRPr="006C4B93">
        <w:rPr>
          <w:lang w:val="ro-RO"/>
        </w:rPr>
        <w:t xml:space="preserve">fax. În situația în care faxul nu </w:t>
      </w:r>
      <w:r>
        <w:rPr>
          <w:lang w:val="ro-RO"/>
        </w:rPr>
        <w:t>a fost</w:t>
      </w:r>
      <w:r w:rsidRPr="006C4B93">
        <w:rPr>
          <w:lang w:val="ro-RO"/>
        </w:rPr>
        <w:t xml:space="preserve"> expediat într-o zi lucrătoare, sa</w:t>
      </w:r>
      <w:r>
        <w:rPr>
          <w:lang w:val="ro-RO"/>
        </w:rPr>
        <w:t>u</w:t>
      </w:r>
      <w:r w:rsidRPr="006C4B93">
        <w:rPr>
          <w:lang w:val="ro-RO"/>
        </w:rPr>
        <w:t xml:space="preserve"> nu a </w:t>
      </w:r>
      <w:r>
        <w:rPr>
          <w:lang w:val="ro-RO"/>
        </w:rPr>
        <w:t xml:space="preserve">fost </w:t>
      </w:r>
      <w:r w:rsidRPr="006C4B93">
        <w:rPr>
          <w:lang w:val="ro-RO"/>
        </w:rPr>
        <w:t>expediat în intervalul orar 9-17, data recepționării se consider</w:t>
      </w:r>
      <w:r>
        <w:rPr>
          <w:lang w:val="ro-RO"/>
        </w:rPr>
        <w:t xml:space="preserve">ă a fi </w:t>
      </w:r>
      <w:r w:rsidRPr="006C4B93">
        <w:rPr>
          <w:lang w:val="ro-RO"/>
        </w:rPr>
        <w:t xml:space="preserve">următoarea zi lucrătoare. </w:t>
      </w:r>
    </w:p>
    <w:p w:rsidR="0097776F" w:rsidRDefault="0097776F" w:rsidP="0097776F">
      <w:pPr>
        <w:rPr>
          <w:lang w:val="ro-RO"/>
        </w:rPr>
      </w:pPr>
      <w:r>
        <w:rPr>
          <w:lang w:val="ro-RO"/>
        </w:rPr>
        <w:t xml:space="preserve">24.4 </w:t>
      </w:r>
      <w:r w:rsidRPr="006C4B93">
        <w:rPr>
          <w:lang w:val="ro-RO"/>
        </w:rPr>
        <w:t xml:space="preserve">Toate notificările și comunicările efectuate în legătură cu </w:t>
      </w:r>
      <w:r>
        <w:rPr>
          <w:lang w:val="ro-RO"/>
        </w:rPr>
        <w:t>p</w:t>
      </w:r>
      <w:r w:rsidRPr="006C4B93">
        <w:rPr>
          <w:lang w:val="ro-RO"/>
        </w:rPr>
        <w:t xml:space="preserve">rezentul Contract vor fi considerate valabile numai dacă au fost efectuate la următoarele adrese: </w:t>
      </w:r>
    </w:p>
    <w:p w:rsidR="0097776F" w:rsidRPr="00432F74" w:rsidRDefault="0097776F" w:rsidP="0097776F">
      <w:pPr>
        <w:rPr>
          <w:lang w:val="pt-BR"/>
        </w:rPr>
      </w:pPr>
    </w:p>
    <w:tbl>
      <w:tblPr>
        <w:tblW w:w="8194" w:type="dxa"/>
        <w:jc w:val="right"/>
        <w:tblInd w:w="-1011" w:type="dxa"/>
        <w:tblLayout w:type="fixed"/>
        <w:tblCellMar>
          <w:left w:w="0" w:type="dxa"/>
          <w:right w:w="0" w:type="dxa"/>
        </w:tblCellMar>
        <w:tblLook w:val="0000" w:firstRow="0" w:lastRow="0" w:firstColumn="0" w:lastColumn="0" w:noHBand="0" w:noVBand="0"/>
      </w:tblPr>
      <w:tblGrid>
        <w:gridCol w:w="4346"/>
        <w:gridCol w:w="3848"/>
      </w:tblGrid>
      <w:tr w:rsidR="0097776F" w:rsidRPr="0039455A" w:rsidTr="00E22FD6">
        <w:trPr>
          <w:jc w:val="right"/>
        </w:trPr>
        <w:tc>
          <w:tcPr>
            <w:tcW w:w="4346" w:type="dxa"/>
          </w:tcPr>
          <w:p w:rsidR="0097776F" w:rsidRPr="0039455A" w:rsidRDefault="0097776F" w:rsidP="00E22FD6">
            <w:pPr>
              <w:rPr>
                <w:i/>
                <w:lang w:val="ro-RO"/>
              </w:rPr>
            </w:pPr>
            <w:r>
              <w:rPr>
                <w:i/>
                <w:lang w:val="ro-RO"/>
              </w:rPr>
              <w:lastRenderedPageBreak/>
              <w:t>Către Autoritatea Contractantă</w:t>
            </w:r>
            <w:r w:rsidRPr="0039455A">
              <w:rPr>
                <w:i/>
                <w:lang w:val="ro-RO"/>
              </w:rPr>
              <w:t xml:space="preserve"> la:</w:t>
            </w:r>
          </w:p>
        </w:tc>
        <w:tc>
          <w:tcPr>
            <w:tcW w:w="3848" w:type="dxa"/>
          </w:tcPr>
          <w:p w:rsidR="0097776F" w:rsidRPr="0039455A" w:rsidRDefault="0097776F" w:rsidP="00E22FD6">
            <w:pPr>
              <w:rPr>
                <w:i/>
                <w:lang w:val="ro-RO"/>
              </w:rPr>
            </w:pPr>
            <w:r w:rsidRPr="0039455A">
              <w:rPr>
                <w:i/>
                <w:lang w:val="ro-RO"/>
              </w:rPr>
              <w:t>Către Operator la:</w:t>
            </w:r>
          </w:p>
        </w:tc>
      </w:tr>
      <w:tr w:rsidR="0097776F" w:rsidRPr="0039455A" w:rsidTr="00E22FD6">
        <w:trPr>
          <w:jc w:val="right"/>
        </w:trPr>
        <w:tc>
          <w:tcPr>
            <w:tcW w:w="4346" w:type="dxa"/>
          </w:tcPr>
          <w:p w:rsidR="0097776F" w:rsidRPr="0039455A" w:rsidRDefault="0097776F" w:rsidP="00E22FD6">
            <w:pPr>
              <w:rPr>
                <w:i/>
                <w:szCs w:val="24"/>
                <w:lang w:val="ro-RO"/>
              </w:rPr>
            </w:pPr>
            <w:r w:rsidRPr="0039455A">
              <w:rPr>
                <w:i/>
                <w:szCs w:val="24"/>
                <w:lang w:val="ro-RO"/>
              </w:rPr>
              <w:t xml:space="preserve">Adresa: </w:t>
            </w:r>
            <w:r>
              <w:rPr>
                <w:i/>
                <w:szCs w:val="24"/>
                <w:lang w:val="ro-RO"/>
              </w:rPr>
              <w:t>[</w:t>
            </w:r>
            <w:r w:rsidRPr="00B43510">
              <w:rPr>
                <w:i/>
                <w:szCs w:val="24"/>
                <w:highlight w:val="yellow"/>
                <w:lang w:val="ro-RO"/>
              </w:rPr>
              <w:t>…</w:t>
            </w:r>
            <w:r>
              <w:rPr>
                <w:i/>
                <w:szCs w:val="24"/>
                <w:lang w:val="ro-RO"/>
              </w:rPr>
              <w:t>]</w:t>
            </w:r>
          </w:p>
        </w:tc>
        <w:tc>
          <w:tcPr>
            <w:tcW w:w="3848" w:type="dxa"/>
          </w:tcPr>
          <w:p w:rsidR="0097776F" w:rsidRPr="0039455A" w:rsidRDefault="0097776F" w:rsidP="00E22FD6">
            <w:pPr>
              <w:rPr>
                <w:i/>
                <w:szCs w:val="24"/>
                <w:lang w:val="ro-RO"/>
              </w:rPr>
            </w:pPr>
            <w:r w:rsidRPr="0039455A">
              <w:rPr>
                <w:i/>
                <w:szCs w:val="24"/>
                <w:lang w:val="ro-RO"/>
              </w:rPr>
              <w:t xml:space="preserve">Adresa: </w:t>
            </w:r>
            <w:r>
              <w:rPr>
                <w:i/>
                <w:szCs w:val="24"/>
                <w:lang w:val="ro-RO"/>
              </w:rPr>
              <w:t>[</w:t>
            </w:r>
            <w:r w:rsidRPr="00677C15">
              <w:rPr>
                <w:i/>
                <w:szCs w:val="24"/>
                <w:highlight w:val="yellow"/>
                <w:lang w:val="ro-RO"/>
              </w:rPr>
              <w:t>…</w:t>
            </w:r>
            <w:r>
              <w:rPr>
                <w:i/>
                <w:szCs w:val="24"/>
                <w:lang w:val="ro-RO"/>
              </w:rPr>
              <w:t>]</w:t>
            </w:r>
          </w:p>
        </w:tc>
      </w:tr>
      <w:tr w:rsidR="0097776F" w:rsidRPr="0039455A" w:rsidTr="00E22FD6">
        <w:trPr>
          <w:jc w:val="right"/>
        </w:trPr>
        <w:tc>
          <w:tcPr>
            <w:tcW w:w="4346" w:type="dxa"/>
          </w:tcPr>
          <w:p w:rsidR="0097776F" w:rsidRPr="0039455A" w:rsidRDefault="0097776F" w:rsidP="00E22FD6">
            <w:pPr>
              <w:rPr>
                <w:i/>
                <w:szCs w:val="24"/>
                <w:lang w:val="ro-RO"/>
              </w:rPr>
            </w:pPr>
            <w:r w:rsidRPr="0039455A">
              <w:rPr>
                <w:i/>
                <w:szCs w:val="24"/>
                <w:lang w:val="ro-RO"/>
              </w:rPr>
              <w:t xml:space="preserve">În atenţia: </w:t>
            </w:r>
            <w:r>
              <w:rPr>
                <w:i/>
                <w:szCs w:val="24"/>
                <w:lang w:val="ro-RO"/>
              </w:rPr>
              <w:t>[</w:t>
            </w:r>
            <w:r w:rsidRPr="00677C15">
              <w:rPr>
                <w:i/>
                <w:szCs w:val="24"/>
                <w:highlight w:val="yellow"/>
                <w:lang w:val="ro-RO"/>
              </w:rPr>
              <w:t>…</w:t>
            </w:r>
            <w:r>
              <w:rPr>
                <w:i/>
                <w:szCs w:val="24"/>
                <w:lang w:val="ro-RO"/>
              </w:rPr>
              <w:t>]</w:t>
            </w:r>
          </w:p>
        </w:tc>
        <w:tc>
          <w:tcPr>
            <w:tcW w:w="3848" w:type="dxa"/>
          </w:tcPr>
          <w:p w:rsidR="0097776F" w:rsidRPr="0039455A" w:rsidRDefault="0097776F" w:rsidP="00E22FD6">
            <w:pPr>
              <w:rPr>
                <w:i/>
                <w:szCs w:val="24"/>
                <w:lang w:val="ro-RO"/>
              </w:rPr>
            </w:pPr>
            <w:r w:rsidRPr="0039455A">
              <w:rPr>
                <w:i/>
                <w:szCs w:val="24"/>
                <w:lang w:val="ro-RO"/>
              </w:rPr>
              <w:t xml:space="preserve">În atenţia: </w:t>
            </w:r>
            <w:r>
              <w:rPr>
                <w:i/>
                <w:szCs w:val="24"/>
                <w:lang w:val="ro-RO"/>
              </w:rPr>
              <w:t>[</w:t>
            </w:r>
            <w:r w:rsidRPr="00677C15">
              <w:rPr>
                <w:i/>
                <w:szCs w:val="24"/>
                <w:highlight w:val="yellow"/>
                <w:lang w:val="ro-RO"/>
              </w:rPr>
              <w:t>…</w:t>
            </w:r>
            <w:r>
              <w:rPr>
                <w:i/>
                <w:szCs w:val="24"/>
                <w:lang w:val="ro-RO"/>
              </w:rPr>
              <w:t>]</w:t>
            </w:r>
          </w:p>
        </w:tc>
      </w:tr>
      <w:tr w:rsidR="0097776F" w:rsidRPr="0039455A" w:rsidTr="00E22FD6">
        <w:trPr>
          <w:jc w:val="right"/>
        </w:trPr>
        <w:tc>
          <w:tcPr>
            <w:tcW w:w="4346" w:type="dxa"/>
          </w:tcPr>
          <w:p w:rsidR="0097776F" w:rsidRPr="0039455A" w:rsidRDefault="0097776F" w:rsidP="00E22FD6">
            <w:pPr>
              <w:rPr>
                <w:i/>
                <w:szCs w:val="24"/>
                <w:lang w:val="ro-RO"/>
              </w:rPr>
            </w:pPr>
            <w:r w:rsidRPr="0039455A">
              <w:rPr>
                <w:i/>
                <w:szCs w:val="24"/>
                <w:lang w:val="ro-RO"/>
              </w:rPr>
              <w:t>Fax</w:t>
            </w:r>
            <w:r>
              <w:rPr>
                <w:i/>
                <w:szCs w:val="24"/>
                <w:lang w:val="ro-RO"/>
              </w:rPr>
              <w:t>: [</w:t>
            </w:r>
            <w:r w:rsidRPr="00677C15">
              <w:rPr>
                <w:i/>
                <w:szCs w:val="24"/>
                <w:highlight w:val="yellow"/>
                <w:lang w:val="ro-RO"/>
              </w:rPr>
              <w:t>…</w:t>
            </w:r>
            <w:r>
              <w:rPr>
                <w:i/>
                <w:szCs w:val="24"/>
                <w:lang w:val="ro-RO"/>
              </w:rPr>
              <w:t>]</w:t>
            </w:r>
          </w:p>
        </w:tc>
        <w:tc>
          <w:tcPr>
            <w:tcW w:w="3848" w:type="dxa"/>
          </w:tcPr>
          <w:p w:rsidR="0097776F" w:rsidRPr="0039455A" w:rsidRDefault="0097776F" w:rsidP="00E22FD6">
            <w:pPr>
              <w:rPr>
                <w:i/>
                <w:szCs w:val="24"/>
                <w:lang w:val="ro-RO"/>
              </w:rPr>
            </w:pPr>
            <w:r w:rsidRPr="0039455A">
              <w:rPr>
                <w:i/>
                <w:szCs w:val="24"/>
                <w:lang w:val="ro-RO"/>
              </w:rPr>
              <w:t xml:space="preserve">Fax: </w:t>
            </w:r>
            <w:r>
              <w:rPr>
                <w:i/>
                <w:szCs w:val="24"/>
                <w:lang w:val="ro-RO"/>
              </w:rPr>
              <w:t>[</w:t>
            </w:r>
            <w:r w:rsidRPr="00677C15">
              <w:rPr>
                <w:i/>
                <w:szCs w:val="24"/>
                <w:highlight w:val="yellow"/>
                <w:lang w:val="ro-RO"/>
              </w:rPr>
              <w:t>…</w:t>
            </w:r>
            <w:r>
              <w:rPr>
                <w:i/>
                <w:szCs w:val="24"/>
                <w:lang w:val="ro-RO"/>
              </w:rPr>
              <w:t>]</w:t>
            </w:r>
          </w:p>
        </w:tc>
      </w:tr>
    </w:tbl>
    <w:p w:rsidR="0097776F" w:rsidRPr="0039455A" w:rsidRDefault="0097776F" w:rsidP="0097776F"/>
    <w:p w:rsidR="00D5455C" w:rsidRDefault="00D5455C" w:rsidP="0097776F">
      <w:pPr>
        <w:rPr>
          <w:b/>
          <w:szCs w:val="24"/>
          <w:lang w:val="ro-RO"/>
        </w:rPr>
      </w:pPr>
    </w:p>
    <w:p w:rsidR="0097776F" w:rsidRPr="0039455A" w:rsidRDefault="0097776F" w:rsidP="0097776F">
      <w:pPr>
        <w:rPr>
          <w:b/>
          <w:szCs w:val="24"/>
          <w:lang w:val="ro-RO"/>
        </w:rPr>
      </w:pPr>
      <w:r w:rsidRPr="0039455A">
        <w:rPr>
          <w:b/>
          <w:szCs w:val="24"/>
          <w:lang w:val="ro-RO"/>
        </w:rPr>
        <w:t xml:space="preserve">CAPITOLUL </w:t>
      </w:r>
      <w:r>
        <w:rPr>
          <w:b/>
          <w:szCs w:val="24"/>
          <w:lang w:val="ro-RO"/>
        </w:rPr>
        <w:t>25</w:t>
      </w:r>
      <w:r w:rsidRPr="0039455A">
        <w:rPr>
          <w:b/>
          <w:szCs w:val="24"/>
          <w:lang w:val="ro-RO"/>
        </w:rPr>
        <w:t>. DISPOZIŢII FINALE ŞI TRANZITORII</w:t>
      </w:r>
    </w:p>
    <w:p w:rsidR="0097776F" w:rsidRDefault="0097776F" w:rsidP="0097776F">
      <w:pPr>
        <w:rPr>
          <w:lang w:val="ro-RO"/>
        </w:rPr>
      </w:pPr>
      <w:r>
        <w:rPr>
          <w:lang w:val="ro-RO"/>
        </w:rPr>
        <w:t xml:space="preserve">25.1 </w:t>
      </w:r>
      <w:r w:rsidRPr="0039455A">
        <w:rPr>
          <w:lang w:val="ro-RO"/>
        </w:rPr>
        <w:t>Clauzele minime obligatorii ale prezentului contract, încheiat în condiţiile Legii nr. 92/2007 şi ale art.2</w:t>
      </w:r>
      <w:r>
        <w:rPr>
          <w:lang w:val="ro-RO"/>
        </w:rPr>
        <w:t>4</w:t>
      </w:r>
      <w:r w:rsidRPr="0039455A">
        <w:rPr>
          <w:lang w:val="ro-RO"/>
        </w:rPr>
        <w:t xml:space="preserve">, </w:t>
      </w:r>
      <w:r>
        <w:rPr>
          <w:lang w:val="ro-RO"/>
        </w:rPr>
        <w:t xml:space="preserve">litera (b) </w:t>
      </w:r>
      <w:r w:rsidRPr="0039455A">
        <w:rPr>
          <w:lang w:val="ro-RO"/>
        </w:rPr>
        <w:t>şi art.</w:t>
      </w:r>
      <w:r>
        <w:rPr>
          <w:lang w:val="ro-RO"/>
        </w:rPr>
        <w:t xml:space="preserve"> 29 din Legea nr. 51/2006 a serviciilor </w:t>
      </w:r>
      <w:r w:rsidRPr="0039455A">
        <w:rPr>
          <w:lang w:val="ro-RO"/>
        </w:rPr>
        <w:t>comunitare de utilit</w:t>
      </w:r>
      <w:r>
        <w:rPr>
          <w:lang w:val="ro-RO"/>
        </w:rPr>
        <w:t>ăți</w:t>
      </w:r>
      <w:r w:rsidRPr="0039455A">
        <w:rPr>
          <w:lang w:val="ro-RO"/>
        </w:rPr>
        <w:t xml:space="preserve"> public</w:t>
      </w:r>
      <w:r>
        <w:rPr>
          <w:lang w:val="ro-RO"/>
        </w:rPr>
        <w:t>e</w:t>
      </w:r>
      <w:r w:rsidRPr="0039455A">
        <w:rPr>
          <w:lang w:val="ro-RO"/>
        </w:rPr>
        <w:t xml:space="preserve">, sunt cele prevăzute la art.40-48 din  Ordinul nr.263 din 06.12.2007 privind aprobarea Normelor-cadru privind modalitatea de atribuire a contractelor de delegare a gestiunii </w:t>
      </w:r>
      <w:r>
        <w:rPr>
          <w:lang w:val="ro-RO"/>
        </w:rPr>
        <w:t>s</w:t>
      </w:r>
      <w:r w:rsidRPr="0039455A">
        <w:rPr>
          <w:lang w:val="ro-RO"/>
        </w:rPr>
        <w:t>erviciului de transport public local.</w:t>
      </w:r>
    </w:p>
    <w:p w:rsidR="0097776F" w:rsidRDefault="0097776F" w:rsidP="0097776F">
      <w:pPr>
        <w:rPr>
          <w:lang w:val="ro-RO"/>
        </w:rPr>
      </w:pPr>
      <w:r>
        <w:rPr>
          <w:lang w:val="ro-RO"/>
        </w:rPr>
        <w:t xml:space="preserve">25.2 </w:t>
      </w:r>
      <w:r w:rsidRPr="006C4B93">
        <w:rPr>
          <w:lang w:val="ro-RO"/>
        </w:rPr>
        <w:t>Limba care guvernează Contractul este limba română.</w:t>
      </w:r>
    </w:p>
    <w:p w:rsidR="0097776F" w:rsidRDefault="0097776F" w:rsidP="0097776F">
      <w:pPr>
        <w:rPr>
          <w:lang w:val="ro-RO"/>
        </w:rPr>
      </w:pPr>
      <w:r w:rsidRPr="006C4B93">
        <w:rPr>
          <w:lang w:val="ro-RO"/>
        </w:rPr>
        <w:t>În toate problemele care nu sunt prevăzute în prezentul Contract, părţile se supun prevederilor legislaţiei specifice în vigoare.</w:t>
      </w:r>
    </w:p>
    <w:p w:rsidR="0097776F" w:rsidRPr="0043496D" w:rsidRDefault="0097776F" w:rsidP="0097776F">
      <w:pPr>
        <w:rPr>
          <w:lang w:val="ro-RO"/>
        </w:rPr>
      </w:pPr>
      <w:r>
        <w:rPr>
          <w:lang w:val="ro-RO"/>
        </w:rPr>
        <w:t xml:space="preserve">25.3 </w:t>
      </w:r>
      <w:r w:rsidRPr="006C4B93">
        <w:rPr>
          <w:lang w:val="ro-RO"/>
        </w:rPr>
        <w:t>Anexele de la 1 la 1</w:t>
      </w:r>
      <w:r>
        <w:rPr>
          <w:lang w:val="ro-RO"/>
        </w:rPr>
        <w:t>7</w:t>
      </w:r>
      <w:r w:rsidRPr="006C4B93">
        <w:rPr>
          <w:lang w:val="ro-RO"/>
        </w:rPr>
        <w:t xml:space="preserve">  fac parte integrantă din prezentul Contract.</w:t>
      </w:r>
    </w:p>
    <w:p w:rsidR="0097776F" w:rsidRDefault="0097776F" w:rsidP="0097776F">
      <w:pPr>
        <w:rPr>
          <w:lang w:val="ro-RO"/>
        </w:rPr>
      </w:pPr>
      <w:r>
        <w:rPr>
          <w:lang w:val="ro-RO"/>
        </w:rPr>
        <w:t xml:space="preserve">25.4 </w:t>
      </w:r>
      <w:r w:rsidRPr="006C4B93">
        <w:rPr>
          <w:lang w:val="ro-RO"/>
        </w:rPr>
        <w:t xml:space="preserve">Capitolele referitoare la drepturile şi obligaţiile părţilor se completează cu prevederile reglementărilor în vigoare referitoare la drepturile şi obligaţiile în raporturile dintre autorităţile administraţiei publice locale şi  operatorii de transport rutier/transportatorii autorizați care efectuează  servicii de transport public de persoane. </w:t>
      </w:r>
    </w:p>
    <w:p w:rsidR="0097776F" w:rsidRDefault="0097776F" w:rsidP="0097776F">
      <w:pPr>
        <w:rPr>
          <w:szCs w:val="24"/>
        </w:rPr>
      </w:pPr>
    </w:p>
    <w:p w:rsidR="0097776F" w:rsidRPr="0039455A" w:rsidRDefault="0097776F" w:rsidP="0097776F">
      <w:pPr>
        <w:rPr>
          <w:szCs w:val="24"/>
        </w:rPr>
      </w:pPr>
      <w:r w:rsidRPr="0039455A">
        <w:rPr>
          <w:szCs w:val="24"/>
        </w:rPr>
        <w:t>Prezentul contract a fost semnat astăzi</w:t>
      </w:r>
      <w:r>
        <w:rPr>
          <w:szCs w:val="24"/>
        </w:rPr>
        <w:t xml:space="preserve">, </w:t>
      </w:r>
      <w:r w:rsidRPr="00677C15">
        <w:rPr>
          <w:lang w:val="ro-RO"/>
        </w:rPr>
        <w:t>[</w:t>
      </w:r>
      <w:r w:rsidRPr="00677C15">
        <w:rPr>
          <w:highlight w:val="yellow"/>
          <w:lang w:val="ro-RO"/>
        </w:rPr>
        <w:t>…</w:t>
      </w:r>
      <w:r w:rsidRPr="00677C15">
        <w:rPr>
          <w:lang w:val="ro-RO"/>
        </w:rPr>
        <w:t>]</w:t>
      </w:r>
      <w:r>
        <w:rPr>
          <w:lang w:val="ro-RO"/>
        </w:rPr>
        <w:t xml:space="preserve">, </w:t>
      </w:r>
      <w:r w:rsidRPr="0039455A">
        <w:rPr>
          <w:szCs w:val="24"/>
        </w:rPr>
        <w:t xml:space="preserve">în </w:t>
      </w:r>
      <w:r w:rsidRPr="00677C15">
        <w:rPr>
          <w:lang w:val="ro-RO"/>
        </w:rPr>
        <w:t>[</w:t>
      </w:r>
      <w:r w:rsidRPr="00677C15">
        <w:rPr>
          <w:highlight w:val="yellow"/>
          <w:lang w:val="ro-RO"/>
        </w:rPr>
        <w:t>…</w:t>
      </w:r>
      <w:r w:rsidRPr="00677C15">
        <w:rPr>
          <w:lang w:val="ro-RO"/>
        </w:rPr>
        <w:t>]</w:t>
      </w:r>
      <w:r w:rsidRPr="0039455A">
        <w:rPr>
          <w:szCs w:val="24"/>
        </w:rPr>
        <w:t xml:space="preserve"> exemplare originale, </w:t>
      </w:r>
      <w:r>
        <w:rPr>
          <w:szCs w:val="24"/>
        </w:rPr>
        <w:t xml:space="preserve">din care </w:t>
      </w:r>
      <w:r w:rsidRPr="00677C15">
        <w:rPr>
          <w:lang w:val="ro-RO"/>
        </w:rPr>
        <w:t>[</w:t>
      </w:r>
      <w:r w:rsidRPr="00677C15">
        <w:rPr>
          <w:highlight w:val="yellow"/>
          <w:lang w:val="ro-RO"/>
        </w:rPr>
        <w:t>…</w:t>
      </w:r>
      <w:r w:rsidRPr="00677C15">
        <w:rPr>
          <w:lang w:val="ro-RO"/>
        </w:rPr>
        <w:t>]</w:t>
      </w:r>
      <w:r w:rsidRPr="0039455A">
        <w:rPr>
          <w:szCs w:val="24"/>
        </w:rPr>
        <w:t>pentru</w:t>
      </w:r>
      <w:r>
        <w:rPr>
          <w:szCs w:val="24"/>
        </w:rPr>
        <w:t>Autoritatea Contractantă</w:t>
      </w:r>
      <w:r w:rsidRPr="0039455A">
        <w:rPr>
          <w:szCs w:val="24"/>
        </w:rPr>
        <w:t xml:space="preserve"> şi </w:t>
      </w:r>
      <w:r w:rsidRPr="00677C15">
        <w:rPr>
          <w:lang w:val="ro-RO"/>
        </w:rPr>
        <w:t>[</w:t>
      </w:r>
      <w:r w:rsidRPr="00677C15">
        <w:rPr>
          <w:highlight w:val="yellow"/>
          <w:lang w:val="ro-RO"/>
        </w:rPr>
        <w:t>…</w:t>
      </w:r>
      <w:r w:rsidRPr="00677C15">
        <w:rPr>
          <w:lang w:val="ro-RO"/>
        </w:rPr>
        <w:t>]</w:t>
      </w:r>
      <w:r w:rsidRPr="0039455A">
        <w:rPr>
          <w:szCs w:val="24"/>
        </w:rPr>
        <w:t xml:space="preserve">pentru Operator.  </w:t>
      </w:r>
    </w:p>
    <w:p w:rsidR="0097776F" w:rsidRDefault="0097776F" w:rsidP="0097776F">
      <w:pPr>
        <w:rPr>
          <w:szCs w:val="24"/>
        </w:rPr>
      </w:pPr>
    </w:p>
    <w:tbl>
      <w:tblPr>
        <w:tblW w:w="0" w:type="auto"/>
        <w:tblLook w:val="04A0" w:firstRow="1" w:lastRow="0" w:firstColumn="1" w:lastColumn="0" w:noHBand="0" w:noVBand="1"/>
      </w:tblPr>
      <w:tblGrid>
        <w:gridCol w:w="6345"/>
        <w:gridCol w:w="2871"/>
      </w:tblGrid>
      <w:tr w:rsidR="0097776F" w:rsidRPr="0090046F" w:rsidTr="00E22FD6">
        <w:trPr>
          <w:trHeight w:val="573"/>
        </w:trPr>
        <w:tc>
          <w:tcPr>
            <w:tcW w:w="6345" w:type="dxa"/>
            <w:shd w:val="clear" w:color="auto" w:fill="auto"/>
          </w:tcPr>
          <w:p w:rsidR="0097776F" w:rsidRPr="0090046F" w:rsidRDefault="0097776F" w:rsidP="00E22FD6">
            <w:pPr>
              <w:rPr>
                <w:szCs w:val="24"/>
              </w:rPr>
            </w:pPr>
            <w:r w:rsidRPr="0090046F">
              <w:rPr>
                <w:b/>
                <w:szCs w:val="24"/>
                <w:lang w:val="pt-BR"/>
              </w:rPr>
              <w:t>AUTORITATEA CONTRACTANTĂ,</w:t>
            </w:r>
          </w:p>
        </w:tc>
        <w:tc>
          <w:tcPr>
            <w:tcW w:w="2871" w:type="dxa"/>
            <w:shd w:val="clear" w:color="auto" w:fill="auto"/>
          </w:tcPr>
          <w:p w:rsidR="0097776F" w:rsidRPr="0090046F" w:rsidRDefault="0097776F" w:rsidP="00E22FD6">
            <w:pPr>
              <w:rPr>
                <w:szCs w:val="24"/>
              </w:rPr>
            </w:pPr>
            <w:r w:rsidRPr="0090046F">
              <w:rPr>
                <w:b/>
                <w:szCs w:val="24"/>
                <w:lang w:val="pt-BR"/>
              </w:rPr>
              <w:t>OPERATOR,</w:t>
            </w:r>
          </w:p>
        </w:tc>
      </w:tr>
      <w:tr w:rsidR="0097776F" w:rsidRPr="0090046F" w:rsidTr="00E22FD6">
        <w:trPr>
          <w:trHeight w:val="709"/>
        </w:trPr>
        <w:tc>
          <w:tcPr>
            <w:tcW w:w="6345" w:type="dxa"/>
            <w:shd w:val="clear" w:color="auto" w:fill="auto"/>
          </w:tcPr>
          <w:p w:rsidR="0097776F" w:rsidRPr="0090046F" w:rsidRDefault="0097776F" w:rsidP="00E22FD6">
            <w:pPr>
              <w:rPr>
                <w:szCs w:val="24"/>
              </w:rPr>
            </w:pPr>
            <w:r w:rsidRPr="0090046F">
              <w:rPr>
                <w:lang w:val="ro-RO"/>
              </w:rPr>
              <w:t>[</w:t>
            </w:r>
            <w:r w:rsidRPr="0090046F">
              <w:rPr>
                <w:highlight w:val="yellow"/>
                <w:lang w:val="ro-RO"/>
              </w:rPr>
              <w:t>…</w:t>
            </w:r>
            <w:r w:rsidRPr="0090046F">
              <w:rPr>
                <w:lang w:val="ro-RO"/>
              </w:rPr>
              <w:t>]</w:t>
            </w:r>
          </w:p>
        </w:tc>
        <w:tc>
          <w:tcPr>
            <w:tcW w:w="2871" w:type="dxa"/>
            <w:shd w:val="clear" w:color="auto" w:fill="auto"/>
          </w:tcPr>
          <w:p w:rsidR="0097776F" w:rsidRPr="0090046F" w:rsidRDefault="0097776F" w:rsidP="00E22FD6">
            <w:pPr>
              <w:rPr>
                <w:szCs w:val="24"/>
              </w:rPr>
            </w:pPr>
            <w:r w:rsidRPr="0090046F">
              <w:rPr>
                <w:lang w:val="ro-RO"/>
              </w:rPr>
              <w:t>[</w:t>
            </w:r>
            <w:r w:rsidRPr="0090046F">
              <w:rPr>
                <w:highlight w:val="yellow"/>
                <w:lang w:val="ro-RO"/>
              </w:rPr>
              <w:t>…</w:t>
            </w:r>
            <w:r w:rsidRPr="0090046F">
              <w:rPr>
                <w:lang w:val="ro-RO"/>
              </w:rPr>
              <w:t>]</w:t>
            </w:r>
          </w:p>
        </w:tc>
      </w:tr>
      <w:tr w:rsidR="0097776F" w:rsidRPr="0090046F" w:rsidTr="00E22FD6">
        <w:trPr>
          <w:trHeight w:val="63"/>
        </w:trPr>
        <w:tc>
          <w:tcPr>
            <w:tcW w:w="6345" w:type="dxa"/>
            <w:shd w:val="clear" w:color="auto" w:fill="auto"/>
          </w:tcPr>
          <w:p w:rsidR="0097776F" w:rsidRPr="0090046F" w:rsidRDefault="0097776F" w:rsidP="00E22FD6">
            <w:pPr>
              <w:rPr>
                <w:szCs w:val="24"/>
              </w:rPr>
            </w:pPr>
            <w:r w:rsidRPr="0090046F">
              <w:rPr>
                <w:b/>
                <w:szCs w:val="24"/>
                <w:lang w:val="pt-BR"/>
              </w:rPr>
              <w:t>Vizat de legalitate,</w:t>
            </w:r>
          </w:p>
        </w:tc>
        <w:tc>
          <w:tcPr>
            <w:tcW w:w="2871" w:type="dxa"/>
            <w:shd w:val="clear" w:color="auto" w:fill="auto"/>
          </w:tcPr>
          <w:p w:rsidR="0097776F" w:rsidRPr="0090046F" w:rsidRDefault="0097776F" w:rsidP="00E22FD6">
            <w:pPr>
              <w:rPr>
                <w:szCs w:val="24"/>
              </w:rPr>
            </w:pPr>
            <w:r w:rsidRPr="0090046F">
              <w:rPr>
                <w:b/>
                <w:szCs w:val="24"/>
                <w:lang w:val="pt-BR"/>
              </w:rPr>
              <w:t>Viză Juridică,</w:t>
            </w:r>
          </w:p>
        </w:tc>
      </w:tr>
    </w:tbl>
    <w:p w:rsidR="0097776F" w:rsidRPr="0039455A" w:rsidRDefault="0097776F" w:rsidP="0097776F">
      <w:pPr>
        <w:spacing w:after="0" w:line="360" w:lineRule="auto"/>
        <w:rPr>
          <w:b/>
          <w:szCs w:val="24"/>
          <w:lang w:val="pt-BR"/>
        </w:rPr>
      </w:pPr>
    </w:p>
    <w:p w:rsidR="00E32025" w:rsidRDefault="00E32025">
      <w:pPr>
        <w:spacing w:after="0"/>
        <w:jc w:val="left"/>
        <w:rPr>
          <w:b/>
          <w:bCs/>
          <w:caps/>
          <w:szCs w:val="20"/>
        </w:rPr>
      </w:pPr>
      <w:r>
        <w:br w:type="page"/>
      </w:r>
    </w:p>
    <w:p w:rsidR="00E32025" w:rsidRPr="00384FDC" w:rsidRDefault="00E32025" w:rsidP="00E32025">
      <w:pPr>
        <w:pStyle w:val="Body"/>
        <w:pageBreakBefore/>
        <w:spacing w:after="0" w:line="360" w:lineRule="auto"/>
        <w:rPr>
          <w:rFonts w:ascii="Times New Roman" w:hAnsi="Times New Roman"/>
          <w:b/>
          <w:sz w:val="24"/>
          <w:lang w:val="ro-RO"/>
        </w:rPr>
      </w:pPr>
      <w:r w:rsidRPr="002D6D4E">
        <w:rPr>
          <w:rFonts w:ascii="Times New Roman" w:hAnsi="Times New Roman"/>
          <w:b/>
          <w:sz w:val="24"/>
          <w:lang w:val="ro-RO"/>
        </w:rPr>
        <w:lastRenderedPageBreak/>
        <w:t>Anexe la Contract</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Următoarele anexe vor constitui parte integrantă a Contractului:</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 – Legislatia cu Privire la Transportul Public Local de Călători</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2 – Program de Transport</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2.1 Programul de transport</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2.1.</w:t>
      </w:r>
      <w:r w:rsidR="00295C0E">
        <w:rPr>
          <w:rFonts w:ascii="Times New Roman" w:hAnsi="Times New Roman"/>
          <w:sz w:val="24"/>
          <w:lang w:val="ro-RO"/>
        </w:rPr>
        <w:t>1</w:t>
      </w:r>
      <w:r w:rsidRPr="002D6D4E">
        <w:rPr>
          <w:rFonts w:ascii="Times New Roman" w:hAnsi="Times New Roman"/>
          <w:sz w:val="24"/>
          <w:lang w:val="ro-RO"/>
        </w:rPr>
        <w:t xml:space="preserve"> – Program de Transport al Operatorului pentru Reteaua de Autobuze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2.2 – Program de Circulatie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2.2.</w:t>
      </w:r>
      <w:r w:rsidR="00295C0E">
        <w:rPr>
          <w:rFonts w:ascii="Times New Roman" w:hAnsi="Times New Roman"/>
          <w:sz w:val="24"/>
          <w:lang w:val="ro-RO"/>
        </w:rPr>
        <w:t>1</w:t>
      </w:r>
      <w:r w:rsidRPr="002D6D4E">
        <w:rPr>
          <w:rFonts w:ascii="Times New Roman" w:hAnsi="Times New Roman"/>
          <w:sz w:val="24"/>
          <w:lang w:val="ro-RO"/>
        </w:rPr>
        <w:t xml:space="preserve"> – Program de Circulatie Autobuze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3 – Programul de Investitii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3.1 – Programul de Investitii al Operatorului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3.2 – Programul de Investitii al Autoritatii Contractante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3.3 – Fundamentarea Necesarului Anual de Fonduri Pentru Investitii din Surse Proprii</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4 – Bunuri Utilizate de Operator în Executarea Contractului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4.1 – Bunuri de Retur</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4.2 – Bunuri de Preluare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4.3 – Bunuri Proprii ale Operatorului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4.4 – Procesul-Verbal de Predare-Preluare a Bunurilor Concesionate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5 – Mijloace de Transport</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5.1 – Cerinţe Standard Pentru Mijloace de Transport</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5.2 – Lista Mijloacelor de Transport Utilizate la Prestarea PSO</w:t>
      </w:r>
      <w:r w:rsidR="0072333C">
        <w:rPr>
          <w:rFonts w:ascii="Times New Roman" w:hAnsi="Times New Roman"/>
          <w:sz w:val="24"/>
          <w:lang w:val="ro-RO"/>
        </w:rPr>
        <w:t xml:space="preserve"> </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 – Tarife de călătorie</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6.1 – Tarife de calatorie Practicate în momentul încheierii Contractului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6.2 – Modalitatea de Stabilire, Modificare sau Ajustare a Tarifelor de călătorie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6.3 – Lista Punctelor de Distributie a Titlurilor de Calatorie şi Programul de Functionare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6.3.1 – Lista Chioscurilor</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6.3.2 – Lista Punctelor de Vanzare –Spatii Comerciale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6.3.3 – Lista Automatelor de Vânzare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7 – Diferentele de Tarif</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7.1 – Categoriile de Pasageri care Beneficiază de Gratuităţi şi Reduceri la Transportul în Comun</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7.2 – Modul de Acordare a Diferenţelor de Tarif</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lastRenderedPageBreak/>
        <w:t>Anexa 7.3 – Fundamentarea Anuala a Diferentelor de Tarif Pentru Protectia Socială</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7.4 – Modelul Formularului de Decont pentru Diferenţele de Tarif</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8 – Modelele Formularelor de Decont Pentru Plata Compensaţiei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8.1 – Raport Lunar de Constatare</w:t>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8.2 – Raport Anual de Constatare</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9 – Costuri Eligibile Incluse în Calculul Decontării PSO</w:t>
      </w:r>
      <w:r w:rsidR="00CE5BA6">
        <w:rPr>
          <w:rStyle w:val="FootnoteReference"/>
          <w:rFonts w:ascii="Times New Roman" w:hAnsi="Times New Roman"/>
          <w:sz w:val="24"/>
          <w:lang w:val="ro-RO"/>
        </w:rPr>
        <w:footnoteReference w:id="1"/>
      </w:r>
      <w:r w:rsidRPr="002D6D4E">
        <w:rPr>
          <w:rFonts w:ascii="Times New Roman" w:hAnsi="Times New Roman"/>
          <w:sz w:val="24"/>
          <w:lang w:val="ro-RO"/>
        </w:rPr>
        <w:t xml:space="preserve"> şi Cerinţele Privind Contabilitatea Separată</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10 – Calculul Preţului pe Kilometru</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10.1 – Metodologia de Calcul a Preţului/ Kilometru</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10.2 – Formula de Indexare a Preţului/ Kilometru</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11 – Indicatori de Performanţă ai Serviciului şi Modalitatea de Calcul al Penalităţilor</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12 – Indicele de Satisfacţie a Pasagerilor (ISP)</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13 – Metodologia de Monitorizare şi Evaluare a Programului de Transport al Operatorului</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14 – Caiet de Sarcini al Serviciului de Transport Public Local de Persoane prin Curse Regulate în Municipiul [...]</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 xml:space="preserve">Anexa 15 – Regulament pentru Efectuarea Serviciului de Transport Public Local de Persoane prin Curse Regulate în Municipiul [...] </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16 –</w:t>
      </w:r>
      <w:r>
        <w:rPr>
          <w:rFonts w:ascii="Times New Roman" w:hAnsi="Times New Roman"/>
          <w:sz w:val="24"/>
          <w:lang w:val="ro-RO"/>
        </w:rPr>
        <w:t xml:space="preserve"> </w:t>
      </w:r>
      <w:r w:rsidRPr="002D6D4E">
        <w:rPr>
          <w:rFonts w:ascii="Times New Roman" w:hAnsi="Times New Roman"/>
          <w:sz w:val="24"/>
          <w:lang w:val="ro-RO"/>
        </w:rPr>
        <w:t>Politica Privind Resursele Umane şi Politica Sociala</w:t>
      </w:r>
      <w:r w:rsidRPr="002D6D4E">
        <w:rPr>
          <w:rFonts w:ascii="Times New Roman" w:hAnsi="Times New Roman"/>
          <w:sz w:val="24"/>
          <w:lang w:val="ro-RO"/>
        </w:rPr>
        <w:tab/>
      </w:r>
    </w:p>
    <w:p w:rsidR="00E32025" w:rsidRPr="00384FDC" w:rsidRDefault="00E32025" w:rsidP="00E32025">
      <w:pPr>
        <w:pStyle w:val="Body"/>
        <w:spacing w:after="0" w:line="360" w:lineRule="auto"/>
        <w:rPr>
          <w:rFonts w:ascii="Times New Roman" w:hAnsi="Times New Roman"/>
          <w:sz w:val="24"/>
          <w:lang w:val="ro-RO"/>
        </w:rPr>
      </w:pPr>
      <w:r w:rsidRPr="002D6D4E">
        <w:rPr>
          <w:rFonts w:ascii="Times New Roman" w:hAnsi="Times New Roman"/>
          <w:sz w:val="24"/>
          <w:lang w:val="ro-RO"/>
        </w:rPr>
        <w:t>Anexa 17 – Estimarea Anuala a Compensatiei</w:t>
      </w:r>
      <w:r w:rsidRPr="002D6D4E">
        <w:rPr>
          <w:rFonts w:ascii="Times New Roman" w:hAnsi="Times New Roman"/>
          <w:sz w:val="24"/>
          <w:lang w:val="ro-RO"/>
        </w:rPr>
        <w:tab/>
      </w:r>
    </w:p>
    <w:p w:rsidR="0097776F" w:rsidRDefault="00394E57" w:rsidP="0097776F">
      <w:pPr>
        <w:pStyle w:val="TOC1"/>
        <w:rPr>
          <w:rFonts w:asciiTheme="minorHAnsi" w:eastAsiaTheme="minorEastAsia" w:hAnsiTheme="minorHAnsi" w:cstheme="minorBidi"/>
          <w:noProof/>
        </w:rPr>
      </w:pPr>
      <w:r w:rsidRPr="007F17C5">
        <w:fldChar w:fldCharType="begin"/>
      </w:r>
      <w:r w:rsidR="0097776F" w:rsidRPr="007F17C5">
        <w:instrText xml:space="preserve"> TOC \o "1-3" \h \z \u </w:instrText>
      </w:r>
      <w:r w:rsidRPr="007F17C5">
        <w:fldChar w:fldCharType="separate"/>
      </w:r>
    </w:p>
    <w:p w:rsidR="0097776F" w:rsidRPr="007F17C5" w:rsidRDefault="00394E57" w:rsidP="0097776F">
      <w:pPr>
        <w:rPr>
          <w:color w:val="FF0000"/>
        </w:rPr>
      </w:pPr>
      <w:r w:rsidRPr="007F17C5">
        <w:fldChar w:fldCharType="end"/>
      </w:r>
    </w:p>
    <w:p w:rsidR="0097776F" w:rsidRPr="007F17C5" w:rsidRDefault="0097776F" w:rsidP="0097776F">
      <w:pPr>
        <w:rPr>
          <w:color w:val="FF0000"/>
        </w:rPr>
      </w:pPr>
    </w:p>
    <w:p w:rsidR="0097776F" w:rsidRPr="007F17C5" w:rsidRDefault="0097776F" w:rsidP="0097776F">
      <w:pPr>
        <w:pStyle w:val="Heading1"/>
        <w:numPr>
          <w:ilvl w:val="0"/>
          <w:numId w:val="0"/>
        </w:numPr>
        <w:ind w:left="432"/>
        <w:rPr>
          <w:rFonts w:cs="Cambria"/>
        </w:rPr>
      </w:pPr>
      <w:bookmarkStart w:id="8" w:name="_Toc397097738"/>
      <w:bookmarkStart w:id="9" w:name="_Toc404071543"/>
      <w:bookmarkStart w:id="10" w:name="_Toc404072149"/>
      <w:bookmarkStart w:id="11" w:name="_Toc404072226"/>
      <w:r w:rsidRPr="00E62BDA">
        <w:lastRenderedPageBreak/>
        <w:t xml:space="preserve">Anexa 1 – </w:t>
      </w:r>
      <w:r w:rsidRPr="00E62BDA">
        <w:rPr>
          <w:lang w:val="ro-RO"/>
        </w:rPr>
        <w:t xml:space="preserve">Legislatia </w:t>
      </w:r>
      <w:r w:rsidRPr="00E62BDA">
        <w:rPr>
          <w:rFonts w:cs="Cambria"/>
          <w:lang w:val="ro-RO"/>
        </w:rPr>
        <w:t>cu privire la transportul public local de călători</w:t>
      </w:r>
      <w:bookmarkEnd w:id="8"/>
      <w:bookmarkEnd w:id="9"/>
      <w:bookmarkEnd w:id="10"/>
      <w:bookmarkEnd w:id="11"/>
    </w:p>
    <w:p w:rsidR="0097776F" w:rsidRPr="007F17C5" w:rsidRDefault="0097776F" w:rsidP="0097776F"/>
    <w:tbl>
      <w:tblPr>
        <w:tblW w:w="9015"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1149"/>
        <w:gridCol w:w="7866"/>
      </w:tblGrid>
      <w:tr w:rsidR="0097776F" w:rsidRPr="00CD5CEA" w:rsidTr="00E22FD6">
        <w:trPr>
          <w:cantSplit/>
          <w:tblHeader/>
        </w:trPr>
        <w:tc>
          <w:tcPr>
            <w:tcW w:w="1149" w:type="dxa"/>
            <w:tcBorders>
              <w:top w:val="dotted" w:sz="4" w:space="0" w:color="auto"/>
              <w:left w:val="dotted" w:sz="4" w:space="0" w:color="auto"/>
              <w:bottom w:val="dotted" w:sz="4" w:space="0" w:color="auto"/>
              <w:right w:val="dotted" w:sz="4" w:space="0" w:color="auto"/>
            </w:tcBorders>
            <w:shd w:val="clear" w:color="000000" w:fill="002776"/>
            <w:vAlign w:val="center"/>
            <w:hideMark/>
          </w:tcPr>
          <w:p w:rsidR="009C1E9F" w:rsidRDefault="0097776F" w:rsidP="004C18BB">
            <w:pPr>
              <w:spacing w:beforeLines="20" w:before="48" w:afterLines="20" w:after="48"/>
              <w:jc w:val="center"/>
              <w:rPr>
                <w:rFonts w:ascii="Cambria" w:eastAsia="Times New Roman" w:hAnsi="Cambria" w:cs="Arial"/>
                <w:b/>
                <w:bCs/>
                <w:color w:val="FFFFFF"/>
                <w:sz w:val="32"/>
                <w:szCs w:val="20"/>
                <w:lang w:val="ro-RO"/>
              </w:rPr>
            </w:pPr>
            <w:r w:rsidRPr="00CD5CEA">
              <w:rPr>
                <w:rFonts w:eastAsia="Times New Roman" w:cs="Arial"/>
                <w:b/>
                <w:bCs/>
                <w:color w:val="FFFFFF"/>
                <w:szCs w:val="20"/>
                <w:lang w:val="ro-RO"/>
              </w:rPr>
              <w:t>Nr. crt.</w:t>
            </w:r>
          </w:p>
        </w:tc>
        <w:tc>
          <w:tcPr>
            <w:tcW w:w="7866" w:type="dxa"/>
            <w:tcBorders>
              <w:top w:val="dotted" w:sz="4" w:space="0" w:color="auto"/>
              <w:left w:val="dotted" w:sz="4" w:space="0" w:color="auto"/>
              <w:bottom w:val="dotted" w:sz="4" w:space="0" w:color="auto"/>
              <w:right w:val="dotted" w:sz="4" w:space="0" w:color="auto"/>
            </w:tcBorders>
            <w:shd w:val="clear" w:color="000000" w:fill="002776"/>
            <w:vAlign w:val="center"/>
            <w:hideMark/>
          </w:tcPr>
          <w:p w:rsidR="009C1E9F" w:rsidRDefault="0097776F" w:rsidP="004C18BB">
            <w:pPr>
              <w:spacing w:beforeLines="20" w:before="48" w:afterLines="20" w:after="48"/>
              <w:jc w:val="center"/>
              <w:rPr>
                <w:rFonts w:ascii="Cambria" w:eastAsia="Times New Roman" w:hAnsi="Cambria" w:cs="Arial"/>
                <w:b/>
                <w:bCs/>
                <w:color w:val="FFFFFF"/>
                <w:sz w:val="32"/>
                <w:szCs w:val="20"/>
                <w:lang w:val="ro-RO"/>
              </w:rPr>
            </w:pPr>
            <w:r w:rsidRPr="00CD5CEA">
              <w:rPr>
                <w:rFonts w:eastAsia="Times New Roman" w:cs="Arial"/>
                <w:b/>
                <w:bCs/>
                <w:color w:val="FFFFFF"/>
                <w:szCs w:val="20"/>
                <w:lang w:val="ro-RO"/>
              </w:rPr>
              <w:t>TRANSPORTUL PUBLIC LOCAL</w:t>
            </w:r>
          </w:p>
        </w:tc>
      </w:tr>
      <w:tr w:rsidR="0097776F" w:rsidRPr="00CD5CEA" w:rsidTr="00E22FD6">
        <w:trPr>
          <w:cantSplit/>
        </w:trPr>
        <w:tc>
          <w:tcPr>
            <w:tcW w:w="9015" w:type="dxa"/>
            <w:gridSpan w:val="2"/>
            <w:shd w:val="clear" w:color="auto" w:fill="92D050"/>
            <w:vAlign w:val="center"/>
          </w:tcPr>
          <w:p w:rsidR="009C1E9F" w:rsidRDefault="0097776F" w:rsidP="004C18BB">
            <w:pPr>
              <w:numPr>
                <w:ilvl w:val="0"/>
                <w:numId w:val="63"/>
              </w:numPr>
              <w:spacing w:beforeLines="20" w:before="48" w:afterLines="20" w:after="48"/>
              <w:jc w:val="left"/>
              <w:rPr>
                <w:rFonts w:ascii="Cambria" w:eastAsia="Times New Roman" w:hAnsi="Cambria" w:cs="Arial"/>
                <w:b/>
                <w:bCs/>
                <w:color w:val="FFFFFF"/>
                <w:sz w:val="32"/>
                <w:szCs w:val="20"/>
                <w:lang w:val="ro-RO"/>
              </w:rPr>
            </w:pPr>
            <w:r w:rsidRPr="00CD5CEA">
              <w:rPr>
                <w:rFonts w:eastAsia="Times New Roman" w:cs="Arial"/>
                <w:b/>
                <w:bCs/>
                <w:color w:val="FFFFFF"/>
                <w:szCs w:val="20"/>
                <w:lang w:val="ro-RO"/>
              </w:rPr>
              <w:t>LEGISLAȚIE ROMÂNEASCĂ</w:t>
            </w:r>
          </w:p>
        </w:tc>
      </w:tr>
      <w:tr w:rsidR="0097776F" w:rsidRPr="00CD5CEA" w:rsidDel="00C579A4" w:rsidTr="00E22FD6">
        <w:trPr>
          <w:cantSplit/>
        </w:trPr>
        <w:tc>
          <w:tcPr>
            <w:tcW w:w="1149" w:type="dxa"/>
            <w:vMerge w:val="restart"/>
            <w:shd w:val="clear" w:color="000000" w:fill="72C7E7"/>
            <w:vAlign w:val="center"/>
          </w:tcPr>
          <w:p w:rsidR="009C1E9F" w:rsidRDefault="009C1E9F" w:rsidP="004C18BB">
            <w:pPr>
              <w:numPr>
                <w:ilvl w:val="1"/>
                <w:numId w:val="63"/>
              </w:numPr>
              <w:spacing w:beforeLines="20" w:before="48" w:afterLines="20" w:after="48"/>
              <w:ind w:hanging="601"/>
              <w:jc w:val="left"/>
              <w:rPr>
                <w:rFonts w:cs="Arial"/>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Legea serviciior de transport public local nr. 92/2007;</w:t>
            </w:r>
          </w:p>
        </w:tc>
      </w:tr>
      <w:tr w:rsidR="0097776F" w:rsidRPr="00CD5CEA" w:rsidDel="00C579A4" w:rsidTr="00E22FD6">
        <w:trPr>
          <w:cantSplit/>
        </w:trPr>
        <w:tc>
          <w:tcPr>
            <w:tcW w:w="1149" w:type="dxa"/>
            <w:vMerge/>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 al Ministrului internelor si Reformei Administrative nr. 353/2007 pentru aprobarea Normelor de aplicare a Legii serviciilor de transport public local nr. 92/2007;</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Legea serviciilor comunitare de utilităţi publice nr. 51/2006;</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27/2011 privind transporturile rutiere;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Normă metodologică din 30/11/2011 privind aplicarea prevederilor referitoare la organizarea şi efectuarea transporturilor rutiere si a activităţilor conexe acestora stabilite prin Ordonanţa Guvernului nr. 27/2011 privind transporturile rutiere;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19/1997 privind transporturile;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Ordonanţa de urgenţă nr. 195/2002 privind circulaţia pe drumurile publice;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de urgenţă nr. 30/2013 pentru prelungirea valabilităţii licenţelor de traseu şi a programelor de transport public judeţean;</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7/2012 privind implementarea sistemelor de transport inteligente în domeniul transportului rutier şi pentru realizarea interfeţelor cu alte moduri de transport;</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97/1999 (r) privind garantarea furnizării de servicii publice subvenţionate de transport rutier intern şi de transport pe căile navigabile interioare;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19/1999 privind acordarea unor facilităţi agenţilor economici din domeniul transporturilor, la scoaterea din funcţiune a mijloacelor fixe uzate fizic sau moral, neamortizate integral;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Ordonanta nr. 37/2007 privind stabilirea cadrului de aplicare a regulilor privind perioadele de conducere, pauzele şi perioadele de odihnă ale conducătorilor auto şi utilizarea aparatelor de înregistrare a activităţii acestora;</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Ordonanţă nr. 26/2011 privind înfiinţarea Inspectoratului de Stat pentru Controlul în Transportul Rutier;</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Ordonanta nr. 21/2011 privind înfiinţarea Autorităţii Metropolitane de Transport Bucureşti;</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 nr. 258/2012 pentru aprobarea Normelor privind condiţiile de efectuare a serviciilor de transport public de persoane cu autobuzele în zona metropolitană Bucureşti;</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 nr. 972/2007 pentru aprobarea Regulamentului-cadru pentru efectuarea transportului public local şi a Caietului de sarcini-cadru al serviciilor de transport public local;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Ordinul Preşedintelui A.N.R.S.C. nr. 263/2007 privind aprobarea Normelor-cadru privind modalitatea de atribuire a contractelor de delegare a gestiunii serviciilor de transport public local;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Ordinul Preşedintelui A.N.R.S.C. nr. 206/2007 pentru aprobarea Regulamentului-cadru de autorizare a autorităţilor de autorizare pentru serviciile de transport public local;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Ordinul Preşedintelui A.N.R.S.C. nr. 207/2007 pentru aprobarea Regulamentului-cadru de acordare a autorizaţiilor de transport în domeniul serviciilor de transport public local;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Ordinul Ministrului Administratiei si Internelor nr. 240/2012 privind aprobarea criteriilor de evaluare, a punctajelor şi a metodologiei de punctare privind criteriile de evaluare ale operatorului de transport, în vederea atribuirii traseelor pentru transportul rutier public de persoane prin servicii regulate în trafic judeţean;</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Ordinul Preşedintelui A.N.R.S.C. nr. 272/2007 pentru aprobarea Normelor-cadru privind stabilirea, ajustarea şi modificarea tarifelor pentru serviciile de transport public local de persoane;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Hotararea Guvernului nr. 38/2008 privind organizarea timpului de munca al persoanelor care efectueaza activitaţi mobile de transport rutier;</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Hotararea Guvernului nr. 24/2013 privind organizarea şi funcţionarea Ministerului Transporturilor;</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Hotararea Guvernului nr. 625/1998 privind organizarea şi funcţionarea Autoritaţii Rutiere Romane;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Hotararea Guvernului nr. 527/2013 privind aprobarea Regulamentului de organizare şi funcţionare a Autorităţii Naţionale de Reglementare pentru Serviciile Comunitare de Utilităţi Publice;</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Regulament al Guvernului din 02/11/2011 privind organizarea şi funcţionarea Inspectoratului de Stat pentru Controlul în Transportul Rutier;</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Regulament al Guvernului din 17/02/2010 de investigare a accidentelor şi a incidentelor, de dezvoltare şi îmbunătăţire a siguranţei feroviare pe căile ferate şi pe reţeaua de transport cu metroul din România;</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Regulament-cadru al Ministrului transporturilor din 27/11/2007 pentru efectuarea transportului public local;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Normă a Ministrului Transporturilor din 13/04/2000 privind autorizarea, din punct de vedere tehnic, a furnizorilor de produse şi/sau servicii pentru transportul feroviar şi cu metroul;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cs="Arial"/>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Normă a Ministrului Transporturilor din 13/04/2000 privind activitatea de inspecţie tehnică în transportul feroviar şi cu metroul;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Normă  a Ministrului Transporturilor din 13/04/2000 privind acordarea de agremente tehnice feroviare în transportul feroviar şi cu metroul;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lang w:val="ro-RO"/>
              </w:rPr>
            </w:pPr>
            <w:r w:rsidRPr="00CD5CEA">
              <w:rPr>
                <w:rFonts w:cs="Arial"/>
                <w:sz w:val="18"/>
                <w:szCs w:val="20"/>
                <w:lang w:val="ro-RO"/>
              </w:rPr>
              <w:t>Normă metodologică a Ministrului Lucrarilor Publice, Transporturilor si Locuintei din 27/03/2002 privind clasificarea pe categorii a autobuzelor şi microbuzelor utilizate pentru transporturi publice de persoane prin servicii regulate în  trafic national.</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rPr>
              <w:t>Ordinul Ministrului Transporturilor nr. 2133/2005 pentru aprobarea Reglementărilor privind certificarea încadrării vehiculelor înmatriculate sau înregistrate în normele tehnice privind siguranţa rutieră, protecţia mediului şi în categoria de folosinţă conform destinaţiei, prin inspecţia tehnică periodică - RNTR 1</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18"/>
              </w:rPr>
            </w:pPr>
          </w:p>
        </w:tc>
        <w:tc>
          <w:tcPr>
            <w:tcW w:w="7866" w:type="dxa"/>
            <w:shd w:val="clear" w:color="auto" w:fill="auto"/>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rPr>
              <w:t>Ordinul Ministrului Lucrărilor Publice, Transporturilor şi Locuinţei nr. 211/2003 pentru aprobarea Reglementărilor privind omologarea de tip şi eliberarea cărţii de identitate a vehiculelor rutiere, precum şi omologarea de tip a produselor utilizate la acestea - RNTR 2</w:t>
            </w:r>
          </w:p>
        </w:tc>
      </w:tr>
      <w:tr w:rsidR="0097776F" w:rsidRPr="00CD5CEA" w:rsidTr="00E22FD6">
        <w:trPr>
          <w:cantSplit/>
        </w:trPr>
        <w:tc>
          <w:tcPr>
            <w:tcW w:w="9015" w:type="dxa"/>
            <w:gridSpan w:val="2"/>
            <w:shd w:val="clear" w:color="auto" w:fill="92D050"/>
            <w:vAlign w:val="center"/>
          </w:tcPr>
          <w:p w:rsidR="009C1E9F" w:rsidRDefault="0097776F" w:rsidP="004C18BB">
            <w:pPr>
              <w:numPr>
                <w:ilvl w:val="0"/>
                <w:numId w:val="63"/>
              </w:numPr>
              <w:spacing w:beforeLines="20" w:before="48" w:afterLines="20" w:after="48"/>
              <w:jc w:val="left"/>
              <w:rPr>
                <w:rFonts w:eastAsia="Times New Roman" w:cs="Arial"/>
                <w:b/>
                <w:bCs/>
                <w:color w:val="FFFFFF"/>
                <w:szCs w:val="20"/>
              </w:rPr>
            </w:pPr>
            <w:r w:rsidRPr="00CD5CEA">
              <w:rPr>
                <w:rFonts w:eastAsia="Times New Roman" w:cs="Arial"/>
                <w:b/>
                <w:bCs/>
                <w:color w:val="FFFFFF"/>
                <w:szCs w:val="20"/>
              </w:rPr>
              <w:t>LEGISLAŢIE EUROPEANĂ</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cs="Arial"/>
                <w:sz w:val="18"/>
                <w:szCs w:val="20"/>
              </w:rPr>
            </w:pPr>
          </w:p>
        </w:tc>
        <w:tc>
          <w:tcPr>
            <w:tcW w:w="7866" w:type="dxa"/>
            <w:shd w:val="clear" w:color="auto" w:fill="auto"/>
            <w:vAlign w:val="center"/>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lang w:val="ro-RO"/>
              </w:rPr>
              <w:t>Regulamentul (CE) nr. 1370/2007 al Parlamentului European și al Consiliului din 23 octombrie 2007 privind serviciile publice de transport feroviar și rutier de călători și de abrogare a Regulamentelor (CEE) nr. 1191/69 și nr. 1107/70 ale Consiliului;</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20"/>
              </w:rPr>
            </w:pPr>
          </w:p>
        </w:tc>
        <w:tc>
          <w:tcPr>
            <w:tcW w:w="7866" w:type="dxa"/>
            <w:shd w:val="clear" w:color="auto" w:fill="auto"/>
            <w:vAlign w:val="center"/>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lang w:val="ro-RO"/>
              </w:rPr>
              <w:t xml:space="preserve">Regulamentul (CE) nr. 1071/2009 al Parlamentului European și al Comisiei de stabilire a unor norme comune privind condițiile care trebuie îndeplinite pentru exercitarea ocupației de operator de transport rutier; </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20"/>
              </w:rPr>
            </w:pPr>
          </w:p>
        </w:tc>
        <w:tc>
          <w:tcPr>
            <w:tcW w:w="7866" w:type="dxa"/>
            <w:shd w:val="clear" w:color="auto" w:fill="auto"/>
            <w:vAlign w:val="center"/>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rPr>
              <w:t xml:space="preserve">Directiva 2010/40/UE a Parlamentului European şi a Consiliului din 7 iulie 2010 privind cadrul pentru implementarea sistemelor de transport inteligente în domeniul transportului rutier și pentru interfețele cu alte moduri de transport </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20"/>
              </w:rPr>
            </w:pPr>
          </w:p>
        </w:tc>
        <w:tc>
          <w:tcPr>
            <w:tcW w:w="7866" w:type="dxa"/>
            <w:shd w:val="clear" w:color="auto" w:fill="auto"/>
            <w:vAlign w:val="center"/>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rPr>
              <w:t xml:space="preserve">Directiva 2009/33/CE a Parlamentului European şi a Consiliului din 23 aprilie 2009 privind promovarea vehiculelor de transport rutier nepoluante și eficiente din punct de vedere energetic </w:t>
            </w:r>
          </w:p>
        </w:tc>
      </w:tr>
      <w:tr w:rsidR="0097776F" w:rsidRPr="00CD5CEA" w:rsidDel="00C579A4" w:rsidTr="00E22FD6">
        <w:trPr>
          <w:cantSplit/>
        </w:trPr>
        <w:tc>
          <w:tcPr>
            <w:tcW w:w="1149" w:type="dxa"/>
            <w:shd w:val="clear" w:color="000000" w:fill="72C7E7"/>
            <w:vAlign w:val="center"/>
          </w:tcPr>
          <w:p w:rsidR="009C1E9F" w:rsidRDefault="009C1E9F" w:rsidP="004C18BB">
            <w:pPr>
              <w:numPr>
                <w:ilvl w:val="1"/>
                <w:numId w:val="63"/>
              </w:numPr>
              <w:spacing w:beforeLines="20" w:before="48" w:afterLines="20" w:after="48"/>
              <w:ind w:hanging="601"/>
              <w:jc w:val="left"/>
              <w:rPr>
                <w:rFonts w:eastAsia="Times" w:cs="Arial"/>
                <w:b/>
                <w:noProof/>
                <w:sz w:val="18"/>
                <w:szCs w:val="20"/>
              </w:rPr>
            </w:pPr>
          </w:p>
        </w:tc>
        <w:tc>
          <w:tcPr>
            <w:tcW w:w="7866" w:type="dxa"/>
            <w:shd w:val="clear" w:color="auto" w:fill="auto"/>
            <w:vAlign w:val="center"/>
          </w:tcPr>
          <w:p w:rsidR="009C1E9F" w:rsidRDefault="0097776F" w:rsidP="004C18BB">
            <w:pPr>
              <w:autoSpaceDE w:val="0"/>
              <w:autoSpaceDN w:val="0"/>
              <w:adjustRightInd w:val="0"/>
              <w:spacing w:beforeLines="20" w:before="48" w:afterLines="20" w:after="48"/>
              <w:rPr>
                <w:rFonts w:cs="Arial"/>
                <w:sz w:val="18"/>
                <w:szCs w:val="20"/>
              </w:rPr>
            </w:pPr>
            <w:r w:rsidRPr="00CD5CEA">
              <w:rPr>
                <w:rFonts w:cs="Arial"/>
                <w:sz w:val="18"/>
                <w:szCs w:val="20"/>
              </w:rPr>
              <w:t xml:space="preserve">Standardul EN 13816 pentru Transporturi – Logistică şi Servicii – Transporturi Publice de Pasageri – definirea, urmărirea şi măsurarea calităţii serviciilor </w:t>
            </w:r>
          </w:p>
        </w:tc>
      </w:tr>
    </w:tbl>
    <w:p w:rsidR="0097776F" w:rsidRPr="007F17C5" w:rsidRDefault="0097776F" w:rsidP="0097776F">
      <w:pPr>
        <w:rPr>
          <w:highlight w:val="cyan"/>
        </w:rPr>
      </w:pPr>
    </w:p>
    <w:p w:rsidR="0097776F" w:rsidRPr="007F17C5" w:rsidRDefault="0097776F" w:rsidP="0097776F">
      <w:pPr>
        <w:pStyle w:val="Heading1"/>
        <w:numPr>
          <w:ilvl w:val="0"/>
          <w:numId w:val="0"/>
        </w:numPr>
        <w:ind w:left="432"/>
      </w:pPr>
      <w:bookmarkStart w:id="12" w:name="_Toc397097739"/>
      <w:bookmarkStart w:id="13" w:name="_Toc404071544"/>
      <w:bookmarkStart w:id="14" w:name="_Toc404072150"/>
      <w:bookmarkStart w:id="15" w:name="_Toc404072227"/>
      <w:r w:rsidRPr="007F17C5">
        <w:lastRenderedPageBreak/>
        <w:t>Anex</w:t>
      </w:r>
      <w:r>
        <w:t>a</w:t>
      </w:r>
      <w:r w:rsidRPr="007F17C5">
        <w:t xml:space="preserve"> 2 – </w:t>
      </w:r>
      <w:r w:rsidRPr="00E0713B">
        <w:t>Program de Transport</w:t>
      </w:r>
      <w:bookmarkEnd w:id="12"/>
      <w:bookmarkEnd w:id="13"/>
      <w:bookmarkEnd w:id="14"/>
      <w:bookmarkEnd w:id="15"/>
    </w:p>
    <w:p w:rsidR="0097776F" w:rsidRPr="007F17C5" w:rsidRDefault="0097776F" w:rsidP="0097776F">
      <w:pPr>
        <w:pStyle w:val="ListParagraph"/>
        <w:spacing w:after="0"/>
        <w:ind w:left="1080"/>
        <w:contextualSpacing/>
        <w:rPr>
          <w:b/>
        </w:rPr>
      </w:pPr>
    </w:p>
    <w:p w:rsidR="0097776F" w:rsidRPr="00593CD6" w:rsidRDefault="0097776F" w:rsidP="0097776F">
      <w:pPr>
        <w:spacing w:after="0"/>
        <w:ind w:left="-567"/>
        <w:contextualSpacing/>
        <w:rPr>
          <w:b/>
          <w:szCs w:val="24"/>
        </w:rPr>
      </w:pPr>
      <w:r w:rsidRPr="00593CD6">
        <w:rPr>
          <w:b/>
          <w:szCs w:val="24"/>
        </w:rPr>
        <w:t>Se vor descrie programele de transport pentru diversele grade de mobilitate pe teritoriul administrativ în cursul anului, astfel:</w:t>
      </w:r>
    </w:p>
    <w:p w:rsidR="0097776F" w:rsidRDefault="0097776F" w:rsidP="0097776F">
      <w:pPr>
        <w:pStyle w:val="ListParagraph"/>
        <w:numPr>
          <w:ilvl w:val="0"/>
          <w:numId w:val="69"/>
        </w:numPr>
        <w:spacing w:after="0"/>
        <w:contextualSpacing/>
        <w:jc w:val="left"/>
        <w:rPr>
          <w:rFonts w:ascii="Times New Roman" w:hAnsi="Times New Roman"/>
          <w:b/>
          <w:sz w:val="24"/>
        </w:rPr>
      </w:pPr>
      <w:r w:rsidRPr="00593CD6">
        <w:rPr>
          <w:rFonts w:ascii="Times New Roman" w:hAnsi="Times New Roman"/>
          <w:b/>
          <w:sz w:val="24"/>
        </w:rPr>
        <w:t>Program normal</w:t>
      </w:r>
      <w:r>
        <w:rPr>
          <w:rFonts w:ascii="Times New Roman" w:hAnsi="Times New Roman"/>
          <w:b/>
          <w:sz w:val="24"/>
        </w:rPr>
        <w:t xml:space="preserve"> - de la data (...) la data de (...)</w:t>
      </w:r>
    </w:p>
    <w:p w:rsidR="0097776F" w:rsidRDefault="0097776F" w:rsidP="0097776F">
      <w:pPr>
        <w:pStyle w:val="ListParagraph"/>
        <w:numPr>
          <w:ilvl w:val="0"/>
          <w:numId w:val="69"/>
        </w:numPr>
        <w:spacing w:after="0"/>
        <w:contextualSpacing/>
        <w:jc w:val="left"/>
        <w:rPr>
          <w:rFonts w:ascii="Times New Roman" w:hAnsi="Times New Roman"/>
          <w:sz w:val="24"/>
        </w:rPr>
      </w:pPr>
      <w:r w:rsidRPr="00593CD6">
        <w:rPr>
          <w:rFonts w:ascii="Times New Roman" w:hAnsi="Times New Roman"/>
          <w:b/>
          <w:sz w:val="24"/>
        </w:rPr>
        <w:t>Program de vara (vacanta)</w:t>
      </w:r>
      <w:r>
        <w:rPr>
          <w:rFonts w:ascii="Times New Roman" w:hAnsi="Times New Roman"/>
          <w:b/>
          <w:sz w:val="24"/>
        </w:rPr>
        <w:t>- de la data (...) la data de (...)</w:t>
      </w:r>
      <w:r w:rsidRPr="00593CD6">
        <w:rPr>
          <w:rFonts w:ascii="Times New Roman" w:hAnsi="Times New Roman"/>
          <w:b/>
          <w:sz w:val="24"/>
        </w:rPr>
        <w:t>-</w:t>
      </w:r>
      <w:r w:rsidRPr="00593CD6">
        <w:rPr>
          <w:rFonts w:ascii="Times New Roman" w:hAnsi="Times New Roman"/>
          <w:sz w:val="24"/>
        </w:rPr>
        <w:t xml:space="preserve"> cuprinde programul de transport in conditii de flux redus de calator</w:t>
      </w:r>
      <w:r>
        <w:rPr>
          <w:rFonts w:ascii="Times New Roman" w:hAnsi="Times New Roman"/>
          <w:sz w:val="24"/>
        </w:rPr>
        <w:t xml:space="preserve">i, respectiv în perioadele în </w:t>
      </w:r>
      <w:r w:rsidRPr="00593CD6">
        <w:rPr>
          <w:rFonts w:ascii="Times New Roman" w:hAnsi="Times New Roman"/>
          <w:sz w:val="24"/>
        </w:rPr>
        <w:t>c</w:t>
      </w:r>
      <w:r>
        <w:rPr>
          <w:rFonts w:ascii="Times New Roman" w:hAnsi="Times New Roman"/>
          <w:sz w:val="24"/>
        </w:rPr>
        <w:t>are sunt concedii de odihnă şi vacanţe î</w:t>
      </w:r>
      <w:r w:rsidRPr="00593CD6">
        <w:rPr>
          <w:rFonts w:ascii="Times New Roman" w:hAnsi="Times New Roman"/>
          <w:sz w:val="24"/>
        </w:rPr>
        <w:t>n cuan</w:t>
      </w:r>
      <w:r>
        <w:rPr>
          <w:rFonts w:ascii="Times New Roman" w:hAnsi="Times New Roman"/>
          <w:sz w:val="24"/>
        </w:rPr>
        <w:t>tum semnificativ, care determină</w:t>
      </w:r>
      <w:r w:rsidRPr="00593CD6">
        <w:rPr>
          <w:rFonts w:ascii="Times New Roman" w:hAnsi="Times New Roman"/>
          <w:sz w:val="24"/>
        </w:rPr>
        <w:t xml:space="preserve"> un grad total de m</w:t>
      </w:r>
      <w:r>
        <w:rPr>
          <w:rFonts w:ascii="Times New Roman" w:hAnsi="Times New Roman"/>
          <w:sz w:val="24"/>
        </w:rPr>
        <w:t>obilitate  mai scazut al populaţ</w:t>
      </w:r>
      <w:r w:rsidRPr="00593CD6">
        <w:rPr>
          <w:rFonts w:ascii="Times New Roman" w:hAnsi="Times New Roman"/>
          <w:sz w:val="24"/>
        </w:rPr>
        <w:t>iei, comparative cu perioadele normale</w:t>
      </w:r>
      <w:r>
        <w:rPr>
          <w:rFonts w:ascii="Times New Roman" w:hAnsi="Times New Roman"/>
          <w:sz w:val="24"/>
        </w:rPr>
        <w:t xml:space="preserve"> din an. Programul de vară se aplic</w:t>
      </w:r>
      <w:r>
        <w:rPr>
          <w:rFonts w:ascii="Times New Roman" w:hAnsi="Times New Roman"/>
          <w:sz w:val="24"/>
          <w:lang w:val="en-US"/>
        </w:rPr>
        <w:t>ă</w:t>
      </w:r>
      <w:r>
        <w:rPr>
          <w:rFonts w:ascii="Times New Roman" w:hAnsi="Times New Roman"/>
          <w:sz w:val="24"/>
        </w:rPr>
        <w:t xml:space="preserve"> î</w:t>
      </w:r>
      <w:r w:rsidRPr="00593CD6">
        <w:rPr>
          <w:rFonts w:ascii="Times New Roman" w:hAnsi="Times New Roman"/>
          <w:sz w:val="24"/>
        </w:rPr>
        <w:t>n peri</w:t>
      </w:r>
      <w:r>
        <w:rPr>
          <w:rFonts w:ascii="Times New Roman" w:hAnsi="Times New Roman"/>
          <w:sz w:val="24"/>
        </w:rPr>
        <w:t>oada/ perioade</w:t>
      </w:r>
      <w:r w:rsidRPr="00593CD6">
        <w:rPr>
          <w:rFonts w:ascii="Times New Roman" w:hAnsi="Times New Roman"/>
          <w:sz w:val="24"/>
        </w:rPr>
        <w:t>le:  15 iunie- 1octombrie</w:t>
      </w:r>
    </w:p>
    <w:p w:rsidR="0097776F" w:rsidRDefault="0097776F" w:rsidP="0097776F">
      <w:pPr>
        <w:pStyle w:val="ListParagraph"/>
        <w:numPr>
          <w:ilvl w:val="0"/>
          <w:numId w:val="69"/>
        </w:numPr>
        <w:spacing w:after="0"/>
        <w:contextualSpacing/>
        <w:jc w:val="left"/>
        <w:rPr>
          <w:rFonts w:ascii="Times New Roman" w:hAnsi="Times New Roman"/>
          <w:sz w:val="24"/>
        </w:rPr>
      </w:pPr>
      <w:r w:rsidRPr="00593CD6">
        <w:rPr>
          <w:rFonts w:ascii="Times New Roman" w:hAnsi="Times New Roman"/>
          <w:b/>
          <w:sz w:val="24"/>
        </w:rPr>
        <w:t>Program de noapte</w:t>
      </w:r>
      <w:r w:rsidRPr="00593CD6">
        <w:rPr>
          <w:rFonts w:ascii="Times New Roman" w:hAnsi="Times New Roman"/>
          <w:sz w:val="24"/>
        </w:rPr>
        <w:t xml:space="preserve"> – </w:t>
      </w:r>
      <w:r>
        <w:rPr>
          <w:rFonts w:ascii="Times New Roman" w:hAnsi="Times New Roman"/>
          <w:sz w:val="24"/>
        </w:rPr>
        <w:t>cuprinde programul ce se asigură</w:t>
      </w:r>
      <w:r w:rsidR="00F20734">
        <w:rPr>
          <w:rFonts w:ascii="Times New Roman" w:hAnsi="Times New Roman"/>
          <w:sz w:val="24"/>
        </w:rPr>
        <w:t xml:space="preserve"> </w:t>
      </w:r>
      <w:r>
        <w:rPr>
          <w:rFonts w:ascii="Times New Roman" w:hAnsi="Times New Roman"/>
          <w:sz w:val="24"/>
        </w:rPr>
        <w:t>î</w:t>
      </w:r>
      <w:r w:rsidRPr="00593CD6">
        <w:rPr>
          <w:rFonts w:ascii="Times New Roman" w:hAnsi="Times New Roman"/>
          <w:sz w:val="24"/>
        </w:rPr>
        <w:t xml:space="preserve">ntre orele </w:t>
      </w:r>
      <w:r w:rsidRPr="00593CD6">
        <w:rPr>
          <w:rFonts w:ascii="Times New Roman" w:hAnsi="Times New Roman"/>
          <w:sz w:val="24"/>
          <w:highlight w:val="yellow"/>
        </w:rPr>
        <w:t>…..-….</w:t>
      </w:r>
    </w:p>
    <w:p w:rsidR="0097776F" w:rsidRDefault="0097776F" w:rsidP="0097776F">
      <w:pPr>
        <w:pStyle w:val="ListParagraph"/>
        <w:numPr>
          <w:ilvl w:val="0"/>
          <w:numId w:val="69"/>
        </w:numPr>
        <w:spacing w:after="0"/>
        <w:contextualSpacing/>
        <w:jc w:val="left"/>
        <w:rPr>
          <w:rFonts w:ascii="Times New Roman" w:hAnsi="Times New Roman"/>
          <w:sz w:val="24"/>
        </w:rPr>
      </w:pPr>
      <w:r>
        <w:rPr>
          <w:rFonts w:ascii="Times New Roman" w:hAnsi="Times New Roman"/>
          <w:b/>
          <w:sz w:val="24"/>
        </w:rPr>
        <w:t xml:space="preserve"> Program la evenimente speciale: 31-1 ianuarie, Noaptea de Inviere, etc.</w:t>
      </w:r>
    </w:p>
    <w:p w:rsidR="0097776F" w:rsidRDefault="0097776F" w:rsidP="0097776F">
      <w:pPr>
        <w:spacing w:after="0"/>
        <w:ind w:left="-567"/>
        <w:contextualSpacing/>
        <w:rPr>
          <w:b/>
          <w:szCs w:val="24"/>
        </w:rPr>
      </w:pPr>
    </w:p>
    <w:p w:rsidR="0097776F" w:rsidRPr="007F17C5" w:rsidRDefault="0097776F" w:rsidP="00194DF6">
      <w:pPr>
        <w:pStyle w:val="Heading2"/>
        <w:numPr>
          <w:ilvl w:val="0"/>
          <w:numId w:val="0"/>
        </w:numPr>
      </w:pPr>
      <w:bookmarkStart w:id="16" w:name="_Toc397097740"/>
      <w:bookmarkStart w:id="17" w:name="_Toc404071545"/>
      <w:bookmarkStart w:id="18" w:name="_Toc404072151"/>
      <w:bookmarkStart w:id="19" w:name="_Toc404072228"/>
      <w:r w:rsidRPr="007F17C5">
        <w:t>Anex</w:t>
      </w:r>
      <w:r>
        <w:t>a</w:t>
      </w:r>
      <w:r w:rsidRPr="007F17C5">
        <w:t xml:space="preserve"> 2.1 </w:t>
      </w:r>
      <w:bookmarkEnd w:id="16"/>
      <w:r w:rsidR="003B019A">
        <w:t>Programul de transport</w:t>
      </w:r>
      <w:bookmarkEnd w:id="17"/>
      <w:bookmarkEnd w:id="18"/>
      <w:bookmarkEnd w:id="19"/>
    </w:p>
    <w:p w:rsidR="0097776F" w:rsidRPr="007F17C5" w:rsidRDefault="0097776F" w:rsidP="0097776F">
      <w:pPr>
        <w:spacing w:after="0"/>
        <w:ind w:left="-567"/>
        <w:contextualSpacing/>
        <w:rPr>
          <w:b/>
          <w:szCs w:val="24"/>
        </w:rPr>
      </w:pPr>
    </w:p>
    <w:p w:rsidR="0097776F" w:rsidRDefault="0097776F" w:rsidP="0097776F">
      <w:pPr>
        <w:spacing w:after="0"/>
        <w:contextualSpacing/>
        <w:jc w:val="center"/>
        <w:rPr>
          <w:b/>
          <w:szCs w:val="24"/>
        </w:rPr>
      </w:pPr>
      <w:r w:rsidRPr="002C6870">
        <w:rPr>
          <w:b/>
          <w:szCs w:val="24"/>
        </w:rPr>
        <w:t>Programul an</w:t>
      </w:r>
      <w:r>
        <w:rPr>
          <w:b/>
          <w:szCs w:val="24"/>
        </w:rPr>
        <w:t>ual de transport</w:t>
      </w:r>
    </w:p>
    <w:p w:rsidR="0097776F" w:rsidRDefault="0097776F" w:rsidP="0097776F">
      <w:pPr>
        <w:spacing w:after="0"/>
        <w:contextualSpacing/>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678"/>
      </w:tblGrid>
      <w:tr w:rsidR="0097776F" w:rsidRPr="00CD5CEA" w:rsidTr="00E22FD6">
        <w:tc>
          <w:tcPr>
            <w:tcW w:w="3652" w:type="dxa"/>
            <w:tcBorders>
              <w:bottom w:val="single" w:sz="4" w:space="0" w:color="auto"/>
            </w:tcBorders>
            <w:shd w:val="clear" w:color="auto" w:fill="92CDDC"/>
          </w:tcPr>
          <w:p w:rsidR="0097776F" w:rsidRPr="00CD5CEA" w:rsidRDefault="0097776F" w:rsidP="00E22FD6">
            <w:pPr>
              <w:spacing w:after="0"/>
              <w:contextualSpacing/>
              <w:jc w:val="center"/>
              <w:rPr>
                <w:b/>
                <w:sz w:val="28"/>
                <w:szCs w:val="24"/>
              </w:rPr>
            </w:pPr>
            <w:r w:rsidRPr="00CD5CEA">
              <w:rPr>
                <w:b/>
                <w:sz w:val="28"/>
                <w:szCs w:val="24"/>
              </w:rPr>
              <w:t>Linia</w:t>
            </w:r>
          </w:p>
        </w:tc>
        <w:tc>
          <w:tcPr>
            <w:tcW w:w="4678" w:type="dxa"/>
            <w:tcBorders>
              <w:bottom w:val="single" w:sz="4" w:space="0" w:color="auto"/>
            </w:tcBorders>
            <w:shd w:val="clear" w:color="auto" w:fill="92CDDC"/>
          </w:tcPr>
          <w:p w:rsidR="0097776F" w:rsidRPr="00CD5CEA" w:rsidRDefault="0097776F" w:rsidP="00E22FD6">
            <w:pPr>
              <w:spacing w:after="0"/>
              <w:contextualSpacing/>
              <w:jc w:val="center"/>
              <w:rPr>
                <w:b/>
                <w:sz w:val="28"/>
                <w:szCs w:val="24"/>
              </w:rPr>
            </w:pPr>
            <w:r w:rsidRPr="00CD5CEA">
              <w:rPr>
                <w:b/>
                <w:sz w:val="28"/>
                <w:szCs w:val="24"/>
              </w:rPr>
              <w:t>Km. Planificaţi</w:t>
            </w:r>
          </w:p>
        </w:tc>
      </w:tr>
      <w:tr w:rsidR="0097776F" w:rsidRPr="00CD5CEA" w:rsidTr="00E22FD6">
        <w:tc>
          <w:tcPr>
            <w:tcW w:w="3652" w:type="dxa"/>
            <w:shd w:val="clear" w:color="auto" w:fill="auto"/>
          </w:tcPr>
          <w:p w:rsidR="0097776F" w:rsidRDefault="0097776F" w:rsidP="00E22FD6">
            <w:pPr>
              <w:spacing w:after="0"/>
              <w:contextualSpacing/>
              <w:rPr>
                <w:b/>
                <w:szCs w:val="24"/>
              </w:rPr>
            </w:pPr>
          </w:p>
        </w:tc>
        <w:tc>
          <w:tcPr>
            <w:tcW w:w="4678" w:type="dxa"/>
            <w:shd w:val="clear" w:color="auto" w:fill="auto"/>
          </w:tcPr>
          <w:p w:rsidR="0097776F" w:rsidRPr="00CD5CEA" w:rsidRDefault="0097776F" w:rsidP="00E22FD6">
            <w:pPr>
              <w:spacing w:after="0"/>
              <w:contextualSpacing/>
              <w:jc w:val="center"/>
              <w:rPr>
                <w:b/>
                <w:szCs w:val="24"/>
              </w:rPr>
            </w:pPr>
          </w:p>
        </w:tc>
      </w:tr>
      <w:tr w:rsidR="0097776F" w:rsidRPr="00CD5CEA" w:rsidTr="00E22FD6">
        <w:tc>
          <w:tcPr>
            <w:tcW w:w="3652" w:type="dxa"/>
            <w:shd w:val="clear" w:color="auto" w:fill="auto"/>
          </w:tcPr>
          <w:p w:rsidR="0097776F" w:rsidRDefault="0097776F" w:rsidP="00E22FD6">
            <w:pPr>
              <w:spacing w:after="0"/>
              <w:contextualSpacing/>
              <w:rPr>
                <w:b/>
                <w:szCs w:val="24"/>
              </w:rPr>
            </w:pPr>
          </w:p>
        </w:tc>
        <w:tc>
          <w:tcPr>
            <w:tcW w:w="4678" w:type="dxa"/>
            <w:shd w:val="clear" w:color="auto" w:fill="auto"/>
          </w:tcPr>
          <w:p w:rsidR="0097776F" w:rsidRPr="00CD5CEA" w:rsidRDefault="0097776F" w:rsidP="00E22FD6">
            <w:pPr>
              <w:spacing w:after="0"/>
              <w:contextualSpacing/>
              <w:jc w:val="center"/>
              <w:rPr>
                <w:b/>
                <w:szCs w:val="24"/>
              </w:rPr>
            </w:pPr>
          </w:p>
        </w:tc>
      </w:tr>
      <w:tr w:rsidR="0097776F" w:rsidRPr="00CD5CEA" w:rsidTr="00E22FD6">
        <w:tc>
          <w:tcPr>
            <w:tcW w:w="3652" w:type="dxa"/>
            <w:shd w:val="clear" w:color="auto" w:fill="auto"/>
          </w:tcPr>
          <w:p w:rsidR="0097776F" w:rsidRDefault="0097776F" w:rsidP="00E22FD6">
            <w:pPr>
              <w:spacing w:after="0"/>
              <w:contextualSpacing/>
              <w:rPr>
                <w:b/>
                <w:szCs w:val="24"/>
              </w:rPr>
            </w:pPr>
          </w:p>
        </w:tc>
        <w:tc>
          <w:tcPr>
            <w:tcW w:w="4678" w:type="dxa"/>
            <w:shd w:val="clear" w:color="auto" w:fill="auto"/>
          </w:tcPr>
          <w:p w:rsidR="0097776F" w:rsidRPr="00CD5CEA" w:rsidRDefault="0097776F" w:rsidP="00E22FD6">
            <w:pPr>
              <w:spacing w:after="0"/>
              <w:contextualSpacing/>
              <w:jc w:val="center"/>
              <w:rPr>
                <w:b/>
                <w:szCs w:val="24"/>
              </w:rPr>
            </w:pPr>
          </w:p>
        </w:tc>
      </w:tr>
      <w:tr w:rsidR="0097776F" w:rsidRPr="00CD5CEA" w:rsidTr="00E22FD6">
        <w:tc>
          <w:tcPr>
            <w:tcW w:w="3652" w:type="dxa"/>
            <w:shd w:val="clear" w:color="auto" w:fill="auto"/>
          </w:tcPr>
          <w:p w:rsidR="0097776F" w:rsidRDefault="0097776F" w:rsidP="00E22FD6">
            <w:pPr>
              <w:spacing w:after="0"/>
              <w:contextualSpacing/>
              <w:rPr>
                <w:b/>
                <w:szCs w:val="24"/>
              </w:rPr>
            </w:pPr>
          </w:p>
        </w:tc>
        <w:tc>
          <w:tcPr>
            <w:tcW w:w="4678" w:type="dxa"/>
            <w:shd w:val="clear" w:color="auto" w:fill="auto"/>
          </w:tcPr>
          <w:p w:rsidR="0097776F" w:rsidRPr="00CD5CEA" w:rsidRDefault="0097776F" w:rsidP="00E22FD6">
            <w:pPr>
              <w:spacing w:after="0"/>
              <w:contextualSpacing/>
              <w:jc w:val="center"/>
              <w:rPr>
                <w:b/>
                <w:szCs w:val="24"/>
              </w:rPr>
            </w:pPr>
          </w:p>
        </w:tc>
      </w:tr>
      <w:tr w:rsidR="0097776F" w:rsidRPr="00CD5CEA" w:rsidTr="00E22FD6">
        <w:tc>
          <w:tcPr>
            <w:tcW w:w="3652" w:type="dxa"/>
            <w:shd w:val="clear" w:color="auto" w:fill="auto"/>
          </w:tcPr>
          <w:p w:rsidR="0097776F" w:rsidRPr="00CD5CEA" w:rsidRDefault="0097776F" w:rsidP="00E22FD6">
            <w:pPr>
              <w:spacing w:after="0"/>
              <w:contextualSpacing/>
              <w:jc w:val="center"/>
              <w:rPr>
                <w:b/>
                <w:szCs w:val="24"/>
              </w:rPr>
            </w:pPr>
            <w:r>
              <w:rPr>
                <w:b/>
                <w:szCs w:val="24"/>
              </w:rPr>
              <w:t>Total Km planificati</w:t>
            </w:r>
          </w:p>
        </w:tc>
        <w:tc>
          <w:tcPr>
            <w:tcW w:w="4678" w:type="dxa"/>
            <w:shd w:val="clear" w:color="auto" w:fill="auto"/>
          </w:tcPr>
          <w:p w:rsidR="0097776F" w:rsidRPr="00CD5CEA" w:rsidRDefault="0097776F" w:rsidP="00E22FD6">
            <w:pPr>
              <w:spacing w:after="0"/>
              <w:contextualSpacing/>
              <w:jc w:val="center"/>
              <w:rPr>
                <w:b/>
                <w:szCs w:val="24"/>
              </w:rPr>
            </w:pPr>
          </w:p>
        </w:tc>
      </w:tr>
    </w:tbl>
    <w:p w:rsidR="0097776F" w:rsidRPr="007F17C5" w:rsidRDefault="0097776F" w:rsidP="0097776F">
      <w:pPr>
        <w:spacing w:after="0"/>
        <w:contextualSpacing/>
        <w:jc w:val="center"/>
        <w:rPr>
          <w:b/>
          <w:szCs w:val="24"/>
        </w:rPr>
      </w:pPr>
    </w:p>
    <w:p w:rsidR="0097776F" w:rsidRPr="007F17C5" w:rsidRDefault="0097776F" w:rsidP="0097776F">
      <w:pPr>
        <w:spacing w:after="0"/>
        <w:contextualSpacing/>
        <w:jc w:val="center"/>
        <w:rPr>
          <w:b/>
          <w:szCs w:val="24"/>
        </w:rPr>
      </w:pPr>
    </w:p>
    <w:p w:rsidR="0097776F" w:rsidRPr="00CD5CEA" w:rsidRDefault="0097776F" w:rsidP="0097776F">
      <w:pPr>
        <w:rPr>
          <w:rFonts w:ascii="Cambria" w:eastAsia="Times New Roman" w:hAnsi="Cambria"/>
          <w:b/>
          <w:bCs/>
          <w:color w:val="4F81BD"/>
          <w:sz w:val="26"/>
          <w:szCs w:val="26"/>
          <w:highlight w:val="cyan"/>
        </w:rPr>
      </w:pPr>
    </w:p>
    <w:p w:rsidR="0097776F" w:rsidRPr="007F17C5" w:rsidRDefault="00194DF6" w:rsidP="00194DF6">
      <w:pPr>
        <w:pStyle w:val="Heading2"/>
        <w:numPr>
          <w:ilvl w:val="0"/>
          <w:numId w:val="0"/>
        </w:numPr>
      </w:pPr>
      <w:bookmarkStart w:id="20" w:name="_Toc397097741"/>
      <w:r>
        <w:br w:type="page"/>
      </w:r>
      <w:bookmarkStart w:id="21" w:name="_Toc404071546"/>
      <w:bookmarkStart w:id="22" w:name="_Toc404072152"/>
      <w:bookmarkStart w:id="23" w:name="_Toc404072229"/>
      <w:r w:rsidR="0097776F" w:rsidRPr="001069D6">
        <w:lastRenderedPageBreak/>
        <w:t xml:space="preserve">Anexa 2.1.1 – Program de Transport pentru reteaua de </w:t>
      </w:r>
      <w:r w:rsidR="0097776F">
        <w:t xml:space="preserve">autobuze pe anul </w:t>
      </w:r>
      <w:r w:rsidR="0097776F" w:rsidRPr="00A3648B">
        <w:rPr>
          <w:highlight w:val="yellow"/>
        </w:rPr>
        <w:t>(…)</w:t>
      </w:r>
      <w:bookmarkEnd w:id="20"/>
      <w:bookmarkEnd w:id="21"/>
      <w:bookmarkEnd w:id="22"/>
      <w:bookmarkEnd w:id="23"/>
    </w:p>
    <w:p w:rsidR="0097776F" w:rsidRPr="007F17C5" w:rsidRDefault="0097776F" w:rsidP="0097776F">
      <w:pPr>
        <w:rPr>
          <w:b/>
          <w:i/>
          <w:szCs w:val="24"/>
        </w:rPr>
      </w:pPr>
      <w:r w:rsidRPr="007F17C5">
        <w:t>  </w:t>
      </w:r>
      <w:r w:rsidRPr="007F17C5">
        <w:rPr>
          <w:b/>
          <w:i/>
        </w:rPr>
        <w:tab/>
      </w:r>
      <w:r w:rsidRPr="007F17C5">
        <w:rPr>
          <w:b/>
          <w:i/>
        </w:rPr>
        <w:tab/>
      </w:r>
      <w:r w:rsidRPr="007F17C5">
        <w:rPr>
          <w:b/>
          <w:i/>
        </w:rPr>
        <w:tab/>
      </w:r>
    </w:p>
    <w:tbl>
      <w:tblPr>
        <w:tblpPr w:leftFromText="180" w:rightFromText="180" w:vertAnchor="text" w:horzAnchor="margin" w:tblpXSpec="center" w:tblpY="32"/>
        <w:tblW w:w="1072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908"/>
        <w:gridCol w:w="1319"/>
        <w:gridCol w:w="975"/>
        <w:gridCol w:w="720"/>
        <w:gridCol w:w="720"/>
        <w:gridCol w:w="810"/>
        <w:gridCol w:w="810"/>
        <w:gridCol w:w="810"/>
        <w:gridCol w:w="720"/>
        <w:gridCol w:w="936"/>
        <w:gridCol w:w="993"/>
      </w:tblGrid>
      <w:tr w:rsidR="0097776F" w:rsidRPr="00CD5CEA" w:rsidTr="00E22FD6">
        <w:trPr>
          <w:cantSplit/>
          <w:trHeight w:val="676"/>
        </w:trPr>
        <w:tc>
          <w:tcPr>
            <w:tcW w:w="1908" w:type="dxa"/>
            <w:vMerge w:val="restart"/>
          </w:tcPr>
          <w:p w:rsidR="0097776F" w:rsidRPr="00CD5CEA" w:rsidRDefault="0097776F" w:rsidP="00E22FD6">
            <w:pPr>
              <w:spacing w:after="0"/>
              <w:jc w:val="center"/>
              <w:rPr>
                <w:rFonts w:ascii="Arial" w:hAnsi="Arial" w:cs="Arial"/>
                <w:b/>
                <w:sz w:val="20"/>
                <w:szCs w:val="20"/>
              </w:rPr>
            </w:pPr>
            <w:r w:rsidRPr="00CD5CEA">
              <w:rPr>
                <w:rFonts w:ascii="Arial" w:hAnsi="Arial" w:cs="Arial"/>
                <w:b/>
                <w:sz w:val="20"/>
                <w:szCs w:val="20"/>
              </w:rPr>
              <w:t>LINIA NR.</w:t>
            </w:r>
          </w:p>
          <w:p w:rsidR="0097776F" w:rsidRPr="00CD5CEA" w:rsidRDefault="0097776F" w:rsidP="00E22FD6">
            <w:pPr>
              <w:spacing w:after="0"/>
              <w:jc w:val="center"/>
              <w:rPr>
                <w:rFonts w:ascii="Arial" w:hAnsi="Arial" w:cs="Arial"/>
                <w:b/>
              </w:rPr>
            </w:pPr>
          </w:p>
          <w:p w:rsidR="0097776F" w:rsidRPr="00CD5CEA" w:rsidRDefault="0097776F" w:rsidP="00E22FD6">
            <w:pPr>
              <w:spacing w:after="0"/>
              <w:jc w:val="center"/>
              <w:rPr>
                <w:rFonts w:ascii="Arial" w:hAnsi="Arial" w:cs="Arial"/>
                <w:b/>
                <w:sz w:val="20"/>
                <w:szCs w:val="20"/>
              </w:rPr>
            </w:pPr>
            <w:r w:rsidRPr="00CD5CEA">
              <w:rPr>
                <w:rFonts w:ascii="Arial" w:hAnsi="Arial" w:cs="Arial"/>
                <w:b/>
                <w:sz w:val="20"/>
                <w:szCs w:val="20"/>
              </w:rPr>
              <w:t>Staţii/ Sens</w:t>
            </w:r>
          </w:p>
          <w:p w:rsidR="0097776F" w:rsidRPr="00CD5CEA" w:rsidRDefault="0097776F" w:rsidP="00E22FD6">
            <w:pPr>
              <w:spacing w:after="0"/>
              <w:jc w:val="center"/>
              <w:rPr>
                <w:rFonts w:ascii="Arial" w:hAnsi="Arial" w:cs="Arial"/>
                <w:b/>
              </w:rPr>
            </w:pPr>
          </w:p>
          <w:p w:rsidR="0097776F" w:rsidRPr="00CD5CEA" w:rsidRDefault="0097776F" w:rsidP="00E22FD6">
            <w:pPr>
              <w:spacing w:after="0"/>
              <w:jc w:val="center"/>
              <w:rPr>
                <w:rFonts w:ascii="Arial" w:hAnsi="Arial" w:cs="Arial"/>
                <w:b/>
                <w:sz w:val="20"/>
                <w:szCs w:val="20"/>
              </w:rPr>
            </w:pPr>
            <w:r w:rsidRPr="00CD5CEA">
              <w:rPr>
                <w:rFonts w:ascii="Arial" w:hAnsi="Arial" w:cs="Arial"/>
                <w:b/>
                <w:sz w:val="20"/>
                <w:szCs w:val="20"/>
              </w:rPr>
              <w:t>Lungimea</w:t>
            </w:r>
          </w:p>
        </w:tc>
        <w:tc>
          <w:tcPr>
            <w:tcW w:w="1319" w:type="dxa"/>
            <w:vMerge w:val="restart"/>
          </w:tcPr>
          <w:p w:rsidR="0097776F" w:rsidRPr="00CD5CEA" w:rsidRDefault="0097776F" w:rsidP="00E22FD6">
            <w:pPr>
              <w:spacing w:after="0"/>
              <w:jc w:val="center"/>
              <w:rPr>
                <w:rFonts w:ascii="Arial" w:hAnsi="Arial" w:cs="Arial"/>
                <w:b/>
              </w:rPr>
            </w:pPr>
          </w:p>
          <w:p w:rsidR="0097776F" w:rsidRPr="00CD5CEA" w:rsidRDefault="0097776F" w:rsidP="00E22FD6">
            <w:pPr>
              <w:spacing w:after="0"/>
              <w:jc w:val="center"/>
              <w:rPr>
                <w:rFonts w:ascii="Arial" w:hAnsi="Arial" w:cs="Arial"/>
                <w:b/>
              </w:rPr>
            </w:pPr>
          </w:p>
          <w:p w:rsidR="0097776F" w:rsidRPr="00CD5CEA" w:rsidRDefault="0097776F" w:rsidP="00E22FD6">
            <w:pPr>
              <w:spacing w:after="0"/>
              <w:jc w:val="center"/>
              <w:rPr>
                <w:rFonts w:ascii="Arial" w:hAnsi="Arial" w:cs="Arial"/>
                <w:b/>
              </w:rPr>
            </w:pPr>
          </w:p>
          <w:p w:rsidR="0097776F" w:rsidRPr="00CD5CEA" w:rsidRDefault="0097776F" w:rsidP="00E22FD6">
            <w:pPr>
              <w:spacing w:after="0"/>
              <w:jc w:val="center"/>
              <w:rPr>
                <w:rFonts w:ascii="Arial" w:hAnsi="Arial" w:cs="Arial"/>
                <w:b/>
              </w:rPr>
            </w:pPr>
            <w:r w:rsidRPr="00CD5CEA">
              <w:rPr>
                <w:rFonts w:ascii="Arial" w:hAnsi="Arial" w:cs="Arial"/>
                <w:b/>
              </w:rPr>
              <w:t>Traseul</w:t>
            </w:r>
          </w:p>
        </w:tc>
        <w:tc>
          <w:tcPr>
            <w:tcW w:w="975" w:type="dxa"/>
            <w:vMerge w:val="restart"/>
            <w:textDirection w:val="btLr"/>
          </w:tcPr>
          <w:p w:rsidR="0097776F" w:rsidRPr="00CD5CEA" w:rsidRDefault="0097776F" w:rsidP="00E22FD6">
            <w:pPr>
              <w:spacing w:after="0"/>
              <w:ind w:left="113" w:right="113"/>
              <w:jc w:val="center"/>
              <w:rPr>
                <w:rFonts w:ascii="Arial" w:hAnsi="Arial" w:cs="Arial"/>
                <w:b/>
              </w:rPr>
            </w:pPr>
            <w:r w:rsidRPr="00CD5CEA">
              <w:rPr>
                <w:rFonts w:ascii="Arial" w:hAnsi="Arial" w:cs="Arial"/>
                <w:b/>
              </w:rPr>
              <w:t>Capacitate</w:t>
            </w:r>
          </w:p>
          <w:p w:rsidR="0097776F" w:rsidRPr="00CD5CEA" w:rsidRDefault="0097776F" w:rsidP="00E22FD6">
            <w:pPr>
              <w:spacing w:after="0"/>
              <w:ind w:left="113" w:right="113"/>
              <w:jc w:val="center"/>
              <w:rPr>
                <w:rFonts w:ascii="Arial" w:hAnsi="Arial" w:cs="Arial"/>
                <w:b/>
              </w:rPr>
            </w:pPr>
            <w:r w:rsidRPr="00CD5CEA">
              <w:rPr>
                <w:rFonts w:ascii="Arial" w:hAnsi="Arial" w:cs="Arial"/>
                <w:b/>
              </w:rPr>
              <w:t>(număr locuri)</w:t>
            </w:r>
          </w:p>
        </w:tc>
        <w:tc>
          <w:tcPr>
            <w:tcW w:w="4590" w:type="dxa"/>
            <w:gridSpan w:val="6"/>
          </w:tcPr>
          <w:p w:rsidR="0097776F" w:rsidRPr="00CD5CEA" w:rsidRDefault="0097776F" w:rsidP="00E22FD6">
            <w:pPr>
              <w:spacing w:after="0"/>
              <w:jc w:val="center"/>
              <w:rPr>
                <w:rFonts w:ascii="Arial" w:hAnsi="Arial" w:cs="Arial"/>
                <w:b/>
              </w:rPr>
            </w:pPr>
            <w:r w:rsidRPr="00CD5CEA">
              <w:rPr>
                <w:rFonts w:ascii="Arial" w:hAnsi="Arial" w:cs="Arial"/>
                <w:b/>
              </w:rPr>
              <w:t>INTERVAL DE SUCCEDARE A CURSELOR: zilele 1-5 ( 6,7)</w:t>
            </w:r>
          </w:p>
          <w:p w:rsidR="0097776F" w:rsidRPr="00CD5CEA" w:rsidRDefault="0097776F" w:rsidP="00E22FD6">
            <w:pPr>
              <w:spacing w:after="0"/>
              <w:jc w:val="center"/>
              <w:rPr>
                <w:rFonts w:ascii="Arial" w:hAnsi="Arial" w:cs="Arial"/>
                <w:b/>
              </w:rPr>
            </w:pPr>
          </w:p>
        </w:tc>
        <w:tc>
          <w:tcPr>
            <w:tcW w:w="1929" w:type="dxa"/>
            <w:gridSpan w:val="2"/>
            <w:vMerge w:val="restart"/>
          </w:tcPr>
          <w:p w:rsidR="0097776F" w:rsidRPr="00CD5CEA" w:rsidRDefault="0097776F" w:rsidP="00E22FD6">
            <w:pPr>
              <w:spacing w:after="0"/>
              <w:jc w:val="center"/>
              <w:rPr>
                <w:rFonts w:ascii="Arial" w:hAnsi="Arial" w:cs="Arial"/>
                <w:b/>
              </w:rPr>
            </w:pPr>
            <w:r w:rsidRPr="00CD5CEA">
              <w:rPr>
                <w:rFonts w:ascii="Arial" w:hAnsi="Arial" w:cs="Arial"/>
                <w:b/>
              </w:rPr>
              <w:t>Plecări de la capetele de traseu</w:t>
            </w:r>
          </w:p>
        </w:tc>
      </w:tr>
      <w:tr w:rsidR="0097776F" w:rsidRPr="00CD5CEA" w:rsidTr="00E22FD6">
        <w:trPr>
          <w:cantSplit/>
          <w:trHeight w:val="463"/>
        </w:trPr>
        <w:tc>
          <w:tcPr>
            <w:tcW w:w="1908" w:type="dxa"/>
            <w:vMerge/>
          </w:tcPr>
          <w:p w:rsidR="0097776F" w:rsidRPr="00CD5CEA" w:rsidRDefault="0097776F" w:rsidP="00E22FD6">
            <w:pPr>
              <w:spacing w:after="0"/>
              <w:jc w:val="center"/>
              <w:rPr>
                <w:rFonts w:ascii="Arial" w:hAnsi="Arial" w:cs="Arial"/>
                <w:b/>
              </w:rPr>
            </w:pPr>
          </w:p>
        </w:tc>
        <w:tc>
          <w:tcPr>
            <w:tcW w:w="1319" w:type="dxa"/>
            <w:vMerge/>
          </w:tcPr>
          <w:p w:rsidR="0097776F" w:rsidRPr="00CD5CEA" w:rsidRDefault="0097776F" w:rsidP="00E22FD6">
            <w:pPr>
              <w:spacing w:after="0"/>
              <w:jc w:val="center"/>
              <w:rPr>
                <w:rFonts w:ascii="Arial" w:hAnsi="Arial" w:cs="Arial"/>
                <w:b/>
              </w:rPr>
            </w:pPr>
          </w:p>
        </w:tc>
        <w:tc>
          <w:tcPr>
            <w:tcW w:w="975" w:type="dxa"/>
            <w:vMerge/>
          </w:tcPr>
          <w:p w:rsidR="0097776F" w:rsidRPr="00CD5CEA" w:rsidRDefault="0097776F" w:rsidP="00E22FD6">
            <w:pPr>
              <w:spacing w:after="0"/>
              <w:jc w:val="center"/>
              <w:rPr>
                <w:rFonts w:ascii="Arial" w:hAnsi="Arial" w:cs="Arial"/>
                <w:b/>
              </w:rPr>
            </w:pPr>
          </w:p>
        </w:tc>
        <w:tc>
          <w:tcPr>
            <w:tcW w:w="4590" w:type="dxa"/>
            <w:gridSpan w:val="6"/>
          </w:tcPr>
          <w:p w:rsidR="0097776F" w:rsidRPr="00CD5CEA" w:rsidRDefault="0097776F" w:rsidP="00E22FD6">
            <w:pPr>
              <w:spacing w:after="0"/>
              <w:jc w:val="center"/>
              <w:rPr>
                <w:rFonts w:ascii="Arial" w:hAnsi="Arial" w:cs="Arial"/>
                <w:b/>
              </w:rPr>
            </w:pPr>
            <w:r w:rsidRPr="00CD5CEA">
              <w:rPr>
                <w:rFonts w:ascii="Arial" w:hAnsi="Arial" w:cs="Arial"/>
                <w:b/>
              </w:rPr>
              <w:t>Numărul de Mijloace de Transport: zilele 1-5 (6,7)</w:t>
            </w:r>
          </w:p>
        </w:tc>
        <w:tc>
          <w:tcPr>
            <w:tcW w:w="1929" w:type="dxa"/>
            <w:gridSpan w:val="2"/>
            <w:vMerge/>
          </w:tcPr>
          <w:p w:rsidR="0097776F" w:rsidRPr="00CD5CEA" w:rsidRDefault="0097776F" w:rsidP="00E22FD6">
            <w:pPr>
              <w:spacing w:after="0"/>
              <w:jc w:val="center"/>
              <w:rPr>
                <w:rFonts w:ascii="Arial" w:hAnsi="Arial" w:cs="Arial"/>
                <w:b/>
              </w:rPr>
            </w:pPr>
          </w:p>
        </w:tc>
      </w:tr>
      <w:tr w:rsidR="0097776F" w:rsidRPr="00CD5CEA" w:rsidTr="00E22FD6">
        <w:trPr>
          <w:cantSplit/>
          <w:trHeight w:val="328"/>
        </w:trPr>
        <w:tc>
          <w:tcPr>
            <w:tcW w:w="1908" w:type="dxa"/>
            <w:vMerge/>
          </w:tcPr>
          <w:p w:rsidR="0097776F" w:rsidRPr="00CD5CEA" w:rsidRDefault="0097776F" w:rsidP="00E22FD6">
            <w:pPr>
              <w:spacing w:after="0"/>
              <w:jc w:val="center"/>
              <w:rPr>
                <w:rFonts w:ascii="Arial" w:hAnsi="Arial" w:cs="Arial"/>
                <w:b/>
              </w:rPr>
            </w:pPr>
          </w:p>
        </w:tc>
        <w:tc>
          <w:tcPr>
            <w:tcW w:w="1319" w:type="dxa"/>
            <w:vMerge/>
          </w:tcPr>
          <w:p w:rsidR="0097776F" w:rsidRPr="00CD5CEA" w:rsidRDefault="0097776F" w:rsidP="00E22FD6">
            <w:pPr>
              <w:spacing w:after="0"/>
              <w:jc w:val="center"/>
              <w:rPr>
                <w:rFonts w:ascii="Arial" w:hAnsi="Arial" w:cs="Arial"/>
                <w:b/>
              </w:rPr>
            </w:pPr>
          </w:p>
        </w:tc>
        <w:tc>
          <w:tcPr>
            <w:tcW w:w="975" w:type="dxa"/>
            <w:vMerge/>
          </w:tcPr>
          <w:p w:rsidR="0097776F" w:rsidRPr="00CD5CEA" w:rsidRDefault="0097776F" w:rsidP="00E22FD6">
            <w:pPr>
              <w:spacing w:after="0"/>
              <w:jc w:val="center"/>
              <w:rPr>
                <w:rFonts w:ascii="Arial" w:hAnsi="Arial" w:cs="Arial"/>
                <w:b/>
              </w:rPr>
            </w:pPr>
          </w:p>
        </w:tc>
        <w:tc>
          <w:tcPr>
            <w:tcW w:w="72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 xml:space="preserve">5-6 </w:t>
            </w:r>
          </w:p>
        </w:tc>
        <w:tc>
          <w:tcPr>
            <w:tcW w:w="72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6-10</w:t>
            </w:r>
          </w:p>
        </w:tc>
        <w:tc>
          <w:tcPr>
            <w:tcW w:w="81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10-13</w:t>
            </w:r>
          </w:p>
        </w:tc>
        <w:tc>
          <w:tcPr>
            <w:tcW w:w="81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13-19</w:t>
            </w:r>
          </w:p>
        </w:tc>
        <w:tc>
          <w:tcPr>
            <w:tcW w:w="81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19-21</w:t>
            </w:r>
          </w:p>
        </w:tc>
        <w:tc>
          <w:tcPr>
            <w:tcW w:w="720" w:type="dxa"/>
          </w:tcPr>
          <w:p w:rsidR="0097776F" w:rsidRPr="00CD5CEA" w:rsidRDefault="0097776F" w:rsidP="00E22FD6">
            <w:pPr>
              <w:spacing w:after="0"/>
              <w:jc w:val="center"/>
              <w:rPr>
                <w:rFonts w:ascii="Arial" w:hAnsi="Arial" w:cs="Arial"/>
                <w:b/>
                <w:sz w:val="18"/>
                <w:szCs w:val="18"/>
              </w:rPr>
            </w:pPr>
            <w:r w:rsidRPr="00CD5CEA">
              <w:rPr>
                <w:rFonts w:ascii="Arial" w:hAnsi="Arial" w:cs="Arial"/>
                <w:b/>
                <w:sz w:val="18"/>
                <w:szCs w:val="18"/>
              </w:rPr>
              <w:t>21-23</w:t>
            </w:r>
          </w:p>
        </w:tc>
        <w:tc>
          <w:tcPr>
            <w:tcW w:w="936" w:type="dxa"/>
          </w:tcPr>
          <w:p w:rsidR="0097776F" w:rsidRPr="00CD5CEA" w:rsidRDefault="0097776F" w:rsidP="00E22FD6">
            <w:pPr>
              <w:spacing w:after="0"/>
              <w:jc w:val="center"/>
              <w:rPr>
                <w:rFonts w:ascii="Arial" w:hAnsi="Arial" w:cs="Arial"/>
                <w:b/>
              </w:rPr>
            </w:pPr>
            <w:r w:rsidRPr="00CD5CEA">
              <w:rPr>
                <w:rFonts w:ascii="Arial" w:hAnsi="Arial" w:cs="Arial"/>
                <w:b/>
              </w:rPr>
              <w:t>Prima</w:t>
            </w:r>
          </w:p>
        </w:tc>
        <w:tc>
          <w:tcPr>
            <w:tcW w:w="993" w:type="dxa"/>
          </w:tcPr>
          <w:p w:rsidR="0097776F" w:rsidRPr="00CD5CEA" w:rsidRDefault="0097776F" w:rsidP="00E22FD6">
            <w:pPr>
              <w:spacing w:after="0"/>
              <w:rPr>
                <w:rFonts w:ascii="Arial" w:hAnsi="Arial" w:cs="Arial"/>
                <w:b/>
              </w:rPr>
            </w:pPr>
            <w:r w:rsidRPr="00CD5CEA">
              <w:rPr>
                <w:rFonts w:ascii="Arial" w:hAnsi="Arial" w:cs="Arial"/>
                <w:b/>
              </w:rPr>
              <w:t>Ultima</w:t>
            </w:r>
          </w:p>
        </w:tc>
      </w:tr>
      <w:tr w:rsidR="0097776F" w:rsidRPr="00CD5CEA" w:rsidTr="00E22FD6">
        <w:trPr>
          <w:trHeight w:val="3784"/>
        </w:trPr>
        <w:tc>
          <w:tcPr>
            <w:tcW w:w="1908" w:type="dxa"/>
            <w:vMerge w:val="restart"/>
          </w:tcPr>
          <w:p w:rsidR="0097776F" w:rsidRPr="00CD5CEA" w:rsidRDefault="0097776F" w:rsidP="00E22FD6">
            <w:pPr>
              <w:spacing w:after="0"/>
              <w:jc w:val="center"/>
              <w:rPr>
                <w:rFonts w:ascii="Arial" w:hAnsi="Arial" w:cs="Arial"/>
                <w:b/>
                <w:bCs/>
              </w:rPr>
            </w:pPr>
            <w:r w:rsidRPr="00CD5CEA">
              <w:rPr>
                <w:rFonts w:ascii="Arial" w:hAnsi="Arial" w:cs="Arial"/>
                <w:b/>
                <w:bCs/>
              </w:rPr>
              <w:t>1</w:t>
            </w:r>
          </w:p>
          <w:p w:rsidR="0097776F" w:rsidRPr="00CD5CEA" w:rsidRDefault="0097776F" w:rsidP="00E22FD6">
            <w:pPr>
              <w:spacing w:after="0"/>
              <w:jc w:val="center"/>
              <w:rPr>
                <w:rFonts w:ascii="Arial" w:hAnsi="Arial" w:cs="Arial"/>
                <w:b/>
                <w:bCs/>
              </w:rPr>
            </w:pPr>
          </w:p>
          <w:p w:rsidR="0097776F" w:rsidRPr="00CD5CEA" w:rsidRDefault="0097776F" w:rsidP="00E22FD6">
            <w:pPr>
              <w:spacing w:after="0"/>
              <w:jc w:val="center"/>
              <w:rPr>
                <w:rFonts w:ascii="Arial" w:hAnsi="Arial" w:cs="Arial"/>
                <w:b/>
                <w:bCs/>
              </w:rPr>
            </w:pPr>
            <w:r w:rsidRPr="00CD5CEA">
              <w:rPr>
                <w:rFonts w:ascii="Arial" w:hAnsi="Arial" w:cs="Arial"/>
                <w:b/>
                <w:bCs/>
              </w:rPr>
              <w:t xml:space="preserve">.......staţii/ sens </w:t>
            </w:r>
          </w:p>
          <w:p w:rsidR="0097776F" w:rsidRPr="00CD5CEA" w:rsidRDefault="0097776F" w:rsidP="00E22FD6">
            <w:pPr>
              <w:spacing w:after="0"/>
              <w:jc w:val="center"/>
              <w:rPr>
                <w:rFonts w:ascii="Arial" w:hAnsi="Arial" w:cs="Arial"/>
                <w:b/>
                <w:bCs/>
              </w:rPr>
            </w:pPr>
            <w:r w:rsidRPr="00CD5CEA">
              <w:rPr>
                <w:rFonts w:ascii="Arial" w:hAnsi="Arial" w:cs="Arial"/>
                <w:b/>
                <w:bCs/>
              </w:rPr>
              <w:t>.......km lungime</w:t>
            </w:r>
          </w:p>
        </w:tc>
        <w:tc>
          <w:tcPr>
            <w:tcW w:w="1319" w:type="dxa"/>
            <w:vMerge w:val="restart"/>
            <w:vAlign w:val="bottom"/>
          </w:tcPr>
          <w:p w:rsidR="0097776F" w:rsidRPr="00CD5CEA" w:rsidRDefault="0097776F" w:rsidP="00E22FD6">
            <w:pPr>
              <w:spacing w:after="0"/>
              <w:rPr>
                <w:rFonts w:ascii="Arial" w:hAnsi="Arial" w:cs="Arial"/>
                <w:b/>
                <w:bCs/>
              </w:rPr>
            </w:pPr>
            <w:r w:rsidRPr="00CD5CEA">
              <w:rPr>
                <w:rFonts w:ascii="Arial" w:hAnsi="Arial" w:cs="Arial"/>
                <w:b/>
                <w:bCs/>
              </w:rPr>
              <w:t>Dus</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Întors</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w:t>
            </w:r>
          </w:p>
          <w:p w:rsidR="0097776F" w:rsidRPr="00CD5CEA" w:rsidRDefault="0097776F" w:rsidP="00E22FD6">
            <w:pPr>
              <w:spacing w:after="0"/>
              <w:rPr>
                <w:rFonts w:ascii="Arial" w:hAnsi="Arial" w:cs="Arial"/>
                <w:b/>
                <w:bCs/>
              </w:rPr>
            </w:pPr>
            <w:r w:rsidRPr="00CD5CEA">
              <w:rPr>
                <w:rFonts w:ascii="Arial" w:hAnsi="Arial" w:cs="Arial"/>
                <w:b/>
                <w:bCs/>
              </w:rPr>
              <w:t>Cap. 1 ....</w:t>
            </w:r>
          </w:p>
          <w:p w:rsidR="0097776F" w:rsidRPr="00CD5CEA" w:rsidRDefault="0097776F" w:rsidP="00E22FD6">
            <w:pPr>
              <w:spacing w:after="0"/>
              <w:rPr>
                <w:rFonts w:ascii="Arial" w:hAnsi="Arial" w:cs="Arial"/>
                <w:b/>
                <w:bCs/>
              </w:rPr>
            </w:pPr>
            <w:r w:rsidRPr="00CD5CEA">
              <w:rPr>
                <w:rFonts w:ascii="Arial" w:hAnsi="Arial" w:cs="Arial"/>
                <w:b/>
                <w:bCs/>
              </w:rPr>
              <w:t>Cap. 2 ....</w:t>
            </w:r>
          </w:p>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r w:rsidR="0097776F" w:rsidRPr="00CD5CEA" w:rsidTr="00E22FD6">
        <w:trPr>
          <w:trHeight w:val="225"/>
        </w:trPr>
        <w:tc>
          <w:tcPr>
            <w:tcW w:w="1908" w:type="dxa"/>
            <w:vMerge/>
            <w:vAlign w:val="bottom"/>
          </w:tcPr>
          <w:p w:rsidR="0097776F" w:rsidRPr="00CD5CEA" w:rsidRDefault="0097776F" w:rsidP="00E22FD6">
            <w:pPr>
              <w:spacing w:after="0"/>
              <w:jc w:val="center"/>
              <w:rPr>
                <w:rFonts w:ascii="Arial" w:hAnsi="Arial" w:cs="Arial"/>
                <w:b/>
              </w:rPr>
            </w:pPr>
          </w:p>
        </w:tc>
        <w:tc>
          <w:tcPr>
            <w:tcW w:w="1319" w:type="dxa"/>
            <w:vMerge/>
            <w:vAlign w:val="center"/>
          </w:tcPr>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r w:rsidR="0097776F" w:rsidRPr="00CD5CEA" w:rsidTr="00E22FD6">
        <w:trPr>
          <w:trHeight w:val="225"/>
        </w:trPr>
        <w:tc>
          <w:tcPr>
            <w:tcW w:w="1908" w:type="dxa"/>
            <w:vAlign w:val="center"/>
          </w:tcPr>
          <w:p w:rsidR="0097776F" w:rsidRPr="00CD5CEA" w:rsidRDefault="0097776F" w:rsidP="00E22FD6">
            <w:pPr>
              <w:spacing w:after="0"/>
              <w:jc w:val="center"/>
              <w:rPr>
                <w:rFonts w:ascii="Arial" w:hAnsi="Arial" w:cs="Arial"/>
                <w:b/>
                <w:bCs/>
              </w:rPr>
            </w:pPr>
          </w:p>
        </w:tc>
        <w:tc>
          <w:tcPr>
            <w:tcW w:w="1319" w:type="dxa"/>
            <w:vAlign w:val="center"/>
          </w:tcPr>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r w:rsidR="0097776F" w:rsidRPr="00CD5CEA" w:rsidTr="00E22FD6">
        <w:trPr>
          <w:trHeight w:val="225"/>
        </w:trPr>
        <w:tc>
          <w:tcPr>
            <w:tcW w:w="1908" w:type="dxa"/>
            <w:vAlign w:val="center"/>
          </w:tcPr>
          <w:p w:rsidR="0097776F" w:rsidRPr="00CD5CEA" w:rsidRDefault="0097776F" w:rsidP="00E22FD6">
            <w:pPr>
              <w:spacing w:after="0"/>
              <w:jc w:val="center"/>
              <w:rPr>
                <w:rFonts w:ascii="Arial" w:hAnsi="Arial" w:cs="Arial"/>
                <w:b/>
                <w:bCs/>
              </w:rPr>
            </w:pPr>
          </w:p>
        </w:tc>
        <w:tc>
          <w:tcPr>
            <w:tcW w:w="1319" w:type="dxa"/>
            <w:vAlign w:val="center"/>
          </w:tcPr>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r w:rsidR="0097776F" w:rsidRPr="00CD5CEA" w:rsidTr="00E22FD6">
        <w:trPr>
          <w:trHeight w:val="225"/>
        </w:trPr>
        <w:tc>
          <w:tcPr>
            <w:tcW w:w="1908" w:type="dxa"/>
            <w:vAlign w:val="center"/>
          </w:tcPr>
          <w:p w:rsidR="0097776F" w:rsidRPr="00CD5CEA" w:rsidRDefault="0097776F" w:rsidP="00E22FD6">
            <w:pPr>
              <w:spacing w:after="0"/>
              <w:jc w:val="center"/>
              <w:rPr>
                <w:rFonts w:ascii="Arial" w:hAnsi="Arial" w:cs="Arial"/>
                <w:b/>
                <w:bCs/>
              </w:rPr>
            </w:pPr>
          </w:p>
        </w:tc>
        <w:tc>
          <w:tcPr>
            <w:tcW w:w="1319" w:type="dxa"/>
            <w:vAlign w:val="center"/>
          </w:tcPr>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r w:rsidR="0097776F" w:rsidRPr="00CD5CEA" w:rsidTr="00E22FD6">
        <w:trPr>
          <w:trHeight w:val="240"/>
        </w:trPr>
        <w:tc>
          <w:tcPr>
            <w:tcW w:w="1908" w:type="dxa"/>
            <w:vAlign w:val="center"/>
          </w:tcPr>
          <w:p w:rsidR="0097776F" w:rsidRPr="00CD5CEA" w:rsidRDefault="0097776F" w:rsidP="00E22FD6">
            <w:pPr>
              <w:spacing w:after="0"/>
              <w:jc w:val="center"/>
              <w:rPr>
                <w:rFonts w:ascii="Arial" w:hAnsi="Arial" w:cs="Arial"/>
                <w:b/>
                <w:bCs/>
              </w:rPr>
            </w:pPr>
          </w:p>
        </w:tc>
        <w:tc>
          <w:tcPr>
            <w:tcW w:w="1319" w:type="dxa"/>
            <w:vAlign w:val="center"/>
          </w:tcPr>
          <w:p w:rsidR="0097776F" w:rsidRPr="00CD5CEA" w:rsidRDefault="0097776F" w:rsidP="00E22FD6">
            <w:pPr>
              <w:spacing w:after="0"/>
              <w:rPr>
                <w:rFonts w:ascii="Arial" w:hAnsi="Arial" w:cs="Arial"/>
                <w:b/>
                <w:bCs/>
              </w:rPr>
            </w:pPr>
          </w:p>
        </w:tc>
        <w:tc>
          <w:tcPr>
            <w:tcW w:w="975"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810" w:type="dxa"/>
            <w:vAlign w:val="center"/>
          </w:tcPr>
          <w:p w:rsidR="0097776F" w:rsidRPr="00CD5CEA" w:rsidRDefault="0097776F" w:rsidP="00E22FD6">
            <w:pPr>
              <w:spacing w:after="0"/>
              <w:jc w:val="center"/>
              <w:rPr>
                <w:rFonts w:ascii="Arial" w:hAnsi="Arial" w:cs="Arial"/>
                <w:b/>
              </w:rPr>
            </w:pPr>
          </w:p>
        </w:tc>
        <w:tc>
          <w:tcPr>
            <w:tcW w:w="720" w:type="dxa"/>
            <w:vAlign w:val="center"/>
          </w:tcPr>
          <w:p w:rsidR="0097776F" w:rsidRPr="00CD5CEA" w:rsidRDefault="0097776F" w:rsidP="00E22FD6">
            <w:pPr>
              <w:spacing w:after="0"/>
              <w:jc w:val="center"/>
              <w:rPr>
                <w:rFonts w:ascii="Arial" w:hAnsi="Arial" w:cs="Arial"/>
                <w:b/>
              </w:rPr>
            </w:pPr>
          </w:p>
        </w:tc>
        <w:tc>
          <w:tcPr>
            <w:tcW w:w="936" w:type="dxa"/>
            <w:vAlign w:val="center"/>
          </w:tcPr>
          <w:p w:rsidR="0097776F" w:rsidRPr="00CD5CEA" w:rsidRDefault="0097776F" w:rsidP="00E22FD6">
            <w:pPr>
              <w:spacing w:after="0"/>
              <w:jc w:val="center"/>
              <w:rPr>
                <w:rFonts w:ascii="Arial" w:hAnsi="Arial" w:cs="Arial"/>
                <w:b/>
              </w:rPr>
            </w:pPr>
          </w:p>
        </w:tc>
        <w:tc>
          <w:tcPr>
            <w:tcW w:w="993" w:type="dxa"/>
            <w:vAlign w:val="center"/>
          </w:tcPr>
          <w:p w:rsidR="0097776F" w:rsidRPr="00CD5CEA" w:rsidRDefault="0097776F" w:rsidP="00E22FD6">
            <w:pPr>
              <w:spacing w:after="0"/>
              <w:jc w:val="center"/>
              <w:rPr>
                <w:rFonts w:ascii="Arial" w:hAnsi="Arial" w:cs="Arial"/>
                <w:b/>
              </w:rPr>
            </w:pPr>
          </w:p>
        </w:tc>
      </w:tr>
    </w:tbl>
    <w:p w:rsidR="0097776F" w:rsidRPr="007F17C5" w:rsidRDefault="0097776F" w:rsidP="0097776F"/>
    <w:p w:rsidR="0097776F" w:rsidRPr="00431A7D" w:rsidRDefault="0097776F" w:rsidP="0097776F">
      <w:r w:rsidRPr="00431A7D">
        <w:t>Nota: La numarul de mijl</w:t>
      </w:r>
      <w:r>
        <w:t>oace de transport se adauga 30%</w:t>
      </w:r>
      <w:r w:rsidRPr="00431A7D">
        <w:t>, necesar pentru acoperirea imobilizarilor si rezervelor.</w:t>
      </w:r>
    </w:p>
    <w:p w:rsidR="0097776F" w:rsidRPr="0031736C" w:rsidRDefault="0097776F" w:rsidP="00194DF6">
      <w:pPr>
        <w:pStyle w:val="Heading2"/>
        <w:numPr>
          <w:ilvl w:val="0"/>
          <w:numId w:val="0"/>
        </w:numPr>
        <w:rPr>
          <w:highlight w:val="cyan"/>
        </w:rPr>
      </w:pPr>
      <w:bookmarkStart w:id="24" w:name="_Toc388370976"/>
      <w:r>
        <w:br w:type="page"/>
      </w:r>
      <w:bookmarkStart w:id="25" w:name="_Toc388370978"/>
      <w:bookmarkStart w:id="26" w:name="_Toc397097742"/>
      <w:bookmarkStart w:id="27" w:name="_Toc404071547"/>
      <w:bookmarkStart w:id="28" w:name="_Toc404072153"/>
      <w:bookmarkStart w:id="29" w:name="_Toc404072230"/>
      <w:bookmarkEnd w:id="24"/>
      <w:r w:rsidRPr="00431A7D">
        <w:lastRenderedPageBreak/>
        <w:t>Anexa 2.2 – Program de Circula</w:t>
      </w:r>
      <w:r w:rsidR="00F96C37">
        <w:t>ţ</w:t>
      </w:r>
      <w:r w:rsidRPr="00431A7D">
        <w:t>ie</w:t>
      </w:r>
      <w:bookmarkEnd w:id="25"/>
      <w:bookmarkEnd w:id="26"/>
      <w:bookmarkEnd w:id="27"/>
      <w:bookmarkEnd w:id="28"/>
      <w:bookmarkEnd w:id="29"/>
    </w:p>
    <w:p w:rsidR="0097776F" w:rsidRDefault="0097776F" w:rsidP="00194DF6">
      <w:pPr>
        <w:pStyle w:val="Heading2"/>
        <w:numPr>
          <w:ilvl w:val="0"/>
          <w:numId w:val="0"/>
        </w:numPr>
      </w:pPr>
      <w:bookmarkStart w:id="30" w:name="_Toc397097743"/>
      <w:bookmarkStart w:id="31" w:name="_Toc404071548"/>
      <w:bookmarkStart w:id="32" w:name="_Toc404072154"/>
      <w:bookmarkStart w:id="33" w:name="_Toc404072231"/>
      <w:r w:rsidRPr="007F17C5">
        <w:t>Anex</w:t>
      </w:r>
      <w:r>
        <w:t>a</w:t>
      </w:r>
      <w:r w:rsidRPr="007F17C5">
        <w:t xml:space="preserve"> 2.2.1 – </w:t>
      </w:r>
      <w:r w:rsidRPr="00431A7D">
        <w:t>Program de circula</w:t>
      </w:r>
      <w:r w:rsidR="00F96C37">
        <w:t>ţ</w:t>
      </w:r>
      <w:r w:rsidRPr="00431A7D">
        <w:t xml:space="preserve">ie </w:t>
      </w:r>
      <w:r>
        <w:t>autobuze</w:t>
      </w:r>
      <w:bookmarkEnd w:id="30"/>
      <w:bookmarkEnd w:id="31"/>
      <w:bookmarkEnd w:id="32"/>
      <w:bookmarkEnd w:id="33"/>
    </w:p>
    <w:p w:rsidR="0097776F" w:rsidRDefault="0097776F" w:rsidP="0097776F">
      <w:r>
        <w:tab/>
      </w:r>
      <w:r>
        <w:tab/>
      </w:r>
      <w:r>
        <w:tab/>
      </w:r>
      <w:r>
        <w:tab/>
        <w:t xml:space="preserve">-valabil de la data de </w:t>
      </w:r>
      <w:r w:rsidRPr="00A3648B">
        <w:rPr>
          <w:shd w:val="clear" w:color="auto" w:fill="FFFF00"/>
        </w:rPr>
        <w:t>(...)</w:t>
      </w:r>
    </w:p>
    <w:tbl>
      <w:tblPr>
        <w:tblW w:w="107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36"/>
        <w:gridCol w:w="703"/>
        <w:gridCol w:w="1082"/>
        <w:gridCol w:w="1050"/>
        <w:gridCol w:w="1059"/>
        <w:gridCol w:w="1079"/>
        <w:gridCol w:w="856"/>
        <w:gridCol w:w="923"/>
        <w:gridCol w:w="1813"/>
      </w:tblGrid>
      <w:tr w:rsidR="0097776F" w:rsidTr="00E22FD6">
        <w:tc>
          <w:tcPr>
            <w:tcW w:w="0" w:type="auto"/>
            <w:tcBorders>
              <w:top w:val="single" w:sz="12" w:space="0" w:color="auto"/>
              <w:left w:val="single" w:sz="12" w:space="0" w:color="auto"/>
            </w:tcBorders>
          </w:tcPr>
          <w:p w:rsidR="0097776F" w:rsidRPr="0032522B" w:rsidRDefault="0097776F" w:rsidP="00E22FD6">
            <w:pPr>
              <w:spacing w:after="0"/>
              <w:rPr>
                <w:b/>
              </w:rPr>
            </w:pPr>
            <w:r w:rsidRPr="0032522B">
              <w:rPr>
                <w:b/>
              </w:rPr>
              <w:t>Linia</w:t>
            </w:r>
          </w:p>
        </w:tc>
        <w:tc>
          <w:tcPr>
            <w:tcW w:w="0" w:type="auto"/>
            <w:vMerge w:val="restart"/>
            <w:tcBorders>
              <w:top w:val="single" w:sz="12" w:space="0" w:color="auto"/>
            </w:tcBorders>
          </w:tcPr>
          <w:p w:rsidR="0097776F" w:rsidRPr="0032522B" w:rsidRDefault="0097776F" w:rsidP="00E22FD6">
            <w:pPr>
              <w:spacing w:after="0"/>
              <w:rPr>
                <w:b/>
              </w:rPr>
            </w:pPr>
            <w:r w:rsidRPr="0032522B">
              <w:rPr>
                <w:b/>
              </w:rPr>
              <w:t>Traseu</w:t>
            </w:r>
          </w:p>
        </w:tc>
        <w:tc>
          <w:tcPr>
            <w:tcW w:w="0" w:type="auto"/>
            <w:vMerge w:val="restart"/>
            <w:tcBorders>
              <w:top w:val="single" w:sz="12" w:space="0" w:color="auto"/>
            </w:tcBorders>
          </w:tcPr>
          <w:p w:rsidR="0097776F" w:rsidRPr="0032522B" w:rsidRDefault="0097776F" w:rsidP="00E22FD6">
            <w:pPr>
              <w:spacing w:after="0"/>
              <w:jc w:val="center"/>
              <w:rPr>
                <w:b/>
              </w:rPr>
            </w:pPr>
            <w:r w:rsidRPr="0032522B">
              <w:rPr>
                <w:b/>
              </w:rPr>
              <w:t>Cap. (loc)</w:t>
            </w:r>
          </w:p>
        </w:tc>
        <w:tc>
          <w:tcPr>
            <w:tcW w:w="4788" w:type="dxa"/>
            <w:gridSpan w:val="4"/>
            <w:tcBorders>
              <w:top w:val="single" w:sz="12" w:space="0" w:color="auto"/>
              <w:right w:val="single" w:sz="12" w:space="0" w:color="auto"/>
            </w:tcBorders>
          </w:tcPr>
          <w:p w:rsidR="0097776F" w:rsidRPr="0032522B" w:rsidRDefault="0097776F" w:rsidP="00E22FD6">
            <w:pPr>
              <w:spacing w:after="0"/>
              <w:jc w:val="center"/>
              <w:rPr>
                <w:b/>
              </w:rPr>
            </w:pPr>
            <w:r w:rsidRPr="0032522B">
              <w:rPr>
                <w:b/>
              </w:rPr>
              <w:t>Intervalul de Succedare</w:t>
            </w:r>
          </w:p>
        </w:tc>
        <w:tc>
          <w:tcPr>
            <w:tcW w:w="0" w:type="auto"/>
            <w:gridSpan w:val="2"/>
            <w:tcBorders>
              <w:top w:val="single" w:sz="12" w:space="0" w:color="auto"/>
              <w:left w:val="single" w:sz="12" w:space="0" w:color="auto"/>
              <w:right w:val="single" w:sz="12" w:space="0" w:color="auto"/>
            </w:tcBorders>
          </w:tcPr>
          <w:p w:rsidR="0097776F" w:rsidRPr="0032522B" w:rsidRDefault="0097776F" w:rsidP="00E22FD6">
            <w:pPr>
              <w:spacing w:after="0"/>
              <w:jc w:val="center"/>
              <w:rPr>
                <w:b/>
              </w:rPr>
            </w:pPr>
            <w:r w:rsidRPr="0032522B">
              <w:rPr>
                <w:b/>
              </w:rPr>
              <w:t>Plecari de la</w:t>
            </w:r>
          </w:p>
        </w:tc>
        <w:tc>
          <w:tcPr>
            <w:tcW w:w="1836" w:type="dxa"/>
            <w:tcBorders>
              <w:top w:val="single" w:sz="12" w:space="0" w:color="auto"/>
              <w:left w:val="single" w:sz="12" w:space="0" w:color="auto"/>
              <w:right w:val="single" w:sz="12" w:space="0" w:color="auto"/>
            </w:tcBorders>
          </w:tcPr>
          <w:p w:rsidR="0097776F" w:rsidRPr="0032522B" w:rsidRDefault="0097776F" w:rsidP="00E22FD6">
            <w:pPr>
              <w:spacing w:after="0"/>
              <w:jc w:val="center"/>
              <w:rPr>
                <w:b/>
              </w:rPr>
            </w:pPr>
            <w:r w:rsidRPr="0032522B">
              <w:rPr>
                <w:b/>
              </w:rPr>
              <w:t>Nr Curse Depou/ zi</w:t>
            </w:r>
          </w:p>
        </w:tc>
      </w:tr>
      <w:tr w:rsidR="0097776F" w:rsidTr="00E22FD6">
        <w:tc>
          <w:tcPr>
            <w:tcW w:w="0" w:type="auto"/>
            <w:tcBorders>
              <w:left w:val="single" w:sz="12" w:space="0" w:color="auto"/>
            </w:tcBorders>
          </w:tcPr>
          <w:p w:rsidR="0097776F" w:rsidRPr="0032522B" w:rsidRDefault="0097776F" w:rsidP="00E22FD6">
            <w:pPr>
              <w:spacing w:after="0"/>
              <w:rPr>
                <w:b/>
              </w:rPr>
            </w:pPr>
            <w:r w:rsidRPr="0032522B">
              <w:rPr>
                <w:b/>
              </w:rPr>
              <w:t>Depoul</w:t>
            </w:r>
          </w:p>
        </w:tc>
        <w:tc>
          <w:tcPr>
            <w:tcW w:w="0" w:type="auto"/>
            <w:vMerge/>
          </w:tcPr>
          <w:p w:rsidR="0097776F" w:rsidRPr="0032522B" w:rsidRDefault="0097776F" w:rsidP="00E22FD6">
            <w:pPr>
              <w:spacing w:after="0"/>
              <w:rPr>
                <w:b/>
              </w:rPr>
            </w:pPr>
          </w:p>
        </w:tc>
        <w:tc>
          <w:tcPr>
            <w:tcW w:w="0" w:type="auto"/>
            <w:vMerge/>
          </w:tcPr>
          <w:p w:rsidR="0097776F" w:rsidRPr="0032522B" w:rsidRDefault="0097776F" w:rsidP="00E22FD6">
            <w:pPr>
              <w:spacing w:after="0"/>
              <w:jc w:val="center"/>
              <w:rPr>
                <w:b/>
              </w:rPr>
            </w:pPr>
          </w:p>
        </w:tc>
        <w:tc>
          <w:tcPr>
            <w:tcW w:w="4788" w:type="dxa"/>
            <w:gridSpan w:val="4"/>
            <w:tcBorders>
              <w:right w:val="single" w:sz="12" w:space="0" w:color="auto"/>
            </w:tcBorders>
          </w:tcPr>
          <w:p w:rsidR="0097776F" w:rsidRPr="0032522B" w:rsidRDefault="0097776F" w:rsidP="00E22FD6">
            <w:pPr>
              <w:spacing w:after="0"/>
              <w:jc w:val="center"/>
              <w:rPr>
                <w:b/>
              </w:rPr>
            </w:pPr>
            <w:r w:rsidRPr="0032522B">
              <w:rPr>
                <w:b/>
              </w:rPr>
              <w:t>min. sau orele de trecere prin statii in intervalul</w:t>
            </w:r>
          </w:p>
        </w:tc>
        <w:tc>
          <w:tcPr>
            <w:tcW w:w="0" w:type="auto"/>
            <w:gridSpan w:val="2"/>
            <w:tcBorders>
              <w:left w:val="single" w:sz="12" w:space="0" w:color="auto"/>
              <w:right w:val="single" w:sz="12" w:space="0" w:color="auto"/>
            </w:tcBorders>
          </w:tcPr>
          <w:p w:rsidR="0097776F" w:rsidRPr="0032522B" w:rsidRDefault="0097776F" w:rsidP="00E22FD6">
            <w:pPr>
              <w:spacing w:after="0"/>
              <w:jc w:val="center"/>
              <w:rPr>
                <w:b/>
              </w:rPr>
            </w:pPr>
            <w:r w:rsidRPr="0032522B">
              <w:rPr>
                <w:b/>
              </w:rPr>
              <w:t>Pe traseu</w:t>
            </w:r>
          </w:p>
        </w:tc>
        <w:tc>
          <w:tcPr>
            <w:tcW w:w="1836" w:type="dxa"/>
            <w:tcBorders>
              <w:left w:val="single" w:sz="12" w:space="0" w:color="auto"/>
              <w:right w:val="single" w:sz="12" w:space="0" w:color="auto"/>
            </w:tcBorders>
          </w:tcPr>
          <w:p w:rsidR="0097776F" w:rsidRPr="0032522B" w:rsidRDefault="0097776F" w:rsidP="00E22FD6">
            <w:pPr>
              <w:spacing w:after="0"/>
              <w:jc w:val="center"/>
              <w:rPr>
                <w:b/>
              </w:rPr>
            </w:pPr>
            <w:r w:rsidRPr="0032522B">
              <w:rPr>
                <w:b/>
              </w:rPr>
              <w:t>Dislocari</w:t>
            </w:r>
          </w:p>
        </w:tc>
      </w:tr>
      <w:tr w:rsidR="0097776F" w:rsidTr="00E22FD6">
        <w:trPr>
          <w:trHeight w:val="647"/>
        </w:trPr>
        <w:tc>
          <w:tcPr>
            <w:tcW w:w="0" w:type="auto"/>
            <w:tcBorders>
              <w:left w:val="single" w:sz="12" w:space="0" w:color="auto"/>
              <w:bottom w:val="single" w:sz="12" w:space="0" w:color="auto"/>
            </w:tcBorders>
          </w:tcPr>
          <w:p w:rsidR="0097776F" w:rsidRPr="0032522B" w:rsidRDefault="0097776F" w:rsidP="00E22FD6">
            <w:pPr>
              <w:spacing w:after="0"/>
              <w:rPr>
                <w:b/>
              </w:rPr>
            </w:pPr>
            <w:r w:rsidRPr="0032522B">
              <w:rPr>
                <w:b/>
              </w:rPr>
              <w:t>Lungimea</w:t>
            </w:r>
          </w:p>
        </w:tc>
        <w:tc>
          <w:tcPr>
            <w:tcW w:w="0" w:type="auto"/>
            <w:vMerge/>
            <w:tcBorders>
              <w:bottom w:val="single" w:sz="12" w:space="0" w:color="auto"/>
            </w:tcBorders>
          </w:tcPr>
          <w:p w:rsidR="0097776F" w:rsidRPr="0032522B" w:rsidRDefault="0097776F" w:rsidP="00E22FD6">
            <w:pPr>
              <w:spacing w:after="0"/>
              <w:rPr>
                <w:b/>
              </w:rPr>
            </w:pPr>
          </w:p>
        </w:tc>
        <w:tc>
          <w:tcPr>
            <w:tcW w:w="0" w:type="auto"/>
            <w:vMerge/>
            <w:tcBorders>
              <w:bottom w:val="single" w:sz="12" w:space="0" w:color="auto"/>
            </w:tcBorders>
          </w:tcPr>
          <w:p w:rsidR="0097776F" w:rsidRPr="0032522B" w:rsidRDefault="0097776F" w:rsidP="00E22FD6">
            <w:pPr>
              <w:spacing w:after="0"/>
              <w:jc w:val="center"/>
              <w:rPr>
                <w:b/>
              </w:rPr>
            </w:pPr>
          </w:p>
        </w:tc>
        <w:tc>
          <w:tcPr>
            <w:tcW w:w="1220" w:type="dxa"/>
            <w:tcBorders>
              <w:bottom w:val="single" w:sz="12" w:space="0" w:color="auto"/>
            </w:tcBorders>
          </w:tcPr>
          <w:p w:rsidR="0097776F" w:rsidRPr="0032522B" w:rsidRDefault="0097776F" w:rsidP="00E22FD6">
            <w:pPr>
              <w:spacing w:after="0"/>
              <w:jc w:val="center"/>
              <w:rPr>
                <w:b/>
              </w:rPr>
            </w:pPr>
            <w:r w:rsidRPr="0032522B">
              <w:rPr>
                <w:b/>
              </w:rPr>
              <w:t>04:00-08:00</w:t>
            </w:r>
          </w:p>
        </w:tc>
        <w:tc>
          <w:tcPr>
            <w:tcW w:w="1169" w:type="dxa"/>
            <w:tcBorders>
              <w:bottom w:val="single" w:sz="12" w:space="0" w:color="auto"/>
            </w:tcBorders>
          </w:tcPr>
          <w:p w:rsidR="0097776F" w:rsidRPr="0032522B" w:rsidRDefault="0097776F" w:rsidP="00E22FD6">
            <w:pPr>
              <w:spacing w:after="0"/>
              <w:jc w:val="center"/>
              <w:rPr>
                <w:b/>
              </w:rPr>
            </w:pPr>
            <w:r w:rsidRPr="0032522B">
              <w:rPr>
                <w:b/>
              </w:rPr>
              <w:t>08:00-13:00</w:t>
            </w:r>
          </w:p>
        </w:tc>
        <w:tc>
          <w:tcPr>
            <w:tcW w:w="1183" w:type="dxa"/>
            <w:tcBorders>
              <w:bottom w:val="single" w:sz="12" w:space="0" w:color="auto"/>
            </w:tcBorders>
          </w:tcPr>
          <w:p w:rsidR="0097776F" w:rsidRPr="0032522B" w:rsidRDefault="0097776F" w:rsidP="00E22FD6">
            <w:pPr>
              <w:spacing w:after="0"/>
              <w:jc w:val="center"/>
              <w:rPr>
                <w:b/>
              </w:rPr>
            </w:pPr>
            <w:r w:rsidRPr="0032522B">
              <w:rPr>
                <w:b/>
              </w:rPr>
              <w:t>13:00-16:00</w:t>
            </w:r>
          </w:p>
        </w:tc>
        <w:tc>
          <w:tcPr>
            <w:tcW w:w="1216" w:type="dxa"/>
            <w:tcBorders>
              <w:bottom w:val="single" w:sz="12" w:space="0" w:color="auto"/>
              <w:right w:val="single" w:sz="12" w:space="0" w:color="auto"/>
            </w:tcBorders>
          </w:tcPr>
          <w:p w:rsidR="0097776F" w:rsidRPr="0032522B" w:rsidRDefault="0097776F" w:rsidP="00E22FD6">
            <w:pPr>
              <w:spacing w:after="0"/>
              <w:jc w:val="center"/>
              <w:rPr>
                <w:b/>
              </w:rPr>
            </w:pPr>
            <w:r w:rsidRPr="0032522B">
              <w:rPr>
                <w:b/>
              </w:rPr>
              <w:t>16:00-24:00</w:t>
            </w:r>
          </w:p>
        </w:tc>
        <w:tc>
          <w:tcPr>
            <w:tcW w:w="0" w:type="auto"/>
            <w:tcBorders>
              <w:left w:val="single" w:sz="12" w:space="0" w:color="auto"/>
              <w:bottom w:val="single" w:sz="12" w:space="0" w:color="auto"/>
            </w:tcBorders>
          </w:tcPr>
          <w:p w:rsidR="0097776F" w:rsidRPr="0032522B" w:rsidRDefault="0097776F" w:rsidP="00E22FD6">
            <w:pPr>
              <w:spacing w:after="0"/>
              <w:jc w:val="center"/>
              <w:rPr>
                <w:b/>
              </w:rPr>
            </w:pPr>
            <w:r w:rsidRPr="0032522B">
              <w:rPr>
                <w:b/>
              </w:rPr>
              <w:t>Prima</w:t>
            </w:r>
          </w:p>
        </w:tc>
        <w:tc>
          <w:tcPr>
            <w:tcW w:w="0" w:type="auto"/>
            <w:tcBorders>
              <w:bottom w:val="single" w:sz="12" w:space="0" w:color="auto"/>
              <w:right w:val="single" w:sz="12" w:space="0" w:color="auto"/>
            </w:tcBorders>
          </w:tcPr>
          <w:p w:rsidR="0097776F" w:rsidRPr="0032522B" w:rsidRDefault="0097776F" w:rsidP="00E22FD6">
            <w:pPr>
              <w:spacing w:after="0"/>
              <w:jc w:val="center"/>
              <w:rPr>
                <w:b/>
              </w:rPr>
            </w:pPr>
            <w:r w:rsidRPr="0032522B">
              <w:rPr>
                <w:b/>
              </w:rPr>
              <w:t>Ultima</w:t>
            </w:r>
          </w:p>
        </w:tc>
        <w:tc>
          <w:tcPr>
            <w:tcW w:w="1836" w:type="dxa"/>
            <w:tcBorders>
              <w:left w:val="single" w:sz="12" w:space="0" w:color="auto"/>
              <w:bottom w:val="single" w:sz="12" w:space="0" w:color="auto"/>
              <w:right w:val="single" w:sz="12" w:space="0" w:color="auto"/>
            </w:tcBorders>
          </w:tcPr>
          <w:p w:rsidR="0097776F" w:rsidRPr="0032522B" w:rsidRDefault="0097776F" w:rsidP="00E22FD6">
            <w:pPr>
              <w:spacing w:after="0"/>
              <w:jc w:val="center"/>
              <w:rPr>
                <w:b/>
              </w:rPr>
            </w:pPr>
            <w:r w:rsidRPr="0032522B">
              <w:rPr>
                <w:b/>
              </w:rPr>
              <w:t>Dislocari Neprogramate/ zi</w:t>
            </w:r>
          </w:p>
        </w:tc>
      </w:tr>
      <w:tr w:rsidR="0097776F" w:rsidTr="00E22FD6">
        <w:tc>
          <w:tcPr>
            <w:tcW w:w="0" w:type="auto"/>
            <w:vMerge w:val="restart"/>
            <w:tcBorders>
              <w:top w:val="single" w:sz="12" w:space="0" w:color="auto"/>
              <w:left w:val="single" w:sz="12" w:space="0" w:color="auto"/>
            </w:tcBorders>
          </w:tcPr>
          <w:p w:rsidR="0097776F" w:rsidRPr="0032522B" w:rsidRDefault="0097776F" w:rsidP="00E22FD6">
            <w:pPr>
              <w:spacing w:after="0"/>
              <w:rPr>
                <w:b/>
              </w:rPr>
            </w:pPr>
          </w:p>
        </w:tc>
        <w:tc>
          <w:tcPr>
            <w:tcW w:w="0" w:type="auto"/>
            <w:tcBorders>
              <w:top w:val="single" w:sz="12" w:space="0" w:color="auto"/>
            </w:tcBorders>
          </w:tcPr>
          <w:p w:rsidR="0097776F" w:rsidRPr="0032522B" w:rsidRDefault="0097776F" w:rsidP="00E22FD6">
            <w:pPr>
              <w:spacing w:after="0"/>
              <w:rPr>
                <w:b/>
              </w:rPr>
            </w:pPr>
            <w:r w:rsidRPr="0032522B">
              <w:rPr>
                <w:b/>
              </w:rPr>
              <w:t>Dus</w:t>
            </w:r>
          </w:p>
        </w:tc>
        <w:tc>
          <w:tcPr>
            <w:tcW w:w="0" w:type="auto"/>
            <w:tcBorders>
              <w:top w:val="single" w:sz="12" w:space="0" w:color="auto"/>
            </w:tcBorders>
          </w:tcPr>
          <w:p w:rsidR="0097776F" w:rsidRPr="0032522B" w:rsidRDefault="0097776F" w:rsidP="00E22FD6">
            <w:pPr>
              <w:spacing w:after="0"/>
              <w:rPr>
                <w:b/>
              </w:rPr>
            </w:pPr>
          </w:p>
        </w:tc>
        <w:tc>
          <w:tcPr>
            <w:tcW w:w="1220" w:type="dxa"/>
            <w:tcBorders>
              <w:top w:val="single" w:sz="12" w:space="0" w:color="auto"/>
            </w:tcBorders>
          </w:tcPr>
          <w:p w:rsidR="0097776F" w:rsidRPr="0032522B" w:rsidRDefault="0097776F" w:rsidP="00E22FD6">
            <w:pPr>
              <w:spacing w:after="0"/>
              <w:rPr>
                <w:b/>
              </w:rPr>
            </w:pPr>
          </w:p>
        </w:tc>
        <w:tc>
          <w:tcPr>
            <w:tcW w:w="1169" w:type="dxa"/>
            <w:tcBorders>
              <w:top w:val="single" w:sz="12" w:space="0" w:color="auto"/>
            </w:tcBorders>
          </w:tcPr>
          <w:p w:rsidR="0097776F" w:rsidRPr="0032522B" w:rsidRDefault="0097776F" w:rsidP="00E22FD6">
            <w:pPr>
              <w:spacing w:after="0"/>
              <w:rPr>
                <w:b/>
              </w:rPr>
            </w:pPr>
          </w:p>
        </w:tc>
        <w:tc>
          <w:tcPr>
            <w:tcW w:w="1183" w:type="dxa"/>
            <w:tcBorders>
              <w:top w:val="single" w:sz="12" w:space="0" w:color="auto"/>
            </w:tcBorders>
          </w:tcPr>
          <w:p w:rsidR="0097776F" w:rsidRPr="0032522B" w:rsidRDefault="0097776F" w:rsidP="00E22FD6">
            <w:pPr>
              <w:spacing w:after="0"/>
              <w:rPr>
                <w:b/>
              </w:rPr>
            </w:pPr>
          </w:p>
        </w:tc>
        <w:tc>
          <w:tcPr>
            <w:tcW w:w="1216" w:type="dxa"/>
            <w:tcBorders>
              <w:top w:val="single" w:sz="12" w:space="0" w:color="auto"/>
              <w:right w:val="single" w:sz="12" w:space="0" w:color="auto"/>
            </w:tcBorders>
          </w:tcPr>
          <w:p w:rsidR="0097776F" w:rsidRPr="0032522B" w:rsidRDefault="0097776F" w:rsidP="00E22FD6">
            <w:pPr>
              <w:spacing w:after="0"/>
              <w:rPr>
                <w:b/>
              </w:rPr>
            </w:pPr>
          </w:p>
        </w:tc>
        <w:tc>
          <w:tcPr>
            <w:tcW w:w="0" w:type="auto"/>
            <w:tcBorders>
              <w:top w:val="single" w:sz="12" w:space="0" w:color="auto"/>
              <w:left w:val="single" w:sz="12" w:space="0" w:color="auto"/>
            </w:tcBorders>
          </w:tcPr>
          <w:p w:rsidR="0097776F" w:rsidRPr="0032522B" w:rsidRDefault="0097776F" w:rsidP="00E22FD6">
            <w:pPr>
              <w:spacing w:after="0"/>
              <w:rPr>
                <w:b/>
              </w:rPr>
            </w:pPr>
          </w:p>
        </w:tc>
        <w:tc>
          <w:tcPr>
            <w:tcW w:w="0" w:type="auto"/>
            <w:tcBorders>
              <w:top w:val="single" w:sz="12" w:space="0" w:color="auto"/>
              <w:right w:val="single" w:sz="12" w:space="0" w:color="auto"/>
            </w:tcBorders>
          </w:tcPr>
          <w:p w:rsidR="0097776F" w:rsidRPr="0032522B" w:rsidRDefault="0097776F" w:rsidP="00E22FD6">
            <w:pPr>
              <w:spacing w:after="0"/>
              <w:rPr>
                <w:b/>
              </w:rPr>
            </w:pPr>
          </w:p>
        </w:tc>
        <w:tc>
          <w:tcPr>
            <w:tcW w:w="1836" w:type="dxa"/>
            <w:tcBorders>
              <w:top w:val="single" w:sz="12" w:space="0" w:color="auto"/>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Borders>
              <w:bottom w:val="single" w:sz="12" w:space="0" w:color="auto"/>
            </w:tcBorders>
          </w:tcPr>
          <w:p w:rsidR="0097776F" w:rsidRPr="0032522B" w:rsidRDefault="0097776F" w:rsidP="00E22FD6">
            <w:pPr>
              <w:spacing w:after="0"/>
              <w:rPr>
                <w:b/>
              </w:rPr>
            </w:pPr>
          </w:p>
        </w:tc>
        <w:tc>
          <w:tcPr>
            <w:tcW w:w="0" w:type="auto"/>
            <w:tcBorders>
              <w:bottom w:val="single" w:sz="12" w:space="0" w:color="auto"/>
            </w:tcBorders>
          </w:tcPr>
          <w:p w:rsidR="0097776F" w:rsidRPr="0032522B" w:rsidRDefault="0097776F" w:rsidP="00E22FD6">
            <w:pPr>
              <w:spacing w:after="0"/>
              <w:rPr>
                <w:b/>
              </w:rPr>
            </w:pPr>
          </w:p>
        </w:tc>
        <w:tc>
          <w:tcPr>
            <w:tcW w:w="1220" w:type="dxa"/>
            <w:tcBorders>
              <w:bottom w:val="single" w:sz="12" w:space="0" w:color="auto"/>
            </w:tcBorders>
          </w:tcPr>
          <w:p w:rsidR="0097776F" w:rsidRPr="0032522B" w:rsidRDefault="0097776F" w:rsidP="00E22FD6">
            <w:pPr>
              <w:spacing w:after="0"/>
              <w:rPr>
                <w:b/>
              </w:rPr>
            </w:pPr>
          </w:p>
        </w:tc>
        <w:tc>
          <w:tcPr>
            <w:tcW w:w="1169" w:type="dxa"/>
            <w:tcBorders>
              <w:bottom w:val="single" w:sz="12" w:space="0" w:color="auto"/>
            </w:tcBorders>
          </w:tcPr>
          <w:p w:rsidR="0097776F" w:rsidRPr="0032522B" w:rsidRDefault="0097776F" w:rsidP="00E22FD6">
            <w:pPr>
              <w:spacing w:after="0"/>
              <w:rPr>
                <w:b/>
              </w:rPr>
            </w:pPr>
          </w:p>
        </w:tc>
        <w:tc>
          <w:tcPr>
            <w:tcW w:w="1183" w:type="dxa"/>
            <w:tcBorders>
              <w:bottom w:val="single" w:sz="12" w:space="0" w:color="auto"/>
            </w:tcBorders>
          </w:tcPr>
          <w:p w:rsidR="0097776F" w:rsidRPr="0032522B" w:rsidRDefault="0097776F" w:rsidP="00E22FD6">
            <w:pPr>
              <w:spacing w:after="0"/>
              <w:rPr>
                <w:b/>
              </w:rPr>
            </w:pPr>
          </w:p>
        </w:tc>
        <w:tc>
          <w:tcPr>
            <w:tcW w:w="1216" w:type="dxa"/>
            <w:tcBorders>
              <w:bottom w:val="single" w:sz="12" w:space="0" w:color="auto"/>
              <w:right w:val="single" w:sz="12" w:space="0" w:color="auto"/>
            </w:tcBorders>
          </w:tcPr>
          <w:p w:rsidR="0097776F" w:rsidRPr="0032522B" w:rsidRDefault="0097776F" w:rsidP="00E22FD6">
            <w:pPr>
              <w:spacing w:after="0"/>
              <w:rPr>
                <w:b/>
              </w:rPr>
            </w:pPr>
          </w:p>
        </w:tc>
        <w:tc>
          <w:tcPr>
            <w:tcW w:w="0" w:type="auto"/>
            <w:tcBorders>
              <w:left w:val="single" w:sz="12" w:space="0" w:color="auto"/>
              <w:bottom w:val="single" w:sz="12" w:space="0" w:color="auto"/>
            </w:tcBorders>
          </w:tcPr>
          <w:p w:rsidR="0097776F" w:rsidRPr="0032522B" w:rsidRDefault="0097776F" w:rsidP="00E22FD6">
            <w:pPr>
              <w:spacing w:after="0"/>
              <w:rPr>
                <w:b/>
              </w:rPr>
            </w:pPr>
          </w:p>
        </w:tc>
        <w:tc>
          <w:tcPr>
            <w:tcW w:w="0" w:type="auto"/>
            <w:tcBorders>
              <w:bottom w:val="single" w:sz="12" w:space="0" w:color="auto"/>
              <w:right w:val="single" w:sz="12" w:space="0" w:color="auto"/>
            </w:tcBorders>
          </w:tcPr>
          <w:p w:rsidR="0097776F" w:rsidRPr="0032522B" w:rsidRDefault="0097776F" w:rsidP="00E22FD6">
            <w:pPr>
              <w:spacing w:after="0"/>
              <w:rPr>
                <w:b/>
              </w:rPr>
            </w:pPr>
          </w:p>
        </w:tc>
        <w:tc>
          <w:tcPr>
            <w:tcW w:w="1836" w:type="dxa"/>
            <w:tcBorders>
              <w:left w:val="single" w:sz="12" w:space="0" w:color="auto"/>
              <w:bottom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right w:val="single" w:sz="12" w:space="0" w:color="auto"/>
            </w:tcBorders>
          </w:tcPr>
          <w:p w:rsidR="0097776F" w:rsidRPr="0032522B" w:rsidRDefault="0097776F" w:rsidP="00E22FD6">
            <w:pPr>
              <w:spacing w:after="0"/>
              <w:rPr>
                <w:b/>
              </w:rPr>
            </w:pPr>
          </w:p>
        </w:tc>
        <w:tc>
          <w:tcPr>
            <w:tcW w:w="0" w:type="auto"/>
            <w:tcBorders>
              <w:top w:val="single" w:sz="12" w:space="0" w:color="auto"/>
              <w:left w:val="single" w:sz="12" w:space="0" w:color="auto"/>
              <w:bottom w:val="single" w:sz="12" w:space="0" w:color="auto"/>
            </w:tcBorders>
          </w:tcPr>
          <w:p w:rsidR="0097776F" w:rsidRPr="0032522B" w:rsidRDefault="0097776F" w:rsidP="00E22FD6">
            <w:pPr>
              <w:spacing w:after="0"/>
              <w:rPr>
                <w:b/>
              </w:rPr>
            </w:pPr>
          </w:p>
        </w:tc>
        <w:tc>
          <w:tcPr>
            <w:tcW w:w="0" w:type="auto"/>
            <w:tcBorders>
              <w:top w:val="single" w:sz="12" w:space="0" w:color="auto"/>
              <w:bottom w:val="single" w:sz="12" w:space="0" w:color="auto"/>
            </w:tcBorders>
          </w:tcPr>
          <w:p w:rsidR="0097776F" w:rsidRPr="009F038B" w:rsidRDefault="0097776F" w:rsidP="00E22FD6">
            <w:pPr>
              <w:spacing w:after="0"/>
              <w:rPr>
                <w:b/>
                <w:lang w:val="en-US"/>
              </w:rPr>
            </w:pPr>
            <w:r w:rsidRPr="0032522B">
              <w:rPr>
                <w:b/>
              </w:rPr>
              <w:t>S</w:t>
            </w:r>
            <w:r w:rsidR="009F038B">
              <w:rPr>
                <w:b/>
                <w:lang w:val="en-US"/>
              </w:rPr>
              <w:t>/C</w:t>
            </w:r>
          </w:p>
        </w:tc>
        <w:tc>
          <w:tcPr>
            <w:tcW w:w="1220" w:type="dxa"/>
            <w:tcBorders>
              <w:top w:val="single" w:sz="12" w:space="0" w:color="auto"/>
              <w:bottom w:val="single" w:sz="12" w:space="0" w:color="auto"/>
            </w:tcBorders>
          </w:tcPr>
          <w:p w:rsidR="0097776F" w:rsidRPr="0032522B" w:rsidRDefault="0097776F" w:rsidP="00E22FD6">
            <w:pPr>
              <w:spacing w:after="0"/>
              <w:rPr>
                <w:b/>
              </w:rPr>
            </w:pPr>
          </w:p>
        </w:tc>
        <w:tc>
          <w:tcPr>
            <w:tcW w:w="1169" w:type="dxa"/>
            <w:tcBorders>
              <w:top w:val="single" w:sz="12" w:space="0" w:color="auto"/>
              <w:bottom w:val="single" w:sz="12" w:space="0" w:color="auto"/>
            </w:tcBorders>
          </w:tcPr>
          <w:p w:rsidR="0097776F" w:rsidRPr="0032522B" w:rsidRDefault="0097776F" w:rsidP="00E22FD6">
            <w:pPr>
              <w:spacing w:after="0"/>
              <w:rPr>
                <w:b/>
              </w:rPr>
            </w:pPr>
          </w:p>
        </w:tc>
        <w:tc>
          <w:tcPr>
            <w:tcW w:w="1183" w:type="dxa"/>
            <w:tcBorders>
              <w:top w:val="single" w:sz="12" w:space="0" w:color="auto"/>
              <w:bottom w:val="single" w:sz="12" w:space="0" w:color="auto"/>
            </w:tcBorders>
          </w:tcPr>
          <w:p w:rsidR="0097776F" w:rsidRPr="0032522B" w:rsidRDefault="0097776F" w:rsidP="00E22FD6">
            <w:pPr>
              <w:spacing w:after="0"/>
              <w:rPr>
                <w:b/>
              </w:rPr>
            </w:pPr>
          </w:p>
        </w:tc>
        <w:tc>
          <w:tcPr>
            <w:tcW w:w="1216" w:type="dxa"/>
            <w:tcBorders>
              <w:top w:val="single" w:sz="12" w:space="0" w:color="auto"/>
              <w:bottom w:val="single" w:sz="12" w:space="0" w:color="auto"/>
              <w:right w:val="single" w:sz="12" w:space="0" w:color="auto"/>
            </w:tcBorders>
          </w:tcPr>
          <w:p w:rsidR="0097776F" w:rsidRPr="0032522B" w:rsidRDefault="0097776F" w:rsidP="00E22FD6">
            <w:pPr>
              <w:spacing w:after="0"/>
              <w:rPr>
                <w:b/>
              </w:rPr>
            </w:pPr>
          </w:p>
        </w:tc>
        <w:tc>
          <w:tcPr>
            <w:tcW w:w="0" w:type="auto"/>
            <w:tcBorders>
              <w:top w:val="single" w:sz="12" w:space="0" w:color="auto"/>
              <w:left w:val="single" w:sz="12" w:space="0" w:color="auto"/>
              <w:bottom w:val="single" w:sz="12" w:space="0" w:color="auto"/>
            </w:tcBorders>
          </w:tcPr>
          <w:p w:rsidR="0097776F" w:rsidRPr="0032522B" w:rsidRDefault="0097776F" w:rsidP="00E22FD6">
            <w:pPr>
              <w:spacing w:after="0"/>
              <w:rPr>
                <w:b/>
              </w:rPr>
            </w:pPr>
          </w:p>
        </w:tc>
        <w:tc>
          <w:tcPr>
            <w:tcW w:w="0" w:type="auto"/>
            <w:tcBorders>
              <w:top w:val="single" w:sz="12" w:space="0" w:color="auto"/>
              <w:bottom w:val="single" w:sz="12" w:space="0" w:color="auto"/>
              <w:right w:val="single" w:sz="12" w:space="0" w:color="auto"/>
            </w:tcBorders>
          </w:tcPr>
          <w:p w:rsidR="0097776F" w:rsidRPr="0032522B" w:rsidRDefault="0097776F" w:rsidP="00E22FD6">
            <w:pPr>
              <w:spacing w:after="0"/>
              <w:rPr>
                <w:b/>
              </w:rPr>
            </w:pPr>
          </w:p>
        </w:tc>
        <w:tc>
          <w:tcPr>
            <w:tcW w:w="1836" w:type="dxa"/>
            <w:tcBorders>
              <w:top w:val="single" w:sz="12" w:space="0" w:color="auto"/>
              <w:left w:val="single" w:sz="12" w:space="0" w:color="auto"/>
              <w:bottom w:val="single" w:sz="12" w:space="0" w:color="auto"/>
              <w:right w:val="single" w:sz="12" w:space="0" w:color="auto"/>
            </w:tcBorders>
          </w:tcPr>
          <w:p w:rsidR="0097776F" w:rsidRPr="0032522B" w:rsidRDefault="0097776F" w:rsidP="00E22FD6">
            <w:pPr>
              <w:spacing w:after="0"/>
              <w:rPr>
                <w:b/>
              </w:rPr>
            </w:pPr>
            <w:r w:rsidRPr="0032522B">
              <w:rPr>
                <w:b/>
              </w:rPr>
              <w:t>DN:</w:t>
            </w: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Borders>
              <w:top w:val="single" w:sz="12" w:space="0" w:color="auto"/>
            </w:tcBorders>
          </w:tcPr>
          <w:p w:rsidR="0097776F" w:rsidRPr="0032522B" w:rsidRDefault="0097776F" w:rsidP="00E22FD6">
            <w:pPr>
              <w:spacing w:after="0"/>
              <w:rPr>
                <w:b/>
              </w:rPr>
            </w:pPr>
            <w:r w:rsidRPr="0032522B">
              <w:rPr>
                <w:b/>
              </w:rPr>
              <w:t>Intors</w:t>
            </w:r>
          </w:p>
        </w:tc>
        <w:tc>
          <w:tcPr>
            <w:tcW w:w="0" w:type="auto"/>
            <w:tcBorders>
              <w:top w:val="single" w:sz="12" w:space="0" w:color="auto"/>
            </w:tcBorders>
          </w:tcPr>
          <w:p w:rsidR="0097776F" w:rsidRPr="0032522B" w:rsidRDefault="0097776F" w:rsidP="00E22FD6">
            <w:pPr>
              <w:spacing w:after="0"/>
              <w:rPr>
                <w:b/>
              </w:rPr>
            </w:pPr>
          </w:p>
        </w:tc>
        <w:tc>
          <w:tcPr>
            <w:tcW w:w="1220" w:type="dxa"/>
            <w:tcBorders>
              <w:top w:val="single" w:sz="12" w:space="0" w:color="auto"/>
            </w:tcBorders>
          </w:tcPr>
          <w:p w:rsidR="0097776F" w:rsidRPr="0032522B" w:rsidRDefault="0097776F" w:rsidP="00E22FD6">
            <w:pPr>
              <w:spacing w:after="0"/>
              <w:rPr>
                <w:b/>
              </w:rPr>
            </w:pPr>
          </w:p>
        </w:tc>
        <w:tc>
          <w:tcPr>
            <w:tcW w:w="1169" w:type="dxa"/>
            <w:tcBorders>
              <w:top w:val="single" w:sz="12" w:space="0" w:color="auto"/>
            </w:tcBorders>
          </w:tcPr>
          <w:p w:rsidR="0097776F" w:rsidRPr="0032522B" w:rsidRDefault="0097776F" w:rsidP="00E22FD6">
            <w:pPr>
              <w:spacing w:after="0"/>
              <w:rPr>
                <w:b/>
              </w:rPr>
            </w:pPr>
          </w:p>
        </w:tc>
        <w:tc>
          <w:tcPr>
            <w:tcW w:w="1183" w:type="dxa"/>
            <w:tcBorders>
              <w:top w:val="single" w:sz="12" w:space="0" w:color="auto"/>
            </w:tcBorders>
          </w:tcPr>
          <w:p w:rsidR="0097776F" w:rsidRPr="0032522B" w:rsidRDefault="0097776F" w:rsidP="00E22FD6">
            <w:pPr>
              <w:spacing w:after="0"/>
              <w:rPr>
                <w:b/>
              </w:rPr>
            </w:pPr>
          </w:p>
        </w:tc>
        <w:tc>
          <w:tcPr>
            <w:tcW w:w="1216" w:type="dxa"/>
            <w:tcBorders>
              <w:top w:val="single" w:sz="12" w:space="0" w:color="auto"/>
              <w:right w:val="single" w:sz="12" w:space="0" w:color="auto"/>
            </w:tcBorders>
          </w:tcPr>
          <w:p w:rsidR="0097776F" w:rsidRPr="0032522B" w:rsidRDefault="0097776F" w:rsidP="00E22FD6">
            <w:pPr>
              <w:spacing w:after="0"/>
              <w:rPr>
                <w:b/>
              </w:rPr>
            </w:pPr>
          </w:p>
        </w:tc>
        <w:tc>
          <w:tcPr>
            <w:tcW w:w="0" w:type="auto"/>
            <w:tcBorders>
              <w:top w:val="single" w:sz="12" w:space="0" w:color="auto"/>
              <w:left w:val="single" w:sz="12" w:space="0" w:color="auto"/>
            </w:tcBorders>
          </w:tcPr>
          <w:p w:rsidR="0097776F" w:rsidRPr="0032522B" w:rsidRDefault="0097776F" w:rsidP="00E22FD6">
            <w:pPr>
              <w:spacing w:after="0"/>
              <w:rPr>
                <w:b/>
              </w:rPr>
            </w:pPr>
          </w:p>
        </w:tc>
        <w:tc>
          <w:tcPr>
            <w:tcW w:w="0" w:type="auto"/>
            <w:tcBorders>
              <w:top w:val="single" w:sz="12" w:space="0" w:color="auto"/>
              <w:right w:val="single" w:sz="12" w:space="0" w:color="auto"/>
            </w:tcBorders>
          </w:tcPr>
          <w:p w:rsidR="0097776F" w:rsidRPr="0032522B" w:rsidRDefault="0097776F" w:rsidP="00E22FD6">
            <w:pPr>
              <w:spacing w:after="0"/>
              <w:rPr>
                <w:b/>
              </w:rPr>
            </w:pPr>
          </w:p>
        </w:tc>
        <w:tc>
          <w:tcPr>
            <w:tcW w:w="1836" w:type="dxa"/>
            <w:tcBorders>
              <w:top w:val="single" w:sz="12" w:space="0" w:color="auto"/>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0" w:type="auto"/>
          </w:tcPr>
          <w:p w:rsidR="0097776F" w:rsidRPr="0032522B" w:rsidRDefault="0097776F" w:rsidP="00E22FD6">
            <w:pPr>
              <w:spacing w:after="0"/>
              <w:rPr>
                <w:b/>
              </w:rPr>
            </w:pPr>
          </w:p>
        </w:tc>
        <w:tc>
          <w:tcPr>
            <w:tcW w:w="1220" w:type="dxa"/>
          </w:tcPr>
          <w:p w:rsidR="0097776F" w:rsidRPr="0032522B" w:rsidRDefault="0097776F" w:rsidP="00E22FD6">
            <w:pPr>
              <w:spacing w:after="0"/>
              <w:rPr>
                <w:b/>
              </w:rPr>
            </w:pPr>
          </w:p>
        </w:tc>
        <w:tc>
          <w:tcPr>
            <w:tcW w:w="1169" w:type="dxa"/>
          </w:tcPr>
          <w:p w:rsidR="0097776F" w:rsidRPr="0032522B" w:rsidRDefault="0097776F" w:rsidP="00E22FD6">
            <w:pPr>
              <w:spacing w:after="0"/>
              <w:rPr>
                <w:b/>
              </w:rPr>
            </w:pPr>
          </w:p>
        </w:tc>
        <w:tc>
          <w:tcPr>
            <w:tcW w:w="1183" w:type="dxa"/>
          </w:tcPr>
          <w:p w:rsidR="0097776F" w:rsidRPr="0032522B" w:rsidRDefault="0097776F" w:rsidP="00E22FD6">
            <w:pPr>
              <w:spacing w:after="0"/>
              <w:rPr>
                <w:b/>
              </w:rPr>
            </w:pPr>
          </w:p>
        </w:tc>
        <w:tc>
          <w:tcPr>
            <w:tcW w:w="1216" w:type="dxa"/>
            <w:tcBorders>
              <w:right w:val="single" w:sz="12" w:space="0" w:color="auto"/>
            </w:tcBorders>
          </w:tcPr>
          <w:p w:rsidR="0097776F" w:rsidRPr="0032522B" w:rsidRDefault="0097776F" w:rsidP="00E22FD6">
            <w:pPr>
              <w:spacing w:after="0"/>
              <w:rPr>
                <w:b/>
              </w:rPr>
            </w:pPr>
          </w:p>
        </w:tc>
        <w:tc>
          <w:tcPr>
            <w:tcW w:w="0" w:type="auto"/>
            <w:tcBorders>
              <w:left w:val="single" w:sz="12" w:space="0" w:color="auto"/>
            </w:tcBorders>
          </w:tcPr>
          <w:p w:rsidR="0097776F" w:rsidRPr="0032522B" w:rsidRDefault="0097776F" w:rsidP="00E22FD6">
            <w:pPr>
              <w:spacing w:after="0"/>
              <w:rPr>
                <w:b/>
              </w:rPr>
            </w:pPr>
          </w:p>
        </w:tc>
        <w:tc>
          <w:tcPr>
            <w:tcW w:w="0" w:type="auto"/>
            <w:tcBorders>
              <w:right w:val="single" w:sz="12" w:space="0" w:color="auto"/>
            </w:tcBorders>
          </w:tcPr>
          <w:p w:rsidR="0097776F" w:rsidRPr="0032522B" w:rsidRDefault="0097776F" w:rsidP="00E22FD6">
            <w:pPr>
              <w:spacing w:after="0"/>
              <w:rPr>
                <w:b/>
              </w:rPr>
            </w:pPr>
          </w:p>
        </w:tc>
        <w:tc>
          <w:tcPr>
            <w:tcW w:w="1836" w:type="dxa"/>
            <w:tcBorders>
              <w:left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bottom w:val="single" w:sz="12" w:space="0" w:color="auto"/>
            </w:tcBorders>
          </w:tcPr>
          <w:p w:rsidR="0097776F" w:rsidRPr="0032522B" w:rsidRDefault="0097776F" w:rsidP="00E22FD6">
            <w:pPr>
              <w:spacing w:after="0"/>
              <w:rPr>
                <w:b/>
              </w:rPr>
            </w:pPr>
          </w:p>
        </w:tc>
        <w:tc>
          <w:tcPr>
            <w:tcW w:w="0" w:type="auto"/>
            <w:tcBorders>
              <w:bottom w:val="single" w:sz="12" w:space="0" w:color="auto"/>
            </w:tcBorders>
          </w:tcPr>
          <w:p w:rsidR="0097776F" w:rsidRPr="0032522B" w:rsidRDefault="0097776F" w:rsidP="00E22FD6">
            <w:pPr>
              <w:spacing w:after="0"/>
              <w:rPr>
                <w:b/>
              </w:rPr>
            </w:pPr>
          </w:p>
        </w:tc>
        <w:tc>
          <w:tcPr>
            <w:tcW w:w="0" w:type="auto"/>
            <w:tcBorders>
              <w:bottom w:val="single" w:sz="12" w:space="0" w:color="auto"/>
            </w:tcBorders>
          </w:tcPr>
          <w:p w:rsidR="0097776F" w:rsidRPr="0032522B" w:rsidRDefault="0097776F" w:rsidP="00E22FD6">
            <w:pPr>
              <w:spacing w:after="0"/>
              <w:rPr>
                <w:b/>
              </w:rPr>
            </w:pPr>
          </w:p>
        </w:tc>
        <w:tc>
          <w:tcPr>
            <w:tcW w:w="1220" w:type="dxa"/>
            <w:tcBorders>
              <w:bottom w:val="single" w:sz="12" w:space="0" w:color="auto"/>
            </w:tcBorders>
          </w:tcPr>
          <w:p w:rsidR="0097776F" w:rsidRPr="0032522B" w:rsidRDefault="0097776F" w:rsidP="00E22FD6">
            <w:pPr>
              <w:spacing w:after="0"/>
              <w:rPr>
                <w:b/>
              </w:rPr>
            </w:pPr>
          </w:p>
        </w:tc>
        <w:tc>
          <w:tcPr>
            <w:tcW w:w="1169" w:type="dxa"/>
            <w:tcBorders>
              <w:bottom w:val="single" w:sz="12" w:space="0" w:color="auto"/>
            </w:tcBorders>
          </w:tcPr>
          <w:p w:rsidR="0097776F" w:rsidRPr="0032522B" w:rsidRDefault="0097776F" w:rsidP="00E22FD6">
            <w:pPr>
              <w:spacing w:after="0"/>
              <w:rPr>
                <w:b/>
              </w:rPr>
            </w:pPr>
          </w:p>
        </w:tc>
        <w:tc>
          <w:tcPr>
            <w:tcW w:w="1183" w:type="dxa"/>
            <w:tcBorders>
              <w:bottom w:val="single" w:sz="12" w:space="0" w:color="auto"/>
            </w:tcBorders>
          </w:tcPr>
          <w:p w:rsidR="0097776F" w:rsidRPr="0032522B" w:rsidRDefault="0097776F" w:rsidP="00E22FD6">
            <w:pPr>
              <w:spacing w:after="0"/>
              <w:rPr>
                <w:b/>
              </w:rPr>
            </w:pPr>
          </w:p>
        </w:tc>
        <w:tc>
          <w:tcPr>
            <w:tcW w:w="1216" w:type="dxa"/>
            <w:tcBorders>
              <w:bottom w:val="single" w:sz="12" w:space="0" w:color="auto"/>
              <w:right w:val="single" w:sz="12" w:space="0" w:color="auto"/>
            </w:tcBorders>
          </w:tcPr>
          <w:p w:rsidR="0097776F" w:rsidRPr="0032522B" w:rsidRDefault="0097776F" w:rsidP="00E22FD6">
            <w:pPr>
              <w:spacing w:after="0"/>
              <w:rPr>
                <w:b/>
              </w:rPr>
            </w:pPr>
          </w:p>
        </w:tc>
        <w:tc>
          <w:tcPr>
            <w:tcW w:w="0" w:type="auto"/>
            <w:tcBorders>
              <w:left w:val="single" w:sz="12" w:space="0" w:color="auto"/>
              <w:bottom w:val="single" w:sz="12" w:space="0" w:color="auto"/>
            </w:tcBorders>
          </w:tcPr>
          <w:p w:rsidR="0097776F" w:rsidRPr="0032522B" w:rsidRDefault="0097776F" w:rsidP="00E22FD6">
            <w:pPr>
              <w:spacing w:after="0"/>
              <w:rPr>
                <w:b/>
              </w:rPr>
            </w:pPr>
          </w:p>
        </w:tc>
        <w:tc>
          <w:tcPr>
            <w:tcW w:w="0" w:type="auto"/>
            <w:tcBorders>
              <w:bottom w:val="single" w:sz="12" w:space="0" w:color="auto"/>
              <w:right w:val="single" w:sz="12" w:space="0" w:color="auto"/>
            </w:tcBorders>
          </w:tcPr>
          <w:p w:rsidR="0097776F" w:rsidRPr="0032522B" w:rsidRDefault="0097776F" w:rsidP="00E22FD6">
            <w:pPr>
              <w:spacing w:after="0"/>
              <w:rPr>
                <w:b/>
              </w:rPr>
            </w:pPr>
          </w:p>
        </w:tc>
        <w:tc>
          <w:tcPr>
            <w:tcW w:w="1836" w:type="dxa"/>
            <w:tcBorders>
              <w:left w:val="single" w:sz="12" w:space="0" w:color="auto"/>
              <w:bottom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val="restart"/>
            <w:tcBorders>
              <w:top w:val="single" w:sz="12" w:space="0" w:color="auto"/>
              <w:left w:val="single" w:sz="12" w:space="0" w:color="auto"/>
            </w:tcBorders>
          </w:tcPr>
          <w:p w:rsidR="0097776F" w:rsidRPr="0032522B" w:rsidRDefault="0097776F" w:rsidP="00E22FD6">
            <w:pPr>
              <w:spacing w:after="0"/>
              <w:rPr>
                <w:b/>
              </w:rPr>
            </w:pPr>
          </w:p>
          <w:p w:rsidR="0097776F" w:rsidRPr="0032522B" w:rsidRDefault="0097776F" w:rsidP="00E22FD6">
            <w:pPr>
              <w:spacing w:after="0"/>
              <w:rPr>
                <w:b/>
              </w:rPr>
            </w:pPr>
            <w:r w:rsidRPr="0032522B">
              <w:rPr>
                <w:b/>
              </w:rPr>
              <w:t>Obs.</w:t>
            </w:r>
          </w:p>
        </w:tc>
        <w:tc>
          <w:tcPr>
            <w:tcW w:w="9657" w:type="dxa"/>
            <w:gridSpan w:val="9"/>
            <w:tcBorders>
              <w:top w:val="single" w:sz="12" w:space="0" w:color="auto"/>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tcBorders>
          </w:tcPr>
          <w:p w:rsidR="0097776F" w:rsidRPr="0032522B" w:rsidRDefault="0097776F" w:rsidP="00E22FD6">
            <w:pPr>
              <w:spacing w:after="0"/>
              <w:rPr>
                <w:b/>
              </w:rPr>
            </w:pPr>
          </w:p>
        </w:tc>
        <w:tc>
          <w:tcPr>
            <w:tcW w:w="9657" w:type="dxa"/>
            <w:gridSpan w:val="9"/>
            <w:tcBorders>
              <w:right w:val="single" w:sz="12" w:space="0" w:color="auto"/>
            </w:tcBorders>
          </w:tcPr>
          <w:p w:rsidR="0097776F" w:rsidRPr="0032522B" w:rsidRDefault="0097776F" w:rsidP="00E22FD6">
            <w:pPr>
              <w:spacing w:after="0"/>
              <w:rPr>
                <w:b/>
              </w:rPr>
            </w:pPr>
          </w:p>
        </w:tc>
      </w:tr>
      <w:tr w:rsidR="0097776F" w:rsidTr="00E22FD6">
        <w:tc>
          <w:tcPr>
            <w:tcW w:w="0" w:type="auto"/>
            <w:vMerge/>
            <w:tcBorders>
              <w:left w:val="single" w:sz="12" w:space="0" w:color="auto"/>
              <w:bottom w:val="single" w:sz="12" w:space="0" w:color="auto"/>
            </w:tcBorders>
          </w:tcPr>
          <w:p w:rsidR="0097776F" w:rsidRPr="0032522B" w:rsidRDefault="0097776F" w:rsidP="00E22FD6">
            <w:pPr>
              <w:spacing w:after="0"/>
              <w:rPr>
                <w:b/>
              </w:rPr>
            </w:pPr>
          </w:p>
        </w:tc>
        <w:tc>
          <w:tcPr>
            <w:tcW w:w="9657" w:type="dxa"/>
            <w:gridSpan w:val="9"/>
            <w:tcBorders>
              <w:bottom w:val="single" w:sz="12" w:space="0" w:color="auto"/>
              <w:right w:val="single" w:sz="12" w:space="0" w:color="auto"/>
            </w:tcBorders>
          </w:tcPr>
          <w:p w:rsidR="0097776F" w:rsidRPr="0032522B" w:rsidRDefault="0097776F" w:rsidP="00E22FD6">
            <w:pPr>
              <w:spacing w:after="0"/>
              <w:rPr>
                <w:b/>
              </w:rPr>
            </w:pPr>
          </w:p>
        </w:tc>
      </w:tr>
    </w:tbl>
    <w:p w:rsidR="0097776F" w:rsidRDefault="0097776F" w:rsidP="0097776F">
      <w:pPr>
        <w:rPr>
          <w:b/>
        </w:rPr>
      </w:pPr>
    </w:p>
    <w:p w:rsidR="0097776F" w:rsidRPr="00431A7D" w:rsidRDefault="0097776F" w:rsidP="0097776F">
      <w:pPr>
        <w:rPr>
          <w:lang w:val="ro-RO"/>
        </w:rPr>
      </w:pPr>
      <w:r w:rsidRPr="00431A7D">
        <w:rPr>
          <w:b/>
          <w:lang w:val="ro-RO"/>
        </w:rPr>
        <w:t>Se va completa pentru fiecare traseu</w:t>
      </w:r>
      <w:r w:rsidRPr="00431A7D">
        <w:rPr>
          <w:lang w:val="ro-RO"/>
        </w:rPr>
        <w:t>. Dotarile statiilor vor mentiona fa</w:t>
      </w:r>
      <w:r>
        <w:rPr>
          <w:lang w:val="ro-RO"/>
        </w:rPr>
        <w:t>cilitati pentru persoane cu diaz</w:t>
      </w:r>
      <w:r w:rsidRPr="00431A7D">
        <w:rPr>
          <w:lang w:val="ro-RO"/>
        </w:rPr>
        <w:t>abilitati</w:t>
      </w:r>
      <w:r>
        <w:rPr>
          <w:lang w:val="ro-RO"/>
        </w:rPr>
        <w:t xml:space="preserve"> si mobilitate redusa</w:t>
      </w:r>
      <w:r w:rsidRPr="00431A7D">
        <w:rPr>
          <w:lang w:val="ro-RO"/>
        </w:rPr>
        <w:t xml:space="preserve">, informarea calatorilor, etc. </w:t>
      </w:r>
    </w:p>
    <w:p w:rsidR="0097776F" w:rsidRPr="007F17C5" w:rsidRDefault="0097776F" w:rsidP="0097776F"/>
    <w:p w:rsidR="0097776F" w:rsidRPr="00CD5CEA" w:rsidRDefault="0097776F" w:rsidP="0097776F">
      <w:pPr>
        <w:rPr>
          <w:rFonts w:ascii="Cambria" w:eastAsia="Times New Roman" w:hAnsi="Cambria"/>
          <w:b/>
          <w:bCs/>
          <w:color w:val="365F91"/>
          <w:sz w:val="28"/>
          <w:szCs w:val="28"/>
          <w:highlight w:val="yellow"/>
        </w:rPr>
      </w:pPr>
    </w:p>
    <w:p w:rsidR="0097776F" w:rsidRPr="007F17C5" w:rsidRDefault="0097776F" w:rsidP="00194DF6">
      <w:pPr>
        <w:pStyle w:val="Heading1"/>
        <w:numPr>
          <w:ilvl w:val="0"/>
          <w:numId w:val="0"/>
        </w:numPr>
        <w:ind w:left="432" w:hanging="432"/>
      </w:pPr>
      <w:bookmarkStart w:id="34" w:name="_Toc397097744"/>
      <w:bookmarkStart w:id="35" w:name="_Toc404071549"/>
      <w:bookmarkStart w:id="36" w:name="_Toc404072155"/>
      <w:bookmarkStart w:id="37" w:name="_Toc404072232"/>
      <w:r w:rsidRPr="007F17C5">
        <w:lastRenderedPageBreak/>
        <w:t>Anex</w:t>
      </w:r>
      <w:r>
        <w:t>a</w:t>
      </w:r>
      <w:r w:rsidRPr="007F17C5">
        <w:t xml:space="preserve"> 3 – </w:t>
      </w:r>
      <w:r w:rsidRPr="001C36AA">
        <w:t>Programul de Investi</w:t>
      </w:r>
      <w:r w:rsidR="00F96C37">
        <w:t>ţ</w:t>
      </w:r>
      <w:r w:rsidRPr="001C36AA">
        <w:t>ii</w:t>
      </w:r>
      <w:bookmarkEnd w:id="34"/>
      <w:bookmarkEnd w:id="35"/>
      <w:bookmarkEnd w:id="36"/>
      <w:bookmarkEnd w:id="37"/>
    </w:p>
    <w:p w:rsidR="0097776F" w:rsidRPr="007F17C5" w:rsidRDefault="0097776F" w:rsidP="00194DF6">
      <w:pPr>
        <w:pStyle w:val="Heading2"/>
        <w:numPr>
          <w:ilvl w:val="0"/>
          <w:numId w:val="0"/>
        </w:numPr>
      </w:pPr>
      <w:bookmarkStart w:id="38" w:name="_Toc397097745"/>
      <w:bookmarkStart w:id="39" w:name="_Toc404071550"/>
      <w:bookmarkStart w:id="40" w:name="_Toc404072156"/>
      <w:bookmarkStart w:id="41" w:name="_Toc404072233"/>
      <w:r w:rsidRPr="00962595">
        <w:t>Anexa 3.1 – Programul de Investi</w:t>
      </w:r>
      <w:r w:rsidR="00F96C37">
        <w:t>ţ</w:t>
      </w:r>
      <w:r w:rsidRPr="00962595">
        <w:t>ii al Operatorului</w:t>
      </w:r>
      <w:bookmarkEnd w:id="38"/>
      <w:bookmarkEnd w:id="39"/>
      <w:bookmarkEnd w:id="40"/>
      <w:bookmarkEnd w:id="41"/>
    </w:p>
    <w:p w:rsidR="0097776F" w:rsidRPr="007F17C5" w:rsidRDefault="0097776F" w:rsidP="0097776F"/>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709"/>
        <w:gridCol w:w="709"/>
        <w:gridCol w:w="709"/>
        <w:gridCol w:w="850"/>
        <w:gridCol w:w="709"/>
        <w:gridCol w:w="1418"/>
        <w:gridCol w:w="1276"/>
        <w:gridCol w:w="1276"/>
      </w:tblGrid>
      <w:tr w:rsidR="004075AB" w:rsidRPr="00CD5CEA" w:rsidTr="008B69D8">
        <w:tc>
          <w:tcPr>
            <w:tcW w:w="1418" w:type="dxa"/>
            <w:vMerge w:val="restart"/>
            <w:shd w:val="pct10" w:color="auto" w:fill="auto"/>
            <w:vAlign w:val="center"/>
          </w:tcPr>
          <w:p w:rsidR="004075AB" w:rsidRPr="00CD5CEA" w:rsidRDefault="004075AB" w:rsidP="008B69D8">
            <w:pPr>
              <w:spacing w:after="0"/>
              <w:jc w:val="center"/>
              <w:rPr>
                <w:b/>
              </w:rPr>
            </w:pPr>
            <w:r w:rsidRPr="00CD5CEA">
              <w:rPr>
                <w:b/>
              </w:rPr>
              <w:t>Denumire Proiect</w:t>
            </w:r>
          </w:p>
        </w:tc>
        <w:tc>
          <w:tcPr>
            <w:tcW w:w="1276" w:type="dxa"/>
            <w:vMerge w:val="restart"/>
            <w:shd w:val="pct10" w:color="auto" w:fill="auto"/>
            <w:vAlign w:val="center"/>
          </w:tcPr>
          <w:p w:rsidR="004075AB" w:rsidRPr="00CD5CEA" w:rsidRDefault="004075AB" w:rsidP="008B69D8">
            <w:pPr>
              <w:spacing w:after="0"/>
              <w:jc w:val="center"/>
              <w:rPr>
                <w:b/>
              </w:rPr>
            </w:pPr>
            <w:r w:rsidRPr="00CD5CEA">
              <w:rPr>
                <w:b/>
              </w:rPr>
              <w:t>Descriere Proiect</w:t>
            </w:r>
          </w:p>
        </w:tc>
        <w:tc>
          <w:tcPr>
            <w:tcW w:w="3686" w:type="dxa"/>
            <w:gridSpan w:val="5"/>
            <w:tcBorders>
              <w:bottom w:val="single" w:sz="4" w:space="0" w:color="auto"/>
            </w:tcBorders>
            <w:shd w:val="pct10" w:color="auto" w:fill="auto"/>
            <w:vAlign w:val="center"/>
          </w:tcPr>
          <w:p w:rsidR="004075AB" w:rsidRPr="00CD5CEA" w:rsidRDefault="004075AB" w:rsidP="008B69D8">
            <w:pPr>
              <w:spacing w:after="0"/>
              <w:jc w:val="center"/>
              <w:rPr>
                <w:b/>
              </w:rPr>
            </w:pPr>
            <w:r w:rsidRPr="00CD5CEA">
              <w:rPr>
                <w:b/>
              </w:rPr>
              <w:t>Valoarea Estimată (RON)</w:t>
            </w:r>
          </w:p>
        </w:tc>
        <w:tc>
          <w:tcPr>
            <w:tcW w:w="1418" w:type="dxa"/>
            <w:vMerge w:val="restart"/>
            <w:shd w:val="pct10" w:color="auto" w:fill="auto"/>
            <w:vAlign w:val="center"/>
          </w:tcPr>
          <w:p w:rsidR="004075AB" w:rsidRPr="00CD5CEA" w:rsidRDefault="004075AB" w:rsidP="008B69D8">
            <w:pPr>
              <w:spacing w:after="0"/>
              <w:jc w:val="center"/>
              <w:rPr>
                <w:b/>
              </w:rPr>
            </w:pPr>
            <w:r w:rsidRPr="00CD5CEA">
              <w:rPr>
                <w:b/>
              </w:rPr>
              <w:t>Termen Finalizare</w:t>
            </w:r>
          </w:p>
        </w:tc>
        <w:tc>
          <w:tcPr>
            <w:tcW w:w="1276" w:type="dxa"/>
            <w:vMerge w:val="restart"/>
            <w:shd w:val="pct10" w:color="auto" w:fill="auto"/>
            <w:vAlign w:val="center"/>
          </w:tcPr>
          <w:p w:rsidR="004075AB" w:rsidRPr="00CD5CEA" w:rsidRDefault="004075AB" w:rsidP="008B69D8">
            <w:pPr>
              <w:spacing w:after="0"/>
              <w:jc w:val="center"/>
              <w:rPr>
                <w:b/>
              </w:rPr>
            </w:pPr>
            <w:r w:rsidRPr="00CD5CEA">
              <w:rPr>
                <w:b/>
              </w:rPr>
              <w:t>Sursa de Finanţare</w:t>
            </w:r>
          </w:p>
        </w:tc>
        <w:tc>
          <w:tcPr>
            <w:tcW w:w="1276" w:type="dxa"/>
            <w:vMerge w:val="restart"/>
            <w:shd w:val="pct10" w:color="auto" w:fill="auto"/>
            <w:vAlign w:val="center"/>
          </w:tcPr>
          <w:p w:rsidR="004075AB" w:rsidRPr="00CD5CEA" w:rsidRDefault="004075AB" w:rsidP="008B69D8">
            <w:pPr>
              <w:spacing w:after="0"/>
              <w:jc w:val="center"/>
              <w:rPr>
                <w:b/>
              </w:rPr>
            </w:pPr>
            <w:r w:rsidRPr="00CD5CEA">
              <w:rPr>
                <w:b/>
              </w:rPr>
              <w:t>Tipul de bun</w:t>
            </w:r>
          </w:p>
          <w:p w:rsidR="004075AB" w:rsidRPr="00CD5CEA" w:rsidRDefault="004075AB" w:rsidP="00B24F48">
            <w:pPr>
              <w:spacing w:after="0"/>
              <w:jc w:val="center"/>
              <w:rPr>
                <w:sz w:val="20"/>
                <w:szCs w:val="20"/>
              </w:rPr>
            </w:pPr>
            <w:r w:rsidRPr="00CD5CEA">
              <w:rPr>
                <w:sz w:val="20"/>
                <w:szCs w:val="20"/>
              </w:rPr>
              <w:t>(de preluare, proprii ale operator.)</w:t>
            </w:r>
          </w:p>
        </w:tc>
      </w:tr>
      <w:tr w:rsidR="004075AB" w:rsidRPr="00CD5CEA" w:rsidTr="008B69D8">
        <w:tc>
          <w:tcPr>
            <w:tcW w:w="1418" w:type="dxa"/>
            <w:vMerge/>
            <w:shd w:val="clear" w:color="auto" w:fill="auto"/>
          </w:tcPr>
          <w:p w:rsidR="004075AB" w:rsidRPr="00CD5CEA" w:rsidRDefault="004075AB" w:rsidP="008B69D8">
            <w:pPr>
              <w:spacing w:after="0"/>
              <w:rPr>
                <w:highlight w:val="yellow"/>
              </w:rPr>
            </w:pPr>
          </w:p>
        </w:tc>
        <w:tc>
          <w:tcPr>
            <w:tcW w:w="1276" w:type="dxa"/>
            <w:vMerge/>
            <w:shd w:val="clear" w:color="auto" w:fill="auto"/>
          </w:tcPr>
          <w:p w:rsidR="004075AB" w:rsidRPr="00CD5CEA" w:rsidRDefault="004075AB" w:rsidP="008B69D8">
            <w:pPr>
              <w:spacing w:after="0"/>
              <w:rPr>
                <w:highlight w:val="yellow"/>
              </w:rPr>
            </w:pPr>
          </w:p>
        </w:tc>
        <w:tc>
          <w:tcPr>
            <w:tcW w:w="709" w:type="dxa"/>
            <w:shd w:val="pct5" w:color="auto" w:fill="auto"/>
            <w:vAlign w:val="center"/>
          </w:tcPr>
          <w:p w:rsidR="004075AB" w:rsidRPr="00CD5CEA" w:rsidRDefault="004075AB" w:rsidP="008B69D8">
            <w:pPr>
              <w:spacing w:after="0"/>
              <w:jc w:val="center"/>
            </w:pPr>
            <w:r w:rsidRPr="00CD5CEA">
              <w:t>2014</w:t>
            </w:r>
          </w:p>
        </w:tc>
        <w:tc>
          <w:tcPr>
            <w:tcW w:w="709" w:type="dxa"/>
            <w:shd w:val="pct5" w:color="auto" w:fill="auto"/>
            <w:vAlign w:val="center"/>
          </w:tcPr>
          <w:p w:rsidR="004075AB" w:rsidRPr="00CD5CEA" w:rsidRDefault="004075AB" w:rsidP="008B69D8">
            <w:pPr>
              <w:spacing w:after="0"/>
              <w:jc w:val="center"/>
            </w:pPr>
            <w:r w:rsidRPr="00CD5CEA">
              <w:t>2015</w:t>
            </w:r>
          </w:p>
        </w:tc>
        <w:tc>
          <w:tcPr>
            <w:tcW w:w="709" w:type="dxa"/>
            <w:shd w:val="pct5" w:color="auto" w:fill="auto"/>
            <w:vAlign w:val="center"/>
          </w:tcPr>
          <w:p w:rsidR="004075AB" w:rsidRPr="00CD5CEA" w:rsidRDefault="004075AB" w:rsidP="008B69D8">
            <w:pPr>
              <w:spacing w:after="0"/>
              <w:jc w:val="center"/>
            </w:pPr>
            <w:r w:rsidRPr="00CD5CEA">
              <w:t>2016</w:t>
            </w:r>
          </w:p>
        </w:tc>
        <w:tc>
          <w:tcPr>
            <w:tcW w:w="850" w:type="dxa"/>
            <w:shd w:val="pct5" w:color="auto" w:fill="auto"/>
            <w:vAlign w:val="center"/>
          </w:tcPr>
          <w:p w:rsidR="004075AB" w:rsidRPr="00CD5CEA" w:rsidRDefault="004075AB" w:rsidP="008B69D8">
            <w:pPr>
              <w:spacing w:after="0"/>
              <w:jc w:val="center"/>
            </w:pPr>
            <w:r w:rsidRPr="00CD5CEA">
              <w:t>2017..</w:t>
            </w:r>
          </w:p>
        </w:tc>
        <w:tc>
          <w:tcPr>
            <w:tcW w:w="709" w:type="dxa"/>
            <w:shd w:val="pct5" w:color="auto" w:fill="auto"/>
            <w:vAlign w:val="center"/>
          </w:tcPr>
          <w:p w:rsidR="004075AB" w:rsidRPr="00CD5CEA" w:rsidRDefault="004075AB" w:rsidP="008B69D8">
            <w:pPr>
              <w:spacing w:after="0"/>
              <w:jc w:val="center"/>
            </w:pPr>
            <w:r w:rsidRPr="00CD5CEA">
              <w:t>Total</w:t>
            </w:r>
          </w:p>
        </w:tc>
        <w:tc>
          <w:tcPr>
            <w:tcW w:w="1418" w:type="dxa"/>
            <w:vMerge/>
            <w:shd w:val="clear" w:color="auto" w:fill="auto"/>
          </w:tcPr>
          <w:p w:rsidR="004075AB" w:rsidRPr="00CD5CEA" w:rsidRDefault="004075AB" w:rsidP="008B69D8">
            <w:pPr>
              <w:spacing w:after="0"/>
            </w:pPr>
          </w:p>
        </w:tc>
        <w:tc>
          <w:tcPr>
            <w:tcW w:w="1276" w:type="dxa"/>
            <w:vMerge/>
            <w:shd w:val="clear" w:color="auto" w:fill="auto"/>
          </w:tcPr>
          <w:p w:rsidR="004075AB" w:rsidRPr="00CD5CEA" w:rsidRDefault="004075AB" w:rsidP="008B69D8">
            <w:pPr>
              <w:spacing w:after="0"/>
            </w:pPr>
          </w:p>
        </w:tc>
        <w:tc>
          <w:tcPr>
            <w:tcW w:w="1276" w:type="dxa"/>
            <w:vMerge/>
            <w:shd w:val="clear" w:color="auto" w:fill="auto"/>
          </w:tcPr>
          <w:p w:rsidR="004075AB" w:rsidRPr="00CD5CEA" w:rsidRDefault="004075AB" w:rsidP="008B69D8">
            <w:pPr>
              <w:spacing w:after="0"/>
            </w:pPr>
          </w:p>
        </w:tc>
      </w:tr>
      <w:tr w:rsidR="004075AB" w:rsidRPr="00CD5CEA" w:rsidTr="008B69D8">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850"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r>
      <w:tr w:rsidR="004075AB" w:rsidRPr="00CD5CEA" w:rsidTr="008B69D8">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850"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r>
      <w:tr w:rsidR="004075AB" w:rsidRPr="00CD5CEA" w:rsidTr="008B69D8">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850"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r>
      <w:tr w:rsidR="004075AB" w:rsidRPr="00CD5CEA" w:rsidTr="008B69D8">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850" w:type="dxa"/>
            <w:shd w:val="clear" w:color="auto" w:fill="auto"/>
          </w:tcPr>
          <w:p w:rsidR="004075AB" w:rsidRPr="00CD5CEA" w:rsidRDefault="004075AB" w:rsidP="008B69D8">
            <w:pPr>
              <w:spacing w:after="0"/>
            </w:pPr>
          </w:p>
        </w:tc>
        <w:tc>
          <w:tcPr>
            <w:tcW w:w="709" w:type="dxa"/>
            <w:shd w:val="clear" w:color="auto" w:fill="auto"/>
          </w:tcPr>
          <w:p w:rsidR="004075AB" w:rsidRPr="00CD5CEA" w:rsidRDefault="004075AB" w:rsidP="008B69D8">
            <w:pPr>
              <w:spacing w:after="0"/>
            </w:pPr>
          </w:p>
        </w:tc>
        <w:tc>
          <w:tcPr>
            <w:tcW w:w="1418"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8B69D8">
            <w:pPr>
              <w:spacing w:after="0"/>
            </w:pPr>
          </w:p>
        </w:tc>
        <w:tc>
          <w:tcPr>
            <w:tcW w:w="1276" w:type="dxa"/>
            <w:shd w:val="clear" w:color="auto" w:fill="auto"/>
          </w:tcPr>
          <w:p w:rsidR="004075AB" w:rsidRPr="00CD5CEA" w:rsidRDefault="004075AB" w:rsidP="004075AB">
            <w:pPr>
              <w:keepNext/>
              <w:spacing w:after="0"/>
            </w:pPr>
          </w:p>
        </w:tc>
      </w:tr>
    </w:tbl>
    <w:p w:rsidR="0097776F" w:rsidRPr="007F17C5" w:rsidRDefault="0097776F" w:rsidP="00194DF6">
      <w:pPr>
        <w:pStyle w:val="Heading2"/>
        <w:numPr>
          <w:ilvl w:val="0"/>
          <w:numId w:val="0"/>
        </w:numPr>
      </w:pPr>
      <w:bookmarkStart w:id="42" w:name="_Toc397097746"/>
      <w:bookmarkStart w:id="43" w:name="_Toc404071551"/>
      <w:bookmarkStart w:id="44" w:name="_Toc404072157"/>
      <w:bookmarkStart w:id="45" w:name="_Toc404072234"/>
      <w:r w:rsidRPr="00623E93">
        <w:t>Anexa 3.2 – Programul de Investi</w:t>
      </w:r>
      <w:r w:rsidR="00F96C37">
        <w:t>ţ</w:t>
      </w:r>
      <w:r w:rsidRPr="00623E93">
        <w:t>ii al Autoritatii Contractante</w:t>
      </w:r>
      <w:bookmarkEnd w:id="42"/>
      <w:bookmarkEnd w:id="43"/>
      <w:bookmarkEnd w:id="44"/>
      <w:bookmarkEnd w:id="45"/>
    </w:p>
    <w:p w:rsidR="0097776F" w:rsidRPr="007F17C5" w:rsidRDefault="0097776F" w:rsidP="009777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556"/>
        <w:gridCol w:w="1620"/>
        <w:gridCol w:w="1123"/>
        <w:gridCol w:w="1590"/>
        <w:gridCol w:w="1348"/>
      </w:tblGrid>
      <w:tr w:rsidR="009F038B" w:rsidRPr="00CD5CEA" w:rsidTr="009F038B">
        <w:tc>
          <w:tcPr>
            <w:tcW w:w="1487" w:type="dxa"/>
            <w:shd w:val="pct10" w:color="auto" w:fill="auto"/>
            <w:vAlign w:val="center"/>
          </w:tcPr>
          <w:p w:rsidR="009F038B" w:rsidRPr="00CD5CEA" w:rsidRDefault="009F038B" w:rsidP="00E22FD6">
            <w:pPr>
              <w:spacing w:after="0"/>
              <w:jc w:val="center"/>
              <w:rPr>
                <w:b/>
              </w:rPr>
            </w:pPr>
            <w:r w:rsidRPr="00CD5CEA">
              <w:rPr>
                <w:b/>
              </w:rPr>
              <w:t>Denumire Proiect</w:t>
            </w:r>
          </w:p>
        </w:tc>
        <w:tc>
          <w:tcPr>
            <w:tcW w:w="1556" w:type="dxa"/>
            <w:shd w:val="pct10" w:color="auto" w:fill="auto"/>
            <w:vAlign w:val="center"/>
          </w:tcPr>
          <w:p w:rsidR="009F038B" w:rsidRPr="00CD5CEA" w:rsidRDefault="009F038B" w:rsidP="00E22FD6">
            <w:pPr>
              <w:spacing w:after="0"/>
              <w:jc w:val="center"/>
              <w:rPr>
                <w:b/>
              </w:rPr>
            </w:pPr>
            <w:r w:rsidRPr="00CD5CEA">
              <w:rPr>
                <w:b/>
              </w:rPr>
              <w:t>Descriere Proiect</w:t>
            </w:r>
          </w:p>
        </w:tc>
        <w:tc>
          <w:tcPr>
            <w:tcW w:w="1620" w:type="dxa"/>
            <w:shd w:val="pct10" w:color="auto" w:fill="auto"/>
          </w:tcPr>
          <w:p w:rsidR="009F038B" w:rsidRPr="00CD5CEA" w:rsidRDefault="009F038B" w:rsidP="00E22FD6">
            <w:pPr>
              <w:spacing w:after="0"/>
              <w:jc w:val="center"/>
              <w:rPr>
                <w:b/>
              </w:rPr>
            </w:pPr>
            <w:r w:rsidRPr="00CD5CEA">
              <w:rPr>
                <w:b/>
              </w:rPr>
              <w:t>Durata finalizare/</w:t>
            </w:r>
          </w:p>
          <w:p w:rsidR="009F038B" w:rsidRPr="00CD5CEA" w:rsidRDefault="009F038B" w:rsidP="00E22FD6">
            <w:pPr>
              <w:spacing w:after="0"/>
              <w:jc w:val="center"/>
              <w:rPr>
                <w:b/>
              </w:rPr>
            </w:pPr>
            <w:r w:rsidRPr="00CD5CEA">
              <w:rPr>
                <w:b/>
              </w:rPr>
              <w:t>Valoarea Respectivă</w:t>
            </w:r>
          </w:p>
        </w:tc>
        <w:tc>
          <w:tcPr>
            <w:tcW w:w="1123" w:type="dxa"/>
            <w:shd w:val="pct10" w:color="auto" w:fill="auto"/>
          </w:tcPr>
          <w:p w:rsidR="009F038B" w:rsidRDefault="009F038B" w:rsidP="00E22FD6">
            <w:pPr>
              <w:spacing w:after="0"/>
              <w:jc w:val="center"/>
              <w:rPr>
                <w:b/>
              </w:rPr>
            </w:pPr>
          </w:p>
          <w:p w:rsidR="009F038B" w:rsidRPr="00CD5CEA" w:rsidRDefault="009F038B" w:rsidP="00E22FD6">
            <w:pPr>
              <w:spacing w:after="0"/>
              <w:jc w:val="center"/>
              <w:rPr>
                <w:b/>
              </w:rPr>
            </w:pPr>
            <w:r>
              <w:rPr>
                <w:b/>
              </w:rPr>
              <w:t xml:space="preserve">Data </w:t>
            </w:r>
            <w:r>
              <w:rPr>
                <w:b/>
                <w:lang w:val="en-US"/>
              </w:rPr>
              <w:t>Î</w:t>
            </w:r>
            <w:r>
              <w:rPr>
                <w:b/>
              </w:rPr>
              <w:t>ncepere</w:t>
            </w:r>
          </w:p>
        </w:tc>
        <w:tc>
          <w:tcPr>
            <w:tcW w:w="1590" w:type="dxa"/>
            <w:shd w:val="pct10" w:color="auto" w:fill="auto"/>
            <w:vAlign w:val="center"/>
          </w:tcPr>
          <w:p w:rsidR="009F038B" w:rsidRPr="00CD5CEA" w:rsidRDefault="009F038B" w:rsidP="00E22FD6">
            <w:pPr>
              <w:spacing w:after="0"/>
              <w:jc w:val="center"/>
              <w:rPr>
                <w:b/>
              </w:rPr>
            </w:pPr>
            <w:r>
              <w:rPr>
                <w:b/>
              </w:rPr>
              <w:t xml:space="preserve">Data </w:t>
            </w:r>
            <w:r w:rsidRPr="00CD5CEA">
              <w:rPr>
                <w:b/>
              </w:rPr>
              <w:t>Finalizare</w:t>
            </w:r>
          </w:p>
        </w:tc>
        <w:tc>
          <w:tcPr>
            <w:tcW w:w="1348" w:type="dxa"/>
            <w:shd w:val="pct10" w:color="auto" w:fill="auto"/>
            <w:vAlign w:val="center"/>
          </w:tcPr>
          <w:p w:rsidR="009F038B" w:rsidRPr="00CD5CEA" w:rsidRDefault="009F038B" w:rsidP="00E22FD6">
            <w:pPr>
              <w:spacing w:after="0"/>
              <w:jc w:val="center"/>
              <w:rPr>
                <w:b/>
              </w:rPr>
            </w:pPr>
            <w:r w:rsidRPr="00CD5CEA">
              <w:rPr>
                <w:b/>
              </w:rPr>
              <w:t>Sursa de Finanţare</w:t>
            </w:r>
          </w:p>
        </w:tc>
      </w:tr>
      <w:tr w:rsidR="009F038B" w:rsidRPr="00CD5CEA" w:rsidTr="009F038B">
        <w:tc>
          <w:tcPr>
            <w:tcW w:w="1487" w:type="dxa"/>
            <w:shd w:val="clear" w:color="auto" w:fill="auto"/>
          </w:tcPr>
          <w:p w:rsidR="009F038B" w:rsidRPr="00CD5CEA" w:rsidRDefault="009F038B" w:rsidP="00E22FD6">
            <w:pPr>
              <w:spacing w:after="0"/>
            </w:pPr>
          </w:p>
        </w:tc>
        <w:tc>
          <w:tcPr>
            <w:tcW w:w="1556" w:type="dxa"/>
            <w:shd w:val="clear" w:color="auto" w:fill="auto"/>
          </w:tcPr>
          <w:p w:rsidR="009F038B" w:rsidRPr="00CD5CEA" w:rsidRDefault="009F038B" w:rsidP="00E22FD6">
            <w:pPr>
              <w:spacing w:after="0"/>
            </w:pPr>
          </w:p>
        </w:tc>
        <w:tc>
          <w:tcPr>
            <w:tcW w:w="1620" w:type="dxa"/>
            <w:shd w:val="clear" w:color="auto" w:fill="auto"/>
          </w:tcPr>
          <w:p w:rsidR="009F038B" w:rsidRPr="00CD5CEA" w:rsidRDefault="009F038B" w:rsidP="00E22FD6">
            <w:pPr>
              <w:spacing w:after="0"/>
            </w:pPr>
          </w:p>
        </w:tc>
        <w:tc>
          <w:tcPr>
            <w:tcW w:w="1123" w:type="dxa"/>
          </w:tcPr>
          <w:p w:rsidR="009F038B" w:rsidRPr="00CD5CEA" w:rsidRDefault="009F038B" w:rsidP="00E22FD6">
            <w:pPr>
              <w:spacing w:after="0"/>
            </w:pPr>
          </w:p>
        </w:tc>
        <w:tc>
          <w:tcPr>
            <w:tcW w:w="1590" w:type="dxa"/>
            <w:shd w:val="clear" w:color="auto" w:fill="auto"/>
          </w:tcPr>
          <w:p w:rsidR="009F038B" w:rsidRPr="00CD5CEA" w:rsidRDefault="009F038B" w:rsidP="00E22FD6">
            <w:pPr>
              <w:spacing w:after="0"/>
            </w:pPr>
          </w:p>
        </w:tc>
        <w:tc>
          <w:tcPr>
            <w:tcW w:w="1348" w:type="dxa"/>
            <w:shd w:val="clear" w:color="auto" w:fill="auto"/>
          </w:tcPr>
          <w:p w:rsidR="009F038B" w:rsidRPr="00CD5CEA" w:rsidRDefault="009F038B" w:rsidP="00E22FD6">
            <w:pPr>
              <w:spacing w:after="0"/>
            </w:pPr>
          </w:p>
        </w:tc>
      </w:tr>
      <w:tr w:rsidR="009F038B" w:rsidRPr="00CD5CEA" w:rsidTr="009F038B">
        <w:tc>
          <w:tcPr>
            <w:tcW w:w="1487" w:type="dxa"/>
            <w:shd w:val="clear" w:color="auto" w:fill="auto"/>
          </w:tcPr>
          <w:p w:rsidR="009F038B" w:rsidRPr="00CD5CEA" w:rsidRDefault="009F038B" w:rsidP="00E22FD6">
            <w:pPr>
              <w:spacing w:after="0"/>
            </w:pPr>
          </w:p>
        </w:tc>
        <w:tc>
          <w:tcPr>
            <w:tcW w:w="1556" w:type="dxa"/>
            <w:shd w:val="clear" w:color="auto" w:fill="auto"/>
          </w:tcPr>
          <w:p w:rsidR="009F038B" w:rsidRPr="00CD5CEA" w:rsidRDefault="009F038B" w:rsidP="00E22FD6">
            <w:pPr>
              <w:spacing w:after="0"/>
            </w:pPr>
          </w:p>
        </w:tc>
        <w:tc>
          <w:tcPr>
            <w:tcW w:w="1620" w:type="dxa"/>
            <w:shd w:val="clear" w:color="auto" w:fill="auto"/>
          </w:tcPr>
          <w:p w:rsidR="009F038B" w:rsidRPr="00CD5CEA" w:rsidRDefault="009F038B" w:rsidP="00E22FD6">
            <w:pPr>
              <w:spacing w:after="0"/>
            </w:pPr>
          </w:p>
        </w:tc>
        <w:tc>
          <w:tcPr>
            <w:tcW w:w="1123" w:type="dxa"/>
          </w:tcPr>
          <w:p w:rsidR="009F038B" w:rsidRPr="00CD5CEA" w:rsidRDefault="009F038B" w:rsidP="00E22FD6">
            <w:pPr>
              <w:spacing w:after="0"/>
            </w:pPr>
          </w:p>
        </w:tc>
        <w:tc>
          <w:tcPr>
            <w:tcW w:w="1590" w:type="dxa"/>
            <w:shd w:val="clear" w:color="auto" w:fill="auto"/>
          </w:tcPr>
          <w:p w:rsidR="009F038B" w:rsidRPr="00CD5CEA" w:rsidRDefault="009F038B" w:rsidP="00E22FD6">
            <w:pPr>
              <w:spacing w:after="0"/>
            </w:pPr>
          </w:p>
        </w:tc>
        <w:tc>
          <w:tcPr>
            <w:tcW w:w="1348" w:type="dxa"/>
            <w:shd w:val="clear" w:color="auto" w:fill="auto"/>
          </w:tcPr>
          <w:p w:rsidR="009F038B" w:rsidRPr="00CD5CEA" w:rsidRDefault="009F038B" w:rsidP="00E22FD6">
            <w:pPr>
              <w:spacing w:after="0"/>
            </w:pPr>
          </w:p>
        </w:tc>
      </w:tr>
      <w:tr w:rsidR="009F038B" w:rsidRPr="00CD5CEA" w:rsidTr="009F038B">
        <w:tc>
          <w:tcPr>
            <w:tcW w:w="1487" w:type="dxa"/>
            <w:shd w:val="clear" w:color="auto" w:fill="auto"/>
          </w:tcPr>
          <w:p w:rsidR="009F038B" w:rsidRPr="00CD5CEA" w:rsidRDefault="009F038B" w:rsidP="00E22FD6">
            <w:pPr>
              <w:spacing w:after="0"/>
            </w:pPr>
          </w:p>
        </w:tc>
        <w:tc>
          <w:tcPr>
            <w:tcW w:w="1556" w:type="dxa"/>
            <w:shd w:val="clear" w:color="auto" w:fill="auto"/>
          </w:tcPr>
          <w:p w:rsidR="009F038B" w:rsidRPr="00CD5CEA" w:rsidRDefault="009F038B" w:rsidP="00E22FD6">
            <w:pPr>
              <w:spacing w:after="0"/>
            </w:pPr>
          </w:p>
        </w:tc>
        <w:tc>
          <w:tcPr>
            <w:tcW w:w="1620" w:type="dxa"/>
            <w:shd w:val="clear" w:color="auto" w:fill="auto"/>
          </w:tcPr>
          <w:p w:rsidR="009F038B" w:rsidRPr="00CD5CEA" w:rsidRDefault="009F038B" w:rsidP="00E22FD6">
            <w:pPr>
              <w:spacing w:after="0"/>
            </w:pPr>
          </w:p>
        </w:tc>
        <w:tc>
          <w:tcPr>
            <w:tcW w:w="1123" w:type="dxa"/>
          </w:tcPr>
          <w:p w:rsidR="009F038B" w:rsidRPr="00CD5CEA" w:rsidRDefault="009F038B" w:rsidP="00E22FD6">
            <w:pPr>
              <w:spacing w:after="0"/>
            </w:pPr>
          </w:p>
        </w:tc>
        <w:tc>
          <w:tcPr>
            <w:tcW w:w="1590" w:type="dxa"/>
            <w:shd w:val="clear" w:color="auto" w:fill="auto"/>
          </w:tcPr>
          <w:p w:rsidR="009F038B" w:rsidRPr="00CD5CEA" w:rsidRDefault="009F038B" w:rsidP="00E22FD6">
            <w:pPr>
              <w:spacing w:after="0"/>
            </w:pPr>
          </w:p>
        </w:tc>
        <w:tc>
          <w:tcPr>
            <w:tcW w:w="1348" w:type="dxa"/>
            <w:shd w:val="clear" w:color="auto" w:fill="auto"/>
          </w:tcPr>
          <w:p w:rsidR="009F038B" w:rsidRPr="00CD5CEA" w:rsidRDefault="009F038B" w:rsidP="00E22FD6">
            <w:pPr>
              <w:spacing w:after="0"/>
            </w:pPr>
          </w:p>
        </w:tc>
      </w:tr>
    </w:tbl>
    <w:p w:rsidR="0097776F" w:rsidRPr="007F17C5" w:rsidRDefault="0097776F" w:rsidP="0097776F"/>
    <w:p w:rsidR="0097776F" w:rsidRPr="007F17C5" w:rsidRDefault="0097776F" w:rsidP="00194DF6">
      <w:pPr>
        <w:pStyle w:val="Heading2"/>
        <w:numPr>
          <w:ilvl w:val="0"/>
          <w:numId w:val="0"/>
        </w:numPr>
      </w:pPr>
      <w:bookmarkStart w:id="46" w:name="_Toc397097747"/>
      <w:bookmarkStart w:id="47" w:name="_Toc404071552"/>
      <w:bookmarkStart w:id="48" w:name="_Toc404072158"/>
      <w:bookmarkStart w:id="49" w:name="_Toc404072235"/>
      <w:r w:rsidRPr="001C36AA">
        <w:t>Anexa 3.3 – Fundamentarea necesarului anual de fonduri pentru investi</w:t>
      </w:r>
      <w:r w:rsidR="00F96C37">
        <w:t>ţ</w:t>
      </w:r>
      <w:r w:rsidRPr="001C36AA">
        <w:t>ii din surse proprii</w:t>
      </w:r>
      <w:bookmarkEnd w:id="46"/>
      <w:r w:rsidR="009F038B">
        <w:t xml:space="preserve"> ale Operatorului</w:t>
      </w:r>
      <w:bookmarkEnd w:id="47"/>
      <w:bookmarkEnd w:id="48"/>
      <w:bookmarkEnd w:id="49"/>
    </w:p>
    <w:p w:rsidR="0097776F" w:rsidRDefault="0097776F" w:rsidP="0097776F"/>
    <w:p w:rsidR="0097776F" w:rsidRPr="00E263EF" w:rsidRDefault="0097776F" w:rsidP="0097776F">
      <w:r>
        <w:t>Se va realiza având în vedere prevederile Anexei 3.1.</w:t>
      </w:r>
    </w:p>
    <w:p w:rsidR="0097776F" w:rsidRPr="007F17C5" w:rsidRDefault="0097776F" w:rsidP="00194DF6">
      <w:pPr>
        <w:pStyle w:val="Heading1"/>
        <w:numPr>
          <w:ilvl w:val="0"/>
          <w:numId w:val="0"/>
        </w:numPr>
        <w:ind w:left="432" w:hanging="432"/>
      </w:pPr>
      <w:bookmarkStart w:id="50" w:name="_Toc397097748"/>
      <w:bookmarkStart w:id="51" w:name="_Toc404071553"/>
      <w:bookmarkStart w:id="52" w:name="_Toc404072159"/>
      <w:bookmarkStart w:id="53" w:name="_Toc404072236"/>
      <w:r w:rsidRPr="007F17C5">
        <w:lastRenderedPageBreak/>
        <w:t>A</w:t>
      </w:r>
      <w:r>
        <w:t>n</w:t>
      </w:r>
      <w:r w:rsidRPr="007F17C5">
        <w:t>ex</w:t>
      </w:r>
      <w:r>
        <w:t>a</w:t>
      </w:r>
      <w:r w:rsidRPr="007F17C5">
        <w:t xml:space="preserve"> 4 – </w:t>
      </w:r>
      <w:r w:rsidRPr="00194DF6">
        <w:t>Bunuri utilizate de Operator în executarea Contractului</w:t>
      </w:r>
      <w:bookmarkEnd w:id="50"/>
      <w:bookmarkEnd w:id="51"/>
      <w:bookmarkEnd w:id="52"/>
      <w:bookmarkEnd w:id="53"/>
    </w:p>
    <w:p w:rsidR="0097776F" w:rsidRDefault="0097776F" w:rsidP="00194DF6">
      <w:pPr>
        <w:pStyle w:val="Heading2"/>
        <w:numPr>
          <w:ilvl w:val="0"/>
          <w:numId w:val="0"/>
        </w:numPr>
      </w:pPr>
      <w:bookmarkStart w:id="54" w:name="_Toc397097749"/>
      <w:bookmarkStart w:id="55" w:name="_Toc404071554"/>
      <w:bookmarkStart w:id="56" w:name="_Toc404072160"/>
      <w:bookmarkStart w:id="57" w:name="_Toc404072237"/>
      <w:r w:rsidRPr="00E7264B">
        <w:t>Anexa 4.1 – Bunuri de Retur</w:t>
      </w:r>
      <w:bookmarkEnd w:id="54"/>
      <w:bookmarkEnd w:id="55"/>
      <w:bookmarkEnd w:id="56"/>
      <w:bookmarkEnd w:id="57"/>
    </w:p>
    <w:p w:rsidR="0097776F" w:rsidRDefault="0097776F" w:rsidP="0097776F">
      <w:pPr>
        <w:rPr>
          <w:b/>
        </w:rPr>
      </w:pPr>
    </w:p>
    <w:p w:rsidR="003F23FD" w:rsidRDefault="00E3070F" w:rsidP="003F23FD">
      <w:r>
        <w:rPr>
          <w:b/>
        </w:rPr>
        <w:t>B</w:t>
      </w:r>
      <w:r w:rsidRPr="00E3070F">
        <w:rPr>
          <w:b/>
        </w:rPr>
        <w:t>unuri de retur</w:t>
      </w:r>
      <w:r w:rsidRPr="00E3070F">
        <w:t>, respectiv bunurile concesionate de către Autoritatea Contractantă către Operator în scopul e</w:t>
      </w:r>
      <w:r w:rsidR="009F038B">
        <w:t>xecutării Contractului</w:t>
      </w:r>
      <w:r w:rsidRPr="00E3070F">
        <w:t xml:space="preserve">, </w:t>
      </w:r>
      <w:r w:rsidR="003F23FD" w:rsidRPr="003F23FD">
        <w:t>bunurile de natura domeniului public nou creat sau cele existente, dezvoltate şi modernizate cu subvenţii pentru investiţii de la bugetul local sau central;</w:t>
      </w:r>
      <w:r w:rsidRPr="00E3070F">
        <w:t xml:space="preserve"> la încetarea Contractului, acestea revin de plindrept, gratuit și libere de orice sarcini, Autorității Contractante;</w:t>
      </w:r>
    </w:p>
    <w:p w:rsidR="0097776F" w:rsidRDefault="0097776F" w:rsidP="0097776F">
      <w:r>
        <w:t>4.1.1 Bunuri Concesionate</w:t>
      </w:r>
    </w:p>
    <w:tbl>
      <w:tblPr>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530"/>
        <w:gridCol w:w="1799"/>
        <w:gridCol w:w="1189"/>
        <w:gridCol w:w="1260"/>
        <w:gridCol w:w="1383"/>
      </w:tblGrid>
      <w:tr w:rsidR="0097776F" w:rsidRPr="00CD5CEA" w:rsidTr="00E22FD6">
        <w:tc>
          <w:tcPr>
            <w:tcW w:w="1188" w:type="dxa"/>
            <w:shd w:val="pct10" w:color="auto" w:fill="auto"/>
            <w:vAlign w:val="center"/>
          </w:tcPr>
          <w:p w:rsidR="0097776F" w:rsidRPr="00CD5CEA" w:rsidRDefault="0097776F" w:rsidP="00E22FD6">
            <w:pPr>
              <w:spacing w:after="0"/>
              <w:jc w:val="center"/>
              <w:rPr>
                <w:b/>
              </w:rPr>
            </w:pPr>
            <w:r>
              <w:rPr>
                <w:b/>
              </w:rPr>
              <w:t>Clasificare</w:t>
            </w:r>
          </w:p>
        </w:tc>
        <w:tc>
          <w:tcPr>
            <w:tcW w:w="1530" w:type="dxa"/>
            <w:shd w:val="pct10" w:color="auto" w:fill="auto"/>
            <w:vAlign w:val="center"/>
          </w:tcPr>
          <w:p w:rsidR="0097776F" w:rsidRPr="00CD5CEA" w:rsidRDefault="0097776F" w:rsidP="00E22FD6">
            <w:pPr>
              <w:spacing w:after="0"/>
              <w:jc w:val="center"/>
              <w:rPr>
                <w:b/>
              </w:rPr>
            </w:pPr>
            <w:r>
              <w:rPr>
                <w:b/>
              </w:rPr>
              <w:t>Denumire bunuri mobile si imobile</w:t>
            </w:r>
          </w:p>
        </w:tc>
        <w:tc>
          <w:tcPr>
            <w:tcW w:w="1799" w:type="dxa"/>
            <w:shd w:val="pct10" w:color="auto" w:fill="auto"/>
            <w:vAlign w:val="center"/>
          </w:tcPr>
          <w:p w:rsidR="0097776F" w:rsidRPr="00CD5CEA" w:rsidRDefault="0097776F" w:rsidP="00E22FD6">
            <w:pPr>
              <w:spacing w:after="0"/>
              <w:jc w:val="center"/>
              <w:rPr>
                <w:b/>
              </w:rPr>
            </w:pPr>
            <w:r w:rsidRPr="00CD5CEA">
              <w:rPr>
                <w:b/>
              </w:rPr>
              <w:t>Număr inventar la Autoritat</w:t>
            </w:r>
            <w:r>
              <w:rPr>
                <w:b/>
              </w:rPr>
              <w:t>ea Contractanta</w:t>
            </w:r>
          </w:p>
        </w:tc>
        <w:tc>
          <w:tcPr>
            <w:tcW w:w="1189" w:type="dxa"/>
            <w:shd w:val="pct10" w:color="auto" w:fill="auto"/>
          </w:tcPr>
          <w:p w:rsidR="0097776F" w:rsidRPr="00CD5CEA" w:rsidRDefault="0097776F" w:rsidP="00E22FD6">
            <w:pPr>
              <w:spacing w:after="0"/>
              <w:jc w:val="center"/>
              <w:rPr>
                <w:b/>
              </w:rPr>
            </w:pPr>
            <w:r>
              <w:rPr>
                <w:b/>
              </w:rPr>
              <w:t>Valoare de inventar</w:t>
            </w:r>
          </w:p>
        </w:tc>
        <w:tc>
          <w:tcPr>
            <w:tcW w:w="1260" w:type="dxa"/>
            <w:shd w:val="pct10" w:color="auto" w:fill="auto"/>
          </w:tcPr>
          <w:p w:rsidR="0097776F" w:rsidRPr="00CD5CEA" w:rsidRDefault="0097776F" w:rsidP="00E22FD6">
            <w:pPr>
              <w:spacing w:after="0"/>
              <w:jc w:val="center"/>
              <w:rPr>
                <w:b/>
              </w:rPr>
            </w:pPr>
            <w:r>
              <w:rPr>
                <w:b/>
              </w:rPr>
              <w:t>Valoare amortizata</w:t>
            </w:r>
          </w:p>
        </w:tc>
        <w:tc>
          <w:tcPr>
            <w:tcW w:w="1383" w:type="dxa"/>
            <w:shd w:val="pct10" w:color="auto" w:fill="auto"/>
            <w:vAlign w:val="center"/>
          </w:tcPr>
          <w:p w:rsidR="0097776F" w:rsidRPr="00CD5CEA" w:rsidRDefault="0097776F" w:rsidP="00E22FD6">
            <w:pPr>
              <w:spacing w:after="0"/>
              <w:jc w:val="center"/>
              <w:rPr>
                <w:b/>
              </w:rPr>
            </w:pPr>
            <w:r w:rsidRPr="00CD5CEA">
              <w:rPr>
                <w:b/>
              </w:rPr>
              <w:t>Valoare</w:t>
            </w:r>
            <w:r>
              <w:rPr>
                <w:b/>
              </w:rPr>
              <w:t>a ramasa</w:t>
            </w:r>
            <w:r w:rsidRPr="00CD5CEA">
              <w:rPr>
                <w:b/>
              </w:rPr>
              <w:t xml:space="preserve"> la data de </w:t>
            </w:r>
            <w:r>
              <w:rPr>
                <w:b/>
              </w:rPr>
              <w:t>.</w:t>
            </w:r>
            <w:r w:rsidRPr="00A3648B">
              <w:rPr>
                <w:b/>
                <w:highlight w:val="yellow"/>
              </w:rPr>
              <w:t>../../....</w:t>
            </w: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bl>
    <w:p w:rsidR="0097776F" w:rsidRPr="0095390C" w:rsidRDefault="0097776F" w:rsidP="0097776F">
      <w:pPr>
        <w:rPr>
          <w:szCs w:val="24"/>
        </w:rPr>
      </w:pPr>
      <w:r w:rsidRPr="0095390C">
        <w:rPr>
          <w:bCs/>
          <w:szCs w:val="24"/>
        </w:rPr>
        <w:t xml:space="preserve">Bunurile proprietate publică concesionate, aşa cum sunt prezentate în această anexă şi care sunt puse la dispoziţia Operatorului spre a fi utilizate în cadrul prezentului Contract, sunt inventariate anual şi sunt înregistrate distinct, în afara </w:t>
      </w:r>
      <w:r>
        <w:rPr>
          <w:bCs/>
          <w:szCs w:val="24"/>
        </w:rPr>
        <w:t>bilantului de catre</w:t>
      </w:r>
      <w:r w:rsidRPr="0095390C">
        <w:rPr>
          <w:bCs/>
          <w:szCs w:val="24"/>
        </w:rPr>
        <w:t xml:space="preserve"> Operator.  </w:t>
      </w:r>
    </w:p>
    <w:p w:rsidR="0097776F" w:rsidRDefault="0097776F" w:rsidP="0097776F">
      <w:pPr>
        <w:numPr>
          <w:ilvl w:val="2"/>
          <w:numId w:val="69"/>
        </w:numPr>
        <w:spacing w:after="200" w:line="276" w:lineRule="auto"/>
        <w:jc w:val="left"/>
      </w:pPr>
      <w:r>
        <w:t>Bunuri realizate de Operator în conformitate cu Programul de investiţii al Operatorului</w:t>
      </w:r>
    </w:p>
    <w:tbl>
      <w:tblPr>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530"/>
        <w:gridCol w:w="1799"/>
        <w:gridCol w:w="1189"/>
        <w:gridCol w:w="1260"/>
        <w:gridCol w:w="1383"/>
      </w:tblGrid>
      <w:tr w:rsidR="0097776F" w:rsidRPr="00CD5CEA" w:rsidTr="00E22FD6">
        <w:tc>
          <w:tcPr>
            <w:tcW w:w="1188" w:type="dxa"/>
            <w:shd w:val="pct10" w:color="auto" w:fill="auto"/>
            <w:vAlign w:val="center"/>
          </w:tcPr>
          <w:p w:rsidR="0097776F" w:rsidRPr="00CD5CEA" w:rsidRDefault="0097776F" w:rsidP="00E22FD6">
            <w:pPr>
              <w:spacing w:after="0"/>
              <w:jc w:val="center"/>
              <w:rPr>
                <w:b/>
              </w:rPr>
            </w:pPr>
            <w:r>
              <w:rPr>
                <w:b/>
              </w:rPr>
              <w:t>Clasificare</w:t>
            </w:r>
          </w:p>
        </w:tc>
        <w:tc>
          <w:tcPr>
            <w:tcW w:w="1530" w:type="dxa"/>
            <w:shd w:val="pct10" w:color="auto" w:fill="auto"/>
            <w:vAlign w:val="center"/>
          </w:tcPr>
          <w:p w:rsidR="0097776F" w:rsidRPr="00CD5CEA" w:rsidRDefault="0097776F" w:rsidP="00E22FD6">
            <w:pPr>
              <w:spacing w:after="0"/>
              <w:jc w:val="center"/>
              <w:rPr>
                <w:b/>
              </w:rPr>
            </w:pPr>
            <w:r w:rsidRPr="00CD5CEA">
              <w:rPr>
                <w:b/>
              </w:rPr>
              <w:t xml:space="preserve">Denumire </w:t>
            </w:r>
            <w:r>
              <w:rPr>
                <w:b/>
              </w:rPr>
              <w:t>mobile si imobile</w:t>
            </w:r>
          </w:p>
        </w:tc>
        <w:tc>
          <w:tcPr>
            <w:tcW w:w="1799" w:type="dxa"/>
            <w:shd w:val="pct10" w:color="auto" w:fill="auto"/>
            <w:vAlign w:val="center"/>
          </w:tcPr>
          <w:p w:rsidR="0097776F" w:rsidRPr="00CD5CEA" w:rsidRDefault="0097776F" w:rsidP="00E22FD6">
            <w:pPr>
              <w:spacing w:after="0"/>
              <w:jc w:val="center"/>
              <w:rPr>
                <w:b/>
              </w:rPr>
            </w:pPr>
            <w:r w:rsidRPr="00CD5CEA">
              <w:rPr>
                <w:b/>
              </w:rPr>
              <w:t xml:space="preserve">Număr inventar la </w:t>
            </w:r>
            <w:r>
              <w:rPr>
                <w:b/>
              </w:rPr>
              <w:t>Operator</w:t>
            </w:r>
          </w:p>
        </w:tc>
        <w:tc>
          <w:tcPr>
            <w:tcW w:w="1189" w:type="dxa"/>
            <w:shd w:val="pct10" w:color="auto" w:fill="auto"/>
          </w:tcPr>
          <w:p w:rsidR="0097776F" w:rsidRPr="00CD5CEA" w:rsidRDefault="0097776F" w:rsidP="00E22FD6">
            <w:pPr>
              <w:spacing w:after="0"/>
              <w:jc w:val="center"/>
              <w:rPr>
                <w:b/>
              </w:rPr>
            </w:pPr>
            <w:r>
              <w:rPr>
                <w:b/>
              </w:rPr>
              <w:t>Valoare de inventar</w:t>
            </w:r>
          </w:p>
        </w:tc>
        <w:tc>
          <w:tcPr>
            <w:tcW w:w="1260" w:type="dxa"/>
            <w:shd w:val="pct10" w:color="auto" w:fill="auto"/>
          </w:tcPr>
          <w:p w:rsidR="0097776F" w:rsidRPr="00CD5CEA" w:rsidRDefault="0097776F" w:rsidP="00E22FD6">
            <w:pPr>
              <w:spacing w:after="0"/>
              <w:jc w:val="center"/>
              <w:rPr>
                <w:b/>
              </w:rPr>
            </w:pPr>
            <w:r>
              <w:rPr>
                <w:b/>
              </w:rPr>
              <w:t>Valoare amortizata</w:t>
            </w:r>
          </w:p>
        </w:tc>
        <w:tc>
          <w:tcPr>
            <w:tcW w:w="1383" w:type="dxa"/>
            <w:shd w:val="pct10" w:color="auto" w:fill="auto"/>
            <w:vAlign w:val="center"/>
          </w:tcPr>
          <w:p w:rsidR="0097776F" w:rsidRPr="00CD5CEA" w:rsidRDefault="0097776F" w:rsidP="00E22FD6">
            <w:pPr>
              <w:spacing w:after="0"/>
              <w:jc w:val="center"/>
              <w:rPr>
                <w:b/>
              </w:rPr>
            </w:pPr>
            <w:r w:rsidRPr="00CD5CEA">
              <w:rPr>
                <w:b/>
              </w:rPr>
              <w:t>Valoare</w:t>
            </w:r>
            <w:r>
              <w:rPr>
                <w:b/>
              </w:rPr>
              <w:t>a ramasa</w:t>
            </w:r>
            <w:r w:rsidRPr="00CD5CEA">
              <w:rPr>
                <w:b/>
              </w:rPr>
              <w:t xml:space="preserve"> la data de </w:t>
            </w:r>
            <w:r>
              <w:rPr>
                <w:b/>
              </w:rPr>
              <w:t>.</w:t>
            </w:r>
            <w:r w:rsidRPr="002C1940">
              <w:rPr>
                <w:b/>
                <w:highlight w:val="yellow"/>
              </w:rPr>
              <w:t>../../....</w:t>
            </w: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383" w:type="dxa"/>
            <w:shd w:val="clear" w:color="auto" w:fill="auto"/>
          </w:tcPr>
          <w:p w:rsidR="0097776F" w:rsidRPr="00CD5CEA" w:rsidRDefault="0097776F" w:rsidP="00E22FD6">
            <w:pPr>
              <w:spacing w:after="0"/>
              <w:rPr>
                <w:highlight w:val="yellow"/>
              </w:rPr>
            </w:pPr>
          </w:p>
        </w:tc>
      </w:tr>
    </w:tbl>
    <w:p w:rsidR="00934A2F" w:rsidRPr="00CD5CEA" w:rsidRDefault="0097776F" w:rsidP="0097776F">
      <w:pPr>
        <w:rPr>
          <w:rFonts w:ascii="Cambria" w:eastAsia="Times New Roman" w:hAnsi="Cambria"/>
          <w:b/>
          <w:bCs/>
          <w:color w:val="4F81BD"/>
          <w:sz w:val="26"/>
          <w:szCs w:val="26"/>
          <w:highlight w:val="yellow"/>
        </w:rPr>
      </w:pPr>
      <w:r w:rsidRPr="007F17C5">
        <w:rPr>
          <w:highlight w:val="yellow"/>
        </w:rPr>
        <w:br w:type="page"/>
      </w:r>
    </w:p>
    <w:p w:rsidR="0097776F" w:rsidRPr="007F17C5" w:rsidRDefault="0097776F" w:rsidP="00194DF6">
      <w:pPr>
        <w:pStyle w:val="Heading2"/>
        <w:numPr>
          <w:ilvl w:val="0"/>
          <w:numId w:val="0"/>
        </w:numPr>
      </w:pPr>
      <w:bookmarkStart w:id="58" w:name="_Toc397097750"/>
      <w:bookmarkStart w:id="59" w:name="_Toc404071555"/>
      <w:bookmarkStart w:id="60" w:name="_Toc404072161"/>
      <w:bookmarkStart w:id="61" w:name="_Toc404072238"/>
      <w:r w:rsidRPr="0057152F">
        <w:lastRenderedPageBreak/>
        <w:t>Anexa 4.2 – Bunuri de Preluare</w:t>
      </w:r>
      <w:bookmarkEnd w:id="58"/>
      <w:bookmarkEnd w:id="59"/>
      <w:bookmarkEnd w:id="60"/>
      <w:bookmarkEnd w:id="61"/>
    </w:p>
    <w:p w:rsidR="0097776F" w:rsidRDefault="0097776F" w:rsidP="0097776F">
      <w:pPr>
        <w:rPr>
          <w:highlight w:val="yellow"/>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530"/>
        <w:gridCol w:w="1799"/>
        <w:gridCol w:w="1189"/>
        <w:gridCol w:w="1260"/>
        <w:gridCol w:w="1422"/>
      </w:tblGrid>
      <w:tr w:rsidR="0097776F" w:rsidRPr="00CD5CEA" w:rsidTr="00E22FD6">
        <w:tc>
          <w:tcPr>
            <w:tcW w:w="1188" w:type="dxa"/>
            <w:shd w:val="pct10" w:color="auto" w:fill="auto"/>
            <w:vAlign w:val="center"/>
          </w:tcPr>
          <w:p w:rsidR="0097776F" w:rsidRPr="00CD5CEA" w:rsidRDefault="0097776F" w:rsidP="00E22FD6">
            <w:pPr>
              <w:spacing w:after="0"/>
              <w:jc w:val="center"/>
              <w:rPr>
                <w:b/>
              </w:rPr>
            </w:pPr>
            <w:r>
              <w:rPr>
                <w:b/>
              </w:rPr>
              <w:t>Clasificare</w:t>
            </w:r>
          </w:p>
        </w:tc>
        <w:tc>
          <w:tcPr>
            <w:tcW w:w="1530" w:type="dxa"/>
            <w:shd w:val="pct10" w:color="auto" w:fill="auto"/>
            <w:vAlign w:val="center"/>
          </w:tcPr>
          <w:p w:rsidR="0097776F" w:rsidRPr="00CD5CEA" w:rsidRDefault="0097776F" w:rsidP="00E22FD6">
            <w:pPr>
              <w:spacing w:after="0"/>
              <w:jc w:val="center"/>
              <w:rPr>
                <w:b/>
              </w:rPr>
            </w:pPr>
            <w:r w:rsidRPr="00CD5CEA">
              <w:rPr>
                <w:b/>
              </w:rPr>
              <w:t xml:space="preserve">Denumire </w:t>
            </w:r>
            <w:r>
              <w:rPr>
                <w:b/>
              </w:rPr>
              <w:t>bunuri mobile si imobile</w:t>
            </w:r>
          </w:p>
        </w:tc>
        <w:tc>
          <w:tcPr>
            <w:tcW w:w="1799" w:type="dxa"/>
            <w:shd w:val="pct10" w:color="auto" w:fill="auto"/>
            <w:vAlign w:val="center"/>
          </w:tcPr>
          <w:p w:rsidR="0097776F" w:rsidRPr="00CD5CEA" w:rsidRDefault="0097776F" w:rsidP="00E22FD6">
            <w:pPr>
              <w:spacing w:after="0"/>
              <w:jc w:val="center"/>
              <w:rPr>
                <w:b/>
              </w:rPr>
            </w:pPr>
            <w:r w:rsidRPr="00CD5CEA">
              <w:rPr>
                <w:b/>
              </w:rPr>
              <w:t xml:space="preserve">Număr inventar la </w:t>
            </w:r>
            <w:r>
              <w:rPr>
                <w:b/>
              </w:rPr>
              <w:t>Operator</w:t>
            </w:r>
          </w:p>
        </w:tc>
        <w:tc>
          <w:tcPr>
            <w:tcW w:w="1189" w:type="dxa"/>
            <w:shd w:val="pct10" w:color="auto" w:fill="auto"/>
          </w:tcPr>
          <w:p w:rsidR="0097776F" w:rsidRPr="00CD5CEA" w:rsidRDefault="0097776F" w:rsidP="00E22FD6">
            <w:pPr>
              <w:spacing w:after="0"/>
              <w:jc w:val="center"/>
              <w:rPr>
                <w:b/>
              </w:rPr>
            </w:pPr>
            <w:r>
              <w:rPr>
                <w:b/>
              </w:rPr>
              <w:t>Valoare de inventar</w:t>
            </w:r>
          </w:p>
        </w:tc>
        <w:tc>
          <w:tcPr>
            <w:tcW w:w="1260" w:type="dxa"/>
            <w:shd w:val="pct10" w:color="auto" w:fill="auto"/>
          </w:tcPr>
          <w:p w:rsidR="0097776F" w:rsidRPr="00CD5CEA" w:rsidRDefault="0097776F" w:rsidP="00E22FD6">
            <w:pPr>
              <w:spacing w:after="0"/>
              <w:jc w:val="center"/>
              <w:rPr>
                <w:b/>
              </w:rPr>
            </w:pPr>
            <w:r>
              <w:rPr>
                <w:b/>
              </w:rPr>
              <w:t>Valoare amortizata</w:t>
            </w:r>
          </w:p>
        </w:tc>
        <w:tc>
          <w:tcPr>
            <w:tcW w:w="1422" w:type="dxa"/>
            <w:shd w:val="pct10" w:color="auto" w:fill="auto"/>
            <w:vAlign w:val="center"/>
          </w:tcPr>
          <w:p w:rsidR="0097776F" w:rsidRPr="00CD5CEA" w:rsidRDefault="0097776F" w:rsidP="00E22FD6">
            <w:pPr>
              <w:spacing w:after="0"/>
              <w:jc w:val="center"/>
              <w:rPr>
                <w:b/>
              </w:rPr>
            </w:pPr>
            <w:r w:rsidRPr="00CD5CEA">
              <w:rPr>
                <w:b/>
              </w:rPr>
              <w:t>Valoare</w:t>
            </w:r>
            <w:r>
              <w:rPr>
                <w:b/>
              </w:rPr>
              <w:t>a ramasa</w:t>
            </w:r>
            <w:r w:rsidRPr="00CD5CEA">
              <w:rPr>
                <w:b/>
              </w:rPr>
              <w:t xml:space="preserve"> la data de </w:t>
            </w:r>
            <w:r>
              <w:rPr>
                <w:b/>
              </w:rPr>
              <w:t>.</w:t>
            </w:r>
            <w:r w:rsidRPr="002C1940">
              <w:rPr>
                <w:b/>
                <w:highlight w:val="yellow"/>
              </w:rPr>
              <w:t>../../....</w:t>
            </w: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bl>
    <w:p w:rsidR="009F038B" w:rsidRDefault="009F038B" w:rsidP="0097776F">
      <w:pPr>
        <w:rPr>
          <w:highlight w:val="yellow"/>
        </w:rPr>
      </w:pPr>
    </w:p>
    <w:p w:rsidR="003F23FD" w:rsidRDefault="003F23FD" w:rsidP="003F23FD">
      <w:pPr>
        <w:spacing w:after="0"/>
        <w:rPr>
          <w:bCs/>
          <w:szCs w:val="24"/>
        </w:rPr>
      </w:pPr>
      <w:r w:rsidRPr="003F23FD">
        <w:rPr>
          <w:b/>
          <w:bCs/>
          <w:szCs w:val="24"/>
        </w:rPr>
        <w:t>Bunuri de preluare</w:t>
      </w:r>
      <w:r w:rsidRPr="003F23FD">
        <w:rPr>
          <w:bCs/>
          <w:szCs w:val="24"/>
        </w:rPr>
        <w:t>, respectiv bunurile dobândite de către Operator cu acordul Autorităţii Contractante, rezultate prin folosirea surselor de finantare proprii ale Operatorului în condiţiile legii, care aparțin Operatorului și care sunt , utilizate de acesta în scopul executării Contractului. La încetarea Contractului, din orice cauză, Autoritatea Contractantă are dreptul de a dobândi bunurile de preluare. Bunurile de preluare realizate de Operator din resurse proprii se vor dobandi de catre Autoritatea Contractantă în schimbul plății către Operator în termen de […] zile de la încetarea Contractului, a unei compensații egale cu valoarea neamortizată a bunurilor de preluare. Pe toată durata Contractului, Operatorul își asumă obligația de a nu înstrăina bunurile de preluare, fără consimțământul prealabil scris al Autorității Contractante;</w:t>
      </w:r>
    </w:p>
    <w:p w:rsidR="00184CAA" w:rsidRDefault="00184CAA">
      <w:pPr>
        <w:spacing w:after="0"/>
        <w:rPr>
          <w:bCs/>
          <w:szCs w:val="24"/>
        </w:rPr>
      </w:pPr>
    </w:p>
    <w:p w:rsidR="00934A2F" w:rsidRDefault="00934A2F" w:rsidP="00934A2F">
      <w:r>
        <w:t>Bunurile realizate de Operator din surse proprii dar provenite prin subvenţie de capital de la bugetul local sau de stat, fac parte din categoria bunurilor de preluare. Amortizarea acestei categorii de bunuri nu este eligibila pentru calculul costului/km. La încetarea Contractului, din orice cauză, Autoritatea Contractantă va  dobândi aceste bunurile de preluare far</w:t>
      </w:r>
      <w:r>
        <w:rPr>
          <w:lang w:val="ro-RO"/>
        </w:rPr>
        <w:t xml:space="preserve">ă plata </w:t>
      </w:r>
      <w:r>
        <w:t>vreunei compensații.</w:t>
      </w:r>
    </w:p>
    <w:p w:rsidR="0097776F" w:rsidRPr="00CD5CEA" w:rsidRDefault="0097776F" w:rsidP="0097776F">
      <w:pPr>
        <w:rPr>
          <w:rFonts w:ascii="Cambria" w:eastAsia="Times New Roman" w:hAnsi="Cambria"/>
          <w:b/>
          <w:bCs/>
          <w:color w:val="4F81BD"/>
          <w:sz w:val="26"/>
          <w:szCs w:val="26"/>
          <w:highlight w:val="yellow"/>
        </w:rPr>
      </w:pPr>
      <w:r w:rsidRPr="007F17C5">
        <w:rPr>
          <w:highlight w:val="yellow"/>
        </w:rPr>
        <w:br w:type="page"/>
      </w:r>
    </w:p>
    <w:p w:rsidR="0097776F" w:rsidRPr="007F17C5" w:rsidRDefault="0097776F" w:rsidP="00194DF6">
      <w:pPr>
        <w:pStyle w:val="Heading2"/>
        <w:numPr>
          <w:ilvl w:val="0"/>
          <w:numId w:val="0"/>
        </w:numPr>
      </w:pPr>
      <w:bookmarkStart w:id="62" w:name="_Toc397097751"/>
      <w:bookmarkStart w:id="63" w:name="_Toc404071556"/>
      <w:bookmarkStart w:id="64" w:name="_Toc404072162"/>
      <w:bookmarkStart w:id="65" w:name="_Toc404072239"/>
      <w:r w:rsidRPr="007F17C5">
        <w:lastRenderedPageBreak/>
        <w:t>Anex</w:t>
      </w:r>
      <w:r>
        <w:t>a</w:t>
      </w:r>
      <w:r w:rsidRPr="007F17C5">
        <w:t xml:space="preserve"> 4.3 – </w:t>
      </w:r>
      <w:r>
        <w:t>Bunuri Proprii ale O</w:t>
      </w:r>
      <w:r w:rsidRPr="00BB6EEB">
        <w:t>peratorului</w:t>
      </w:r>
      <w:bookmarkEnd w:id="62"/>
      <w:bookmarkEnd w:id="63"/>
      <w:bookmarkEnd w:id="64"/>
      <w:bookmarkEnd w:id="65"/>
    </w:p>
    <w:p w:rsidR="0097776F" w:rsidRPr="007F17C5" w:rsidRDefault="0097776F" w:rsidP="0097776F"/>
    <w:p w:rsidR="0097776F" w:rsidRDefault="0097776F" w:rsidP="0097776F">
      <w:pPr>
        <w:jc w:val="center"/>
        <w:rPr>
          <w:b/>
        </w:rPr>
      </w:pPr>
      <w:r>
        <w:rPr>
          <w:b/>
        </w:rPr>
        <w:t xml:space="preserve">Inventarul bunurilor proprii ale Operatorului la data de </w:t>
      </w:r>
      <w:r w:rsidRPr="00623629">
        <w:rPr>
          <w:b/>
          <w:highlight w:val="yellow"/>
        </w:rPr>
        <w:t>.../.../........</w:t>
      </w:r>
    </w:p>
    <w:p w:rsidR="0097776F" w:rsidRDefault="0097776F" w:rsidP="0097776F">
      <w:pPr>
        <w:rPr>
          <w:highlight w:val="yellow"/>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530"/>
        <w:gridCol w:w="1799"/>
        <w:gridCol w:w="1189"/>
        <w:gridCol w:w="1260"/>
        <w:gridCol w:w="1422"/>
      </w:tblGrid>
      <w:tr w:rsidR="0097776F" w:rsidRPr="00CD5CEA" w:rsidTr="00E22FD6">
        <w:tc>
          <w:tcPr>
            <w:tcW w:w="1188" w:type="dxa"/>
            <w:shd w:val="pct10" w:color="auto" w:fill="auto"/>
            <w:vAlign w:val="center"/>
          </w:tcPr>
          <w:p w:rsidR="0097776F" w:rsidRPr="00CD5CEA" w:rsidRDefault="0097776F" w:rsidP="00E22FD6">
            <w:pPr>
              <w:spacing w:after="0"/>
              <w:jc w:val="center"/>
              <w:rPr>
                <w:b/>
              </w:rPr>
            </w:pPr>
            <w:r>
              <w:rPr>
                <w:b/>
              </w:rPr>
              <w:t>Clasificare</w:t>
            </w:r>
          </w:p>
        </w:tc>
        <w:tc>
          <w:tcPr>
            <w:tcW w:w="1530" w:type="dxa"/>
            <w:shd w:val="pct10" w:color="auto" w:fill="auto"/>
            <w:vAlign w:val="center"/>
          </w:tcPr>
          <w:p w:rsidR="0097776F" w:rsidRPr="00CD5CEA" w:rsidRDefault="0097776F" w:rsidP="00E22FD6">
            <w:pPr>
              <w:spacing w:after="0"/>
              <w:jc w:val="center"/>
              <w:rPr>
                <w:b/>
              </w:rPr>
            </w:pPr>
            <w:r w:rsidRPr="00CD5CEA">
              <w:rPr>
                <w:b/>
              </w:rPr>
              <w:t xml:space="preserve">Denumire </w:t>
            </w:r>
            <w:r>
              <w:rPr>
                <w:b/>
              </w:rPr>
              <w:t>bunuri mobile si imobile</w:t>
            </w:r>
          </w:p>
        </w:tc>
        <w:tc>
          <w:tcPr>
            <w:tcW w:w="1799" w:type="dxa"/>
            <w:shd w:val="pct10" w:color="auto" w:fill="auto"/>
            <w:vAlign w:val="center"/>
          </w:tcPr>
          <w:p w:rsidR="0097776F" w:rsidRPr="00CD5CEA" w:rsidRDefault="0097776F" w:rsidP="00E22FD6">
            <w:pPr>
              <w:spacing w:after="0"/>
              <w:jc w:val="center"/>
              <w:rPr>
                <w:b/>
              </w:rPr>
            </w:pPr>
            <w:r w:rsidRPr="00CD5CEA">
              <w:rPr>
                <w:b/>
              </w:rPr>
              <w:t xml:space="preserve">Număr inventar la </w:t>
            </w:r>
            <w:r>
              <w:rPr>
                <w:b/>
              </w:rPr>
              <w:t>Operator</w:t>
            </w:r>
          </w:p>
        </w:tc>
        <w:tc>
          <w:tcPr>
            <w:tcW w:w="1189" w:type="dxa"/>
            <w:shd w:val="pct10" w:color="auto" w:fill="auto"/>
          </w:tcPr>
          <w:p w:rsidR="0097776F" w:rsidRPr="00CD5CEA" w:rsidRDefault="0097776F" w:rsidP="00E22FD6">
            <w:pPr>
              <w:spacing w:after="0"/>
              <w:jc w:val="center"/>
              <w:rPr>
                <w:b/>
              </w:rPr>
            </w:pPr>
            <w:r>
              <w:rPr>
                <w:b/>
              </w:rPr>
              <w:t>Valoare de inventar</w:t>
            </w:r>
          </w:p>
        </w:tc>
        <w:tc>
          <w:tcPr>
            <w:tcW w:w="1260" w:type="dxa"/>
            <w:shd w:val="pct10" w:color="auto" w:fill="auto"/>
          </w:tcPr>
          <w:p w:rsidR="0097776F" w:rsidRPr="00CD5CEA" w:rsidRDefault="0097776F" w:rsidP="00E22FD6">
            <w:pPr>
              <w:spacing w:after="0"/>
              <w:jc w:val="center"/>
              <w:rPr>
                <w:b/>
              </w:rPr>
            </w:pPr>
            <w:r>
              <w:rPr>
                <w:b/>
              </w:rPr>
              <w:t>Valoare amortizata</w:t>
            </w:r>
          </w:p>
        </w:tc>
        <w:tc>
          <w:tcPr>
            <w:tcW w:w="1422" w:type="dxa"/>
            <w:shd w:val="pct10" w:color="auto" w:fill="auto"/>
            <w:vAlign w:val="center"/>
          </w:tcPr>
          <w:p w:rsidR="0097776F" w:rsidRPr="00CD5CEA" w:rsidRDefault="0097776F" w:rsidP="00E22FD6">
            <w:pPr>
              <w:spacing w:after="0"/>
              <w:jc w:val="center"/>
              <w:rPr>
                <w:b/>
              </w:rPr>
            </w:pPr>
            <w:r w:rsidRPr="00CD5CEA">
              <w:rPr>
                <w:b/>
              </w:rPr>
              <w:t>Valoare</w:t>
            </w:r>
            <w:r>
              <w:rPr>
                <w:b/>
              </w:rPr>
              <w:t>a ramasa</w:t>
            </w:r>
            <w:r w:rsidRPr="00CD5CEA">
              <w:rPr>
                <w:b/>
              </w:rPr>
              <w:t xml:space="preserve"> la data de </w:t>
            </w:r>
            <w:r>
              <w:rPr>
                <w:b/>
              </w:rPr>
              <w:t>.</w:t>
            </w:r>
            <w:r w:rsidRPr="002C1940">
              <w:rPr>
                <w:b/>
                <w:highlight w:val="yellow"/>
              </w:rPr>
              <w:t>../../....</w:t>
            </w: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r w:rsidR="0097776F" w:rsidRPr="00CD5CEA" w:rsidTr="00E22FD6">
        <w:tc>
          <w:tcPr>
            <w:tcW w:w="1188" w:type="dxa"/>
            <w:shd w:val="clear" w:color="auto" w:fill="auto"/>
          </w:tcPr>
          <w:p w:rsidR="0097776F" w:rsidRPr="00CD5CEA" w:rsidRDefault="0097776F" w:rsidP="00E22FD6">
            <w:pPr>
              <w:spacing w:after="0"/>
              <w:rPr>
                <w:highlight w:val="yellow"/>
              </w:rPr>
            </w:pPr>
          </w:p>
        </w:tc>
        <w:tc>
          <w:tcPr>
            <w:tcW w:w="1530" w:type="dxa"/>
            <w:shd w:val="clear" w:color="auto" w:fill="auto"/>
          </w:tcPr>
          <w:p w:rsidR="0097776F" w:rsidRPr="00CD5CEA" w:rsidRDefault="0097776F" w:rsidP="00E22FD6">
            <w:pPr>
              <w:spacing w:after="0"/>
              <w:rPr>
                <w:highlight w:val="yellow"/>
              </w:rPr>
            </w:pPr>
          </w:p>
        </w:tc>
        <w:tc>
          <w:tcPr>
            <w:tcW w:w="1799" w:type="dxa"/>
            <w:shd w:val="clear" w:color="auto" w:fill="auto"/>
          </w:tcPr>
          <w:p w:rsidR="0097776F" w:rsidRPr="00CD5CEA" w:rsidRDefault="0097776F" w:rsidP="00E22FD6">
            <w:pPr>
              <w:spacing w:after="0"/>
              <w:rPr>
                <w:highlight w:val="yellow"/>
              </w:rPr>
            </w:pPr>
          </w:p>
        </w:tc>
        <w:tc>
          <w:tcPr>
            <w:tcW w:w="1189" w:type="dxa"/>
          </w:tcPr>
          <w:p w:rsidR="0097776F" w:rsidRPr="00CD5CEA" w:rsidRDefault="0097776F" w:rsidP="00E22FD6">
            <w:pPr>
              <w:spacing w:after="0"/>
              <w:rPr>
                <w:highlight w:val="yellow"/>
              </w:rPr>
            </w:pPr>
          </w:p>
        </w:tc>
        <w:tc>
          <w:tcPr>
            <w:tcW w:w="1260" w:type="dxa"/>
          </w:tcPr>
          <w:p w:rsidR="0097776F" w:rsidRPr="00CD5CEA" w:rsidRDefault="0097776F" w:rsidP="00E22FD6">
            <w:pPr>
              <w:spacing w:after="0"/>
              <w:rPr>
                <w:highlight w:val="yellow"/>
              </w:rPr>
            </w:pPr>
          </w:p>
        </w:tc>
        <w:tc>
          <w:tcPr>
            <w:tcW w:w="1422" w:type="dxa"/>
            <w:shd w:val="clear" w:color="auto" w:fill="auto"/>
          </w:tcPr>
          <w:p w:rsidR="0097776F" w:rsidRPr="00CD5CEA" w:rsidRDefault="0097776F" w:rsidP="00E22FD6">
            <w:pPr>
              <w:spacing w:after="0"/>
              <w:rPr>
                <w:highlight w:val="yellow"/>
              </w:rPr>
            </w:pPr>
          </w:p>
        </w:tc>
      </w:tr>
    </w:tbl>
    <w:p w:rsidR="0097776F" w:rsidRDefault="0097776F" w:rsidP="0097776F">
      <w:pPr>
        <w:rPr>
          <w:highlight w:val="yellow"/>
        </w:rPr>
      </w:pPr>
    </w:p>
    <w:p w:rsidR="003F23FD" w:rsidRPr="003F23FD" w:rsidRDefault="003F23FD" w:rsidP="003F23FD">
      <w:pPr>
        <w:rPr>
          <w:szCs w:val="18"/>
          <w:lang w:val="es-ES_tradnl"/>
        </w:rPr>
      </w:pPr>
      <w:r w:rsidRPr="003F23FD">
        <w:rPr>
          <w:b/>
          <w:szCs w:val="18"/>
          <w:lang w:val="es-ES_tradnl"/>
        </w:rPr>
        <w:t>Bunuri proprii</w:t>
      </w:r>
      <w:r w:rsidRPr="003F23FD">
        <w:rPr>
          <w:szCs w:val="18"/>
          <w:lang w:val="es-ES_tradnl"/>
        </w:rPr>
        <w:t xml:space="preserve">, respectiv bunurile care aparţin Operatorului şi care sunt utilizate de către acesta în scopul executării Contractului, pe durata acestuia, cu excepția celor prevăzute </w:t>
      </w:r>
      <w:r w:rsidR="009F038B">
        <w:rPr>
          <w:szCs w:val="18"/>
          <w:lang w:val="es-ES_tradnl"/>
        </w:rPr>
        <w:t>în 4.2</w:t>
      </w:r>
      <w:r w:rsidRPr="003F23FD">
        <w:rPr>
          <w:szCs w:val="18"/>
          <w:lang w:val="es-ES_tradnl"/>
        </w:rPr>
        <w:t xml:space="preserve"> de mai sus. La încetarea Contractului, din orice cauză, bunurile proprii rămân în proprietatea Operatorului. </w:t>
      </w:r>
    </w:p>
    <w:p w:rsidR="0097776F" w:rsidRDefault="0097776F" w:rsidP="0097776F">
      <w:pPr>
        <w:rPr>
          <w:highlight w:val="yellow"/>
        </w:rPr>
      </w:pPr>
    </w:p>
    <w:p w:rsidR="0097776F" w:rsidRPr="007F17C5" w:rsidRDefault="0097776F" w:rsidP="0097776F">
      <w:pPr>
        <w:rPr>
          <w:highlight w:val="yellow"/>
        </w:rPr>
      </w:pPr>
    </w:p>
    <w:p w:rsidR="0097776F" w:rsidRPr="007F17C5" w:rsidRDefault="0097776F" w:rsidP="00194DF6">
      <w:pPr>
        <w:pStyle w:val="Heading2"/>
        <w:numPr>
          <w:ilvl w:val="0"/>
          <w:numId w:val="0"/>
        </w:numPr>
      </w:pPr>
      <w:bookmarkStart w:id="66" w:name="_Toc397097752"/>
      <w:bookmarkStart w:id="67" w:name="_Toc404071557"/>
      <w:bookmarkStart w:id="68" w:name="_Toc404072163"/>
      <w:bookmarkStart w:id="69" w:name="_Toc404072240"/>
      <w:r w:rsidRPr="007F17C5">
        <w:t>A</w:t>
      </w:r>
      <w:r>
        <w:t>n</w:t>
      </w:r>
      <w:r w:rsidRPr="007F17C5">
        <w:t>ex</w:t>
      </w:r>
      <w:r>
        <w:t>a</w:t>
      </w:r>
      <w:r w:rsidRPr="007F17C5">
        <w:t xml:space="preserve"> 4.4 – </w:t>
      </w:r>
      <w:r w:rsidRPr="00726BB7">
        <w:t>Procesul-verbal de predare-preluare a bunurilor concesionate</w:t>
      </w:r>
      <w:bookmarkEnd w:id="66"/>
      <w:bookmarkEnd w:id="67"/>
      <w:bookmarkEnd w:id="68"/>
      <w:bookmarkEnd w:id="69"/>
    </w:p>
    <w:p w:rsidR="0097776F" w:rsidRPr="007F17C5" w:rsidRDefault="0097776F" w:rsidP="00194DF6">
      <w:pPr>
        <w:pStyle w:val="Heading1"/>
        <w:numPr>
          <w:ilvl w:val="0"/>
          <w:numId w:val="0"/>
        </w:numPr>
        <w:ind w:left="432" w:hanging="432"/>
      </w:pPr>
      <w:bookmarkStart w:id="70" w:name="_Toc397097753"/>
      <w:bookmarkStart w:id="71" w:name="_Toc404071558"/>
      <w:bookmarkStart w:id="72" w:name="_Toc404072164"/>
      <w:bookmarkStart w:id="73" w:name="_Toc404072241"/>
      <w:r>
        <w:lastRenderedPageBreak/>
        <w:t>A</w:t>
      </w:r>
      <w:r w:rsidRPr="007F17C5">
        <w:t>nex</w:t>
      </w:r>
      <w:r>
        <w:t>a</w:t>
      </w:r>
      <w:r w:rsidRPr="007F17C5">
        <w:t xml:space="preserve"> 5 – </w:t>
      </w:r>
      <w:r w:rsidRPr="00F87A77">
        <w:t>Mijloace de transport</w:t>
      </w:r>
      <w:bookmarkEnd w:id="70"/>
      <w:bookmarkEnd w:id="71"/>
      <w:bookmarkEnd w:id="72"/>
      <w:bookmarkEnd w:id="73"/>
    </w:p>
    <w:p w:rsidR="0097776F" w:rsidRPr="007F17C5" w:rsidRDefault="0097776F" w:rsidP="00194DF6">
      <w:pPr>
        <w:pStyle w:val="Heading2"/>
        <w:numPr>
          <w:ilvl w:val="0"/>
          <w:numId w:val="0"/>
        </w:numPr>
      </w:pPr>
      <w:bookmarkStart w:id="74" w:name="_Toc397097754"/>
      <w:bookmarkStart w:id="75" w:name="_Toc404071559"/>
      <w:bookmarkStart w:id="76" w:name="_Toc404072165"/>
      <w:bookmarkStart w:id="77" w:name="_Toc404072242"/>
      <w:r w:rsidRPr="00957A38">
        <w:t>Anexa 5.1 – Cerinţe standard pentru mijloace de transport</w:t>
      </w:r>
      <w:bookmarkEnd w:id="74"/>
      <w:bookmarkEnd w:id="75"/>
      <w:bookmarkEnd w:id="76"/>
      <w:bookmarkEnd w:id="77"/>
    </w:p>
    <w:p w:rsidR="0097776F" w:rsidRPr="007F17C5" w:rsidRDefault="0097776F" w:rsidP="0097776F">
      <w:pPr>
        <w:pStyle w:val="Body"/>
        <w:rPr>
          <w:rFonts w:ascii="Times New Roman" w:hAnsi="Times New Roman"/>
          <w:b/>
          <w:sz w:val="24"/>
        </w:rPr>
      </w:pPr>
    </w:p>
    <w:p w:rsidR="0097776F" w:rsidRPr="00FF03DC" w:rsidRDefault="0097776F" w:rsidP="0097776F">
      <w:pPr>
        <w:pStyle w:val="Body"/>
        <w:rPr>
          <w:rFonts w:ascii="Times New Roman" w:hAnsi="Times New Roman"/>
          <w:b/>
          <w:sz w:val="24"/>
        </w:rPr>
      </w:pPr>
      <w:r w:rsidRPr="00FF03DC">
        <w:rPr>
          <w:rFonts w:ascii="Times New Roman" w:hAnsi="Times New Roman"/>
          <w:b/>
          <w:sz w:val="24"/>
        </w:rPr>
        <w:t>Principii Generale</w:t>
      </w:r>
    </w:p>
    <w:p w:rsidR="0097776F" w:rsidRPr="00302B2E" w:rsidRDefault="0097776F" w:rsidP="0097776F">
      <w:pPr>
        <w:pStyle w:val="Body"/>
        <w:rPr>
          <w:rFonts w:ascii="Times New Roman" w:hAnsi="Times New Roman"/>
          <w:b/>
          <w:sz w:val="24"/>
        </w:rPr>
      </w:pPr>
      <w:r>
        <w:rPr>
          <w:rFonts w:ascii="Times New Roman" w:hAnsi="Times New Roman"/>
          <w:b/>
          <w:sz w:val="24"/>
        </w:rPr>
        <w:t>Vehiculele de transport trebuie s</w:t>
      </w:r>
      <w:r>
        <w:rPr>
          <w:rFonts w:ascii="Times New Roman" w:hAnsi="Times New Roman"/>
          <w:b/>
          <w:sz w:val="24"/>
          <w:lang w:val="en-US"/>
        </w:rPr>
        <w:t>ă</w:t>
      </w:r>
      <w:r>
        <w:rPr>
          <w:rFonts w:ascii="Times New Roman" w:hAnsi="Times New Roman"/>
          <w:b/>
          <w:sz w:val="24"/>
        </w:rPr>
        <w:t xml:space="preserve"> fie autobuze urbane şi</w:t>
      </w:r>
      <w:r>
        <w:rPr>
          <w:rFonts w:ascii="Times New Roman" w:hAnsi="Times New Roman"/>
          <w:b/>
          <w:sz w:val="24"/>
          <w:lang w:val="en-US"/>
        </w:rPr>
        <w:t xml:space="preserve">/ sau microbuze aşa cum sunt acestea definite în legislaţia naţională, cu capacitate definită în Programul de Transport.  </w:t>
      </w:r>
    </w:p>
    <w:p w:rsidR="0097776F" w:rsidRPr="00674F97" w:rsidRDefault="0097776F" w:rsidP="0097776F">
      <w:pPr>
        <w:rPr>
          <w:szCs w:val="24"/>
          <w:lang w:eastAsia="fr-FR"/>
        </w:rPr>
      </w:pPr>
      <w:r w:rsidRPr="00674F97">
        <w:rPr>
          <w:szCs w:val="24"/>
          <w:lang w:eastAsia="fr-FR"/>
        </w:rPr>
        <w:t>Principalul obiectiv al prezentei Anexe este să stabilească cerinţele comune specifice</w:t>
      </w:r>
      <w:r>
        <w:rPr>
          <w:szCs w:val="24"/>
          <w:lang w:eastAsia="fr-FR"/>
        </w:rPr>
        <w:t xml:space="preserve"> a</w:t>
      </w:r>
      <w:r w:rsidRPr="00674F97">
        <w:rPr>
          <w:szCs w:val="24"/>
          <w:lang w:eastAsia="fr-FR"/>
        </w:rPr>
        <w:t xml:space="preserve">ferente vehiculelor de transport care vor fi utilizate pentru prestarea Serviciilor de Transport.  </w:t>
      </w:r>
    </w:p>
    <w:p w:rsidR="0097776F" w:rsidRPr="00674F97" w:rsidRDefault="0097776F" w:rsidP="0097776F">
      <w:pPr>
        <w:rPr>
          <w:szCs w:val="24"/>
          <w:lang w:eastAsia="fr-FR"/>
        </w:rPr>
      </w:pPr>
      <w:r w:rsidRPr="00674F97">
        <w:rPr>
          <w:szCs w:val="24"/>
          <w:lang w:eastAsia="fr-FR"/>
        </w:rPr>
        <w:t xml:space="preserve">Toate Mijloacele de Transport care vor fi utilizate la prestarea Serviciilor de Transport trebuie să fie conforme cerinţelor obligatorii stabilite pentru respectivele Mijloace de Transport în ceea ce priveşte “tipul” şi “categoria”. Conformitatea Mijloacelor de Transport cu cerinţele standard va fi verificată pe baza documentelor emise de autorităţile competente.   </w:t>
      </w:r>
    </w:p>
    <w:p w:rsidR="0097776F" w:rsidRPr="00CB6BBB" w:rsidRDefault="0097776F" w:rsidP="0097776F">
      <w:pPr>
        <w:rPr>
          <w:szCs w:val="24"/>
          <w:lang w:eastAsia="fr-FR"/>
        </w:rPr>
      </w:pPr>
      <w:r w:rsidRPr="00CB6BBB">
        <w:rPr>
          <w:szCs w:val="24"/>
          <w:lang w:eastAsia="fr-FR"/>
        </w:rPr>
        <w:t xml:space="preserve">Pentru a asigura protecţia mediului, emisiile poluante de noxe ale Mijloacelor de Transport utilizate la prestarea Serviciilor de Transport </w:t>
      </w:r>
      <w:r>
        <w:rPr>
          <w:szCs w:val="24"/>
          <w:lang w:eastAsia="fr-FR"/>
        </w:rPr>
        <w:t>trebuie</w:t>
      </w:r>
      <w:r w:rsidR="00F20734">
        <w:rPr>
          <w:szCs w:val="24"/>
          <w:lang w:eastAsia="fr-FR"/>
        </w:rPr>
        <w:t xml:space="preserve"> </w:t>
      </w:r>
      <w:r w:rsidRPr="00CB6BBB">
        <w:rPr>
          <w:szCs w:val="24"/>
          <w:lang w:eastAsia="fr-FR"/>
        </w:rPr>
        <w:t xml:space="preserve">să fie în limitele stabilite de către lege pentru tipurile respective de motoare şi carburanţi. </w:t>
      </w:r>
    </w:p>
    <w:p w:rsidR="0097776F" w:rsidRPr="00903C59" w:rsidRDefault="0097776F" w:rsidP="0097776F">
      <w:pPr>
        <w:rPr>
          <w:szCs w:val="24"/>
          <w:lang w:eastAsia="fr-FR"/>
        </w:rPr>
      </w:pPr>
      <w:r w:rsidRPr="00903C59">
        <w:rPr>
          <w:szCs w:val="24"/>
          <w:lang w:eastAsia="fr-FR"/>
        </w:rPr>
        <w:t>Cerinţele tehnice pentru Mijloacele de Transport prezentate în această anexă vor fi actualizate automat în situaţia apariţiei unor noi reglementări.</w:t>
      </w:r>
      <w:r w:rsidR="00F20734">
        <w:rPr>
          <w:szCs w:val="24"/>
          <w:lang w:eastAsia="fr-FR"/>
        </w:rPr>
        <w:t xml:space="preserve"> </w:t>
      </w:r>
      <w:r w:rsidRPr="00903C59">
        <w:rPr>
          <w:szCs w:val="24"/>
          <w:lang w:eastAsia="fr-FR"/>
        </w:rPr>
        <w:t>În această situaţie, Părţile vor actualiza prezenta Anexă incluzând cerinţele tehnice noi stabilite prin lege.</w:t>
      </w:r>
    </w:p>
    <w:p w:rsidR="0097776F" w:rsidRPr="00CD7014" w:rsidRDefault="0097776F" w:rsidP="0097776F">
      <w:pPr>
        <w:pStyle w:val="Body"/>
        <w:rPr>
          <w:rFonts w:ascii="Times New Roman" w:hAnsi="Times New Roman"/>
          <w:sz w:val="24"/>
        </w:rPr>
      </w:pPr>
      <w:r w:rsidRPr="00CD7014">
        <w:rPr>
          <w:rFonts w:ascii="Times New Roman" w:hAnsi="Times New Roman"/>
          <w:b/>
          <w:sz w:val="24"/>
        </w:rPr>
        <w:t>Cerinte Standard pentru Autobuze</w:t>
      </w:r>
    </w:p>
    <w:p w:rsidR="0097776F" w:rsidRDefault="0097776F" w:rsidP="0097776F">
      <w:pPr>
        <w:pStyle w:val="Body"/>
        <w:rPr>
          <w:rFonts w:ascii="Times New Roman" w:hAnsi="Times New Roman"/>
          <w:b/>
          <w:sz w:val="24"/>
          <w:highlight w:val="yellow"/>
        </w:rPr>
      </w:pPr>
      <w:r w:rsidRPr="00CD7014">
        <w:rPr>
          <w:rFonts w:ascii="Times New Roman" w:hAnsi="Times New Roman"/>
          <w:b/>
          <w:sz w:val="24"/>
        </w:rPr>
        <w:t>General</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t xml:space="preserve">Conditiile interioare si exterioare ale mijloacelor de transport prin care se presteaza servicii in temeiul prezentului Contract trebuie sa fie permanent in concordanta cu cerintele stabilite de legislatie.  </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t xml:space="preserve">Toate dispozitivele si fiecare dintre acestea care sunt instalate in mijloacele de transport trebuie sa fie pastrate si reparate astfel incat toate vehiculele sa poata fi utilizate in permanenta.   </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t>Fiecare mijloc de transport trebuie sa aiba cel putin un validator electronic pentru fiecare usa</w:t>
      </w:r>
      <w:r>
        <w:rPr>
          <w:rFonts w:ascii="Times New Roman" w:hAnsi="Times New Roman"/>
          <w:sz w:val="24"/>
        </w:rPr>
        <w:t xml:space="preserve"> și alte echipamente îmbarcate aferente sistemului de taxare integrat</w:t>
      </w:r>
      <w:r w:rsidRPr="00CD7014">
        <w:rPr>
          <w:rFonts w:ascii="Times New Roman" w:hAnsi="Times New Roman"/>
          <w:sz w:val="24"/>
        </w:rPr>
        <w:t xml:space="preserve">.  </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t xml:space="preserve">Operatorul va avea dreptul ca, dupa cum hotaraste, sa amenajeze zone publicitare atat in interiorul cat si in exteriorul autobuzelor. Publicitatea nu va afecta vizibilitatea sau lizibilitatea numerelor traseelor, semnele cu destinatia, logo-ul Societatii nu va acoperi nicio fereastra daca acesta nu permite vizibilitatea spre exterior.    </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lastRenderedPageBreak/>
        <w:t xml:space="preserve">Inainte de plecarea pe traseu, vehiculele vor fi supuse unui control pentru a se asigura ca sunt curate in vederea utilizarii de catre pasageri, si nu au suprafete alunecoase, deteriorate sau periculoase, inclusiv scaunele si armaturile vehiculelor. </w:t>
      </w:r>
    </w:p>
    <w:p w:rsidR="0097776F" w:rsidRDefault="0097776F" w:rsidP="0097776F">
      <w:pPr>
        <w:pStyle w:val="ListParagraph"/>
        <w:numPr>
          <w:ilvl w:val="0"/>
          <w:numId w:val="68"/>
        </w:numPr>
        <w:spacing w:line="312" w:lineRule="auto"/>
        <w:jc w:val="left"/>
        <w:rPr>
          <w:rFonts w:ascii="Times New Roman" w:hAnsi="Times New Roman"/>
          <w:sz w:val="24"/>
        </w:rPr>
      </w:pPr>
      <w:r w:rsidRPr="00CD7014">
        <w:rPr>
          <w:rFonts w:ascii="Times New Roman" w:hAnsi="Times New Roman"/>
          <w:sz w:val="24"/>
        </w:rPr>
        <w:t xml:space="preserve">In fiecare zi, inainte de plecarea pe traseu, se va asigura ca scaunele pentru pasageri nu sunt avariate, defecte sau deteriorate in orice alt mod. </w:t>
      </w:r>
    </w:p>
    <w:p w:rsidR="0097776F" w:rsidRPr="00CD7014" w:rsidRDefault="0097776F" w:rsidP="0097776F">
      <w:pPr>
        <w:pStyle w:val="Body"/>
        <w:rPr>
          <w:rFonts w:ascii="Times New Roman" w:hAnsi="Times New Roman"/>
          <w:b/>
          <w:sz w:val="24"/>
        </w:rPr>
      </w:pPr>
      <w:r w:rsidRPr="00CD7014">
        <w:rPr>
          <w:rFonts w:ascii="Times New Roman" w:hAnsi="Times New Roman"/>
          <w:b/>
          <w:sz w:val="24"/>
        </w:rPr>
        <w:t xml:space="preserve">Cerinte </w:t>
      </w:r>
      <w:r>
        <w:rPr>
          <w:rFonts w:ascii="Times New Roman" w:hAnsi="Times New Roman"/>
          <w:b/>
          <w:sz w:val="24"/>
        </w:rPr>
        <w:t xml:space="preserve">minime </w:t>
      </w:r>
      <w:r w:rsidRPr="00CD7014">
        <w:rPr>
          <w:rFonts w:ascii="Times New Roman" w:hAnsi="Times New Roman"/>
          <w:b/>
          <w:sz w:val="24"/>
        </w:rPr>
        <w:t xml:space="preserve">pentru Autobuze </w:t>
      </w:r>
    </w:p>
    <w:p w:rsidR="0097776F" w:rsidRDefault="0097776F" w:rsidP="0097776F">
      <w:pPr>
        <w:pStyle w:val="Body"/>
        <w:rPr>
          <w:rFonts w:ascii="Times New Roman" w:hAnsi="Times New Roman"/>
          <w:sz w:val="24"/>
        </w:rPr>
      </w:pPr>
      <w:r w:rsidRPr="00CD7014">
        <w:rPr>
          <w:rFonts w:ascii="Times New Roman" w:hAnsi="Times New Roman"/>
          <w:sz w:val="24"/>
        </w:rPr>
        <w:t>Autobuzele in exploatare vor indeplini cerintele tehnice obligatorii cu privire la siguranta si protectia mediului stipulate in legislatia in vigoare</w:t>
      </w:r>
      <w:r>
        <w:rPr>
          <w:rFonts w:ascii="Times New Roman" w:hAnsi="Times New Roman"/>
          <w:sz w:val="24"/>
        </w:rPr>
        <w:t>, precum și cerințele tehnice cu privire la compatibilitatea cu sistemul de taxare integrat.</w:t>
      </w:r>
    </w:p>
    <w:p w:rsidR="000C0203" w:rsidRPr="007F17C5" w:rsidRDefault="0097776F" w:rsidP="0097776F">
      <w:pPr>
        <w:pStyle w:val="Body"/>
        <w:rPr>
          <w:rFonts w:ascii="Times New Roman" w:hAnsi="Times New Roman"/>
          <w:sz w:val="24"/>
        </w:rPr>
      </w:pPr>
      <w:r>
        <w:rPr>
          <w:rFonts w:ascii="Times New Roman" w:hAnsi="Times New Roman"/>
          <w:sz w:val="24"/>
        </w:rPr>
        <w:t>Autobuzele utilizate de către Operator la prestarea serviciului vor fi de tip autobuz urban, potrivit legislaţiei româneşti în vigoare</w:t>
      </w:r>
      <w:r w:rsidR="00F20734">
        <w:rPr>
          <w:rFonts w:ascii="Times New Roman" w:hAnsi="Times New Roman"/>
          <w:sz w:val="24"/>
        </w:rPr>
        <w:t>,</w:t>
      </w:r>
      <w:r w:rsidR="000C0203">
        <w:rPr>
          <w:rFonts w:ascii="Times New Roman" w:hAnsi="Times New Roman"/>
          <w:sz w:val="24"/>
        </w:rPr>
        <w:t xml:space="preserve"> </w:t>
      </w:r>
      <w:r w:rsidR="000C0203" w:rsidRPr="002D6D4E">
        <w:rPr>
          <w:rFonts w:ascii="Times New Roman" w:hAnsi="Times New Roman"/>
          <w:sz w:val="24"/>
        </w:rPr>
        <w:t xml:space="preserve">Autobuzele vor </w:t>
      </w:r>
      <w:r w:rsidR="000C0203">
        <w:rPr>
          <w:rFonts w:ascii="Times New Roman" w:hAnsi="Times New Roman"/>
          <w:sz w:val="24"/>
        </w:rPr>
        <w:t>fi</w:t>
      </w:r>
      <w:r w:rsidR="000C0203" w:rsidRPr="002D6D4E">
        <w:rPr>
          <w:rFonts w:ascii="Times New Roman" w:hAnsi="Times New Roman"/>
          <w:sz w:val="24"/>
        </w:rPr>
        <w:t xml:space="preserve"> minim EURO 3, </w:t>
      </w:r>
      <w:r w:rsidR="00F20734">
        <w:rPr>
          <w:rFonts w:ascii="Times New Roman" w:hAnsi="Times New Roman"/>
          <w:sz w:val="24"/>
        </w:rPr>
        <w:t>c</w:t>
      </w:r>
      <w:r w:rsidR="000C0203" w:rsidRPr="002D6D4E">
        <w:rPr>
          <w:rFonts w:ascii="Times New Roman" w:hAnsi="Times New Roman"/>
          <w:sz w:val="24"/>
        </w:rPr>
        <w:t>onform  Anexa 13, pct 1.2.4. din  “Reglementarile privind certificarea încadrarii vehiculelor înmatriculate sau înregistrate în normele tehnice privind siguranta circulatiei rutiere, protectia mediului si în categoria de folosinta conform destinatiei, prin inspectia tehnica periodica RNTR 1 din 12.08.2008” aprobat prin Ordin nr. 1002 din 12/08/2008.</w:t>
      </w:r>
    </w:p>
    <w:p w:rsidR="0097776F" w:rsidRPr="007F17C5" w:rsidRDefault="0097776F" w:rsidP="00194DF6">
      <w:pPr>
        <w:pStyle w:val="Heading2"/>
        <w:numPr>
          <w:ilvl w:val="0"/>
          <w:numId w:val="0"/>
        </w:numPr>
      </w:pPr>
      <w:bookmarkStart w:id="78" w:name="_Toc397097755"/>
      <w:bookmarkStart w:id="79" w:name="_Toc404071560"/>
      <w:bookmarkStart w:id="80" w:name="_Toc404072166"/>
      <w:bookmarkStart w:id="81" w:name="_Toc404072243"/>
      <w:r w:rsidRPr="002F0B96">
        <w:t>Anexa 5.2 – Lista mijloacelor de transport utilizate la prestarea PSO</w:t>
      </w:r>
      <w:bookmarkEnd w:id="78"/>
      <w:bookmarkEnd w:id="79"/>
      <w:bookmarkEnd w:id="80"/>
      <w:bookmarkEnd w:id="81"/>
    </w:p>
    <w:p w:rsidR="0097776F" w:rsidRPr="00784216" w:rsidRDefault="0097776F" w:rsidP="0097776F">
      <w:pPr>
        <w:pStyle w:val="Body"/>
        <w:rPr>
          <w:rFonts w:cs="Arial"/>
          <w:b/>
          <w:sz w:val="24"/>
          <w:lang w:val="it-IT"/>
        </w:rPr>
      </w:pPr>
      <w:r w:rsidRPr="00784216">
        <w:rPr>
          <w:rFonts w:ascii="Times New Roman" w:hAnsi="Times New Roman"/>
          <w:b/>
          <w:sz w:val="24"/>
        </w:rPr>
        <w:t>Planul privind Parcul de Mijloace de Transport</w:t>
      </w:r>
    </w:p>
    <w:p w:rsidR="0097776F" w:rsidRPr="00784216" w:rsidRDefault="0097776F" w:rsidP="0097776F">
      <w:pPr>
        <w:pStyle w:val="Body"/>
        <w:rPr>
          <w:rFonts w:ascii="Times New Roman" w:hAnsi="Times New Roman"/>
          <w:sz w:val="24"/>
          <w:lang w:val="it-IT"/>
        </w:rPr>
      </w:pPr>
      <w:r w:rsidRPr="00784216">
        <w:rPr>
          <w:rFonts w:ascii="Times New Roman" w:hAnsi="Times New Roman"/>
          <w:sz w:val="24"/>
          <w:lang w:val="it-IT"/>
        </w:rPr>
        <w:t xml:space="preserve">Planul privind Parcul Auto va cuprinde o lista cu toate autobuzele, inclusiv urmatoarele informatii: </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Numarul vehiculului, categoria, numarul de inmatriculare si numarul de inventar;</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Numărul Copiei Conforme a Licenţei de Transport</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Anul de fabricatie;</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Durata de viata ramasa;</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 xml:space="preserve">Marimea in metri, numar de axe, tipul de podea, tipul motorului, gradul de confort si poluare, capacitatea de pasageri (atat pe scaune cat si in picioare); </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Aspecte de protecţia mediului (standardul EURO)</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Nivelul de zgomot</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Numărul de uşi de acces</w:t>
      </w:r>
    </w:p>
    <w:p w:rsidR="0097776F" w:rsidRPr="00784216"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Numărul de ieşiri</w:t>
      </w:r>
    </w:p>
    <w:p w:rsidR="0097776F" w:rsidRDefault="0097776F" w:rsidP="0097776F">
      <w:pPr>
        <w:pStyle w:val="bullet2"/>
        <w:numPr>
          <w:ilvl w:val="0"/>
          <w:numId w:val="64"/>
        </w:numPr>
        <w:spacing w:after="0"/>
        <w:rPr>
          <w:rFonts w:ascii="Times New Roman" w:hAnsi="Times New Roman"/>
          <w:sz w:val="24"/>
        </w:rPr>
      </w:pPr>
      <w:r w:rsidRPr="00784216">
        <w:rPr>
          <w:rFonts w:ascii="Times New Roman" w:hAnsi="Times New Roman"/>
          <w:sz w:val="24"/>
        </w:rPr>
        <w:t xml:space="preserve">Adaptări pentru persoanele cu mobilitate redusă </w:t>
      </w:r>
    </w:p>
    <w:p w:rsidR="0097776F" w:rsidRDefault="0097776F" w:rsidP="0097776F">
      <w:pPr>
        <w:pStyle w:val="bullet2"/>
        <w:numPr>
          <w:ilvl w:val="0"/>
          <w:numId w:val="64"/>
        </w:numPr>
        <w:spacing w:after="0"/>
        <w:rPr>
          <w:rFonts w:ascii="Times New Roman" w:hAnsi="Times New Roman"/>
          <w:sz w:val="24"/>
        </w:rPr>
      </w:pPr>
      <w:r>
        <w:rPr>
          <w:rFonts w:ascii="Times New Roman" w:hAnsi="Times New Roman"/>
          <w:sz w:val="24"/>
        </w:rPr>
        <w:t>Dotări aferente sistemului de taxare integrat</w:t>
      </w:r>
    </w:p>
    <w:p w:rsidR="0097776F" w:rsidRPr="00784216" w:rsidRDefault="0097776F" w:rsidP="0097776F">
      <w:pPr>
        <w:pStyle w:val="bullet2"/>
        <w:numPr>
          <w:ilvl w:val="0"/>
          <w:numId w:val="64"/>
        </w:numPr>
        <w:spacing w:after="0"/>
        <w:rPr>
          <w:rFonts w:ascii="Times New Roman" w:hAnsi="Times New Roman"/>
          <w:sz w:val="24"/>
        </w:rPr>
      </w:pPr>
      <w:r>
        <w:rPr>
          <w:rFonts w:ascii="Times New Roman" w:hAnsi="Times New Roman"/>
          <w:sz w:val="24"/>
        </w:rPr>
        <w:t>Alte dotări (casă de marcat fiscală, componente aferente sistemului de management al  traficului etc.)</w:t>
      </w:r>
    </w:p>
    <w:p w:rsidR="0097776F" w:rsidRPr="007F17C5" w:rsidRDefault="0097776F" w:rsidP="00194DF6">
      <w:pPr>
        <w:pStyle w:val="Heading1"/>
        <w:numPr>
          <w:ilvl w:val="0"/>
          <w:numId w:val="0"/>
        </w:numPr>
        <w:ind w:left="432" w:hanging="432"/>
      </w:pPr>
      <w:bookmarkStart w:id="82" w:name="_Toc397097756"/>
      <w:bookmarkStart w:id="83" w:name="_Toc404071561"/>
      <w:bookmarkStart w:id="84" w:name="_Toc404072167"/>
      <w:bookmarkStart w:id="85" w:name="_Toc404072244"/>
      <w:r w:rsidRPr="007F17C5">
        <w:lastRenderedPageBreak/>
        <w:t>Anex</w:t>
      </w:r>
      <w:r>
        <w:t>a</w:t>
      </w:r>
      <w:r w:rsidRPr="007F17C5">
        <w:t xml:space="preserve"> 6 – </w:t>
      </w:r>
      <w:r w:rsidRPr="00194DF6">
        <w:t>Tarife</w:t>
      </w:r>
      <w:bookmarkEnd w:id="82"/>
      <w:r w:rsidR="009F038B">
        <w:t xml:space="preserve"> de călătorie</w:t>
      </w:r>
      <w:bookmarkEnd w:id="83"/>
      <w:bookmarkEnd w:id="84"/>
      <w:bookmarkEnd w:id="85"/>
    </w:p>
    <w:p w:rsidR="0097776F" w:rsidRDefault="0097776F" w:rsidP="00194DF6">
      <w:pPr>
        <w:pStyle w:val="Heading2"/>
        <w:numPr>
          <w:ilvl w:val="0"/>
          <w:numId w:val="0"/>
        </w:numPr>
      </w:pPr>
      <w:bookmarkStart w:id="86" w:name="_Toc397097757"/>
      <w:bookmarkStart w:id="87" w:name="_Toc404071562"/>
      <w:bookmarkStart w:id="88" w:name="_Toc404072168"/>
      <w:bookmarkStart w:id="89" w:name="_Toc404072245"/>
      <w:r w:rsidRPr="007F17C5">
        <w:t>Anex</w:t>
      </w:r>
      <w:r>
        <w:t>a</w:t>
      </w:r>
      <w:r w:rsidRPr="007F17C5">
        <w:t xml:space="preserve"> 6.1 – </w:t>
      </w:r>
      <w:r w:rsidRPr="00961321">
        <w:t xml:space="preserve">Tarife </w:t>
      </w:r>
      <w:r w:rsidR="009F038B">
        <w:t xml:space="preserve">de călătorie </w:t>
      </w:r>
      <w:r w:rsidRPr="00961321">
        <w:t>practicate in momentul incheierii contractului</w:t>
      </w:r>
      <w:bookmarkEnd w:id="86"/>
      <w:bookmarkEnd w:id="87"/>
      <w:bookmarkEnd w:id="88"/>
      <w:bookmarkEnd w:id="89"/>
    </w:p>
    <w:p w:rsidR="0097776F" w:rsidRPr="00961321" w:rsidRDefault="0097776F" w:rsidP="0097776F">
      <w:r>
        <w:tab/>
      </w:r>
      <w:r>
        <w:tab/>
      </w:r>
      <w:r>
        <w:tab/>
        <w:t xml:space="preserve">Aplicabile de la data de </w:t>
      </w:r>
      <w:r w:rsidRPr="00A3648B">
        <w:rPr>
          <w:color w:val="FF0000"/>
          <w:shd w:val="clear" w:color="auto" w:fill="FFFF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908"/>
        <w:gridCol w:w="2180"/>
      </w:tblGrid>
      <w:tr w:rsidR="0097776F" w:rsidRPr="00CD5CEA" w:rsidTr="00E22FD6">
        <w:tc>
          <w:tcPr>
            <w:tcW w:w="2518" w:type="dxa"/>
            <w:shd w:val="clear" w:color="auto" w:fill="auto"/>
            <w:tcMar>
              <w:top w:w="57" w:type="dxa"/>
              <w:bottom w:w="57" w:type="dxa"/>
            </w:tcMar>
            <w:vAlign w:val="center"/>
          </w:tcPr>
          <w:p w:rsidR="0097776F" w:rsidRPr="00CD5CEA" w:rsidRDefault="0097776F" w:rsidP="00E22FD6">
            <w:pPr>
              <w:spacing w:after="0"/>
              <w:jc w:val="center"/>
              <w:rPr>
                <w:b/>
              </w:rPr>
            </w:pPr>
            <w:r w:rsidRPr="00CD5CEA">
              <w:rPr>
                <w:b/>
              </w:rPr>
              <w:t>Modalitate cumpărare</w:t>
            </w:r>
          </w:p>
        </w:tc>
        <w:tc>
          <w:tcPr>
            <w:tcW w:w="4908" w:type="dxa"/>
            <w:shd w:val="clear" w:color="auto" w:fill="auto"/>
            <w:tcMar>
              <w:top w:w="57" w:type="dxa"/>
              <w:bottom w:w="57" w:type="dxa"/>
            </w:tcMar>
            <w:vAlign w:val="center"/>
          </w:tcPr>
          <w:p w:rsidR="0097776F" w:rsidRPr="00CD5CEA" w:rsidRDefault="0097776F" w:rsidP="00E22FD6">
            <w:pPr>
              <w:spacing w:after="0"/>
              <w:jc w:val="center"/>
              <w:rPr>
                <w:b/>
              </w:rPr>
            </w:pPr>
            <w:r w:rsidRPr="00CD5CEA">
              <w:rPr>
                <w:b/>
              </w:rPr>
              <w:t>Tip legitimaţie de călătorie</w:t>
            </w:r>
          </w:p>
        </w:tc>
        <w:tc>
          <w:tcPr>
            <w:tcW w:w="2180" w:type="dxa"/>
            <w:shd w:val="clear" w:color="auto" w:fill="auto"/>
            <w:tcMar>
              <w:top w:w="57" w:type="dxa"/>
              <w:bottom w:w="57" w:type="dxa"/>
            </w:tcMar>
            <w:vAlign w:val="center"/>
          </w:tcPr>
          <w:p w:rsidR="0097776F" w:rsidRPr="00CD5CEA" w:rsidRDefault="0097776F" w:rsidP="00E22FD6">
            <w:pPr>
              <w:spacing w:after="0"/>
              <w:jc w:val="center"/>
              <w:rPr>
                <w:b/>
              </w:rPr>
            </w:pPr>
            <w:r w:rsidRPr="00CD5CEA">
              <w:rPr>
                <w:b/>
              </w:rPr>
              <w:t>Preţ</w:t>
            </w:r>
          </w:p>
        </w:tc>
      </w:tr>
      <w:tr w:rsidR="0097776F" w:rsidRPr="00CD5CEA" w:rsidTr="00E22FD6">
        <w:tc>
          <w:tcPr>
            <w:tcW w:w="2518" w:type="dxa"/>
            <w:vMerge w:val="restart"/>
            <w:shd w:val="clear" w:color="auto" w:fill="auto"/>
            <w:tcMar>
              <w:top w:w="57" w:type="dxa"/>
              <w:bottom w:w="57" w:type="dxa"/>
            </w:tcMar>
            <w:vAlign w:val="center"/>
          </w:tcPr>
          <w:p w:rsidR="0097776F" w:rsidRPr="00CD5CEA" w:rsidRDefault="0097776F" w:rsidP="00E22FD6">
            <w:pPr>
              <w:spacing w:after="0"/>
              <w:jc w:val="center"/>
              <w:rPr>
                <w:b/>
              </w:rPr>
            </w:pPr>
            <w:r w:rsidRPr="00CD5CEA">
              <w:rPr>
                <w:b/>
              </w:rPr>
              <w:t xml:space="preserve">Chioscuri </w:t>
            </w: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c>
          <w:tcPr>
            <w:tcW w:w="2518" w:type="dxa"/>
            <w:vMerge/>
            <w:shd w:val="clear" w:color="auto" w:fill="auto"/>
            <w:tcMar>
              <w:top w:w="57" w:type="dxa"/>
              <w:bottom w:w="57" w:type="dxa"/>
            </w:tcMar>
            <w:vAlign w:val="center"/>
          </w:tcPr>
          <w:p w:rsidR="0097776F" w:rsidRPr="00CD5CEA" w:rsidRDefault="0097776F" w:rsidP="00E22FD6">
            <w:pPr>
              <w:spacing w:after="0"/>
              <w:rPr>
                <w:b/>
              </w:rPr>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c>
          <w:tcPr>
            <w:tcW w:w="2518" w:type="dxa"/>
            <w:vMerge/>
            <w:shd w:val="clear" w:color="auto" w:fill="auto"/>
            <w:tcMar>
              <w:top w:w="57" w:type="dxa"/>
              <w:bottom w:w="57" w:type="dxa"/>
            </w:tcMar>
            <w:vAlign w:val="center"/>
          </w:tcPr>
          <w:p w:rsidR="0097776F" w:rsidRPr="00CD5CEA" w:rsidRDefault="0097776F" w:rsidP="00E22FD6">
            <w:pPr>
              <w:spacing w:after="0"/>
              <w:rPr>
                <w:b/>
              </w:rPr>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c>
          <w:tcPr>
            <w:tcW w:w="2518" w:type="dxa"/>
            <w:vMerge/>
            <w:shd w:val="clear" w:color="auto" w:fill="auto"/>
            <w:tcMar>
              <w:top w:w="57" w:type="dxa"/>
              <w:bottom w:w="57" w:type="dxa"/>
            </w:tcMar>
            <w:vAlign w:val="center"/>
          </w:tcPr>
          <w:p w:rsidR="0097776F" w:rsidRPr="00CD5CEA" w:rsidRDefault="0097776F" w:rsidP="00E22FD6">
            <w:pPr>
              <w:spacing w:after="0"/>
              <w:rPr>
                <w:b/>
              </w:rPr>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c>
          <w:tcPr>
            <w:tcW w:w="2518" w:type="dxa"/>
            <w:vMerge w:val="restart"/>
            <w:shd w:val="clear" w:color="auto" w:fill="auto"/>
            <w:tcMar>
              <w:top w:w="57" w:type="dxa"/>
              <w:bottom w:w="57" w:type="dxa"/>
            </w:tcMar>
            <w:vAlign w:val="center"/>
          </w:tcPr>
          <w:p w:rsidR="0097776F" w:rsidRPr="00CD5CEA" w:rsidRDefault="0097776F" w:rsidP="00E22FD6">
            <w:pPr>
              <w:spacing w:after="0"/>
              <w:jc w:val="center"/>
              <w:rPr>
                <w:b/>
              </w:rPr>
            </w:pPr>
            <w:r w:rsidRPr="00CD5CEA">
              <w:rPr>
                <w:b/>
              </w:rPr>
              <w:t>Automate de bilete</w:t>
            </w: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c>
          <w:tcPr>
            <w:tcW w:w="2518" w:type="dxa"/>
            <w:vMerge/>
            <w:shd w:val="clear" w:color="auto" w:fill="auto"/>
            <w:tcMar>
              <w:top w:w="57" w:type="dxa"/>
              <w:bottom w:w="57" w:type="dxa"/>
            </w:tcMar>
            <w:vAlign w:val="center"/>
          </w:tcPr>
          <w:p w:rsidR="0097776F" w:rsidRPr="00CD5CEA" w:rsidRDefault="0097776F" w:rsidP="00E22FD6">
            <w:pPr>
              <w:spacing w:after="0"/>
              <w:jc w:val="center"/>
              <w:rPr>
                <w:b/>
              </w:rPr>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rPr>
          <w:trHeight w:val="20"/>
        </w:trPr>
        <w:tc>
          <w:tcPr>
            <w:tcW w:w="2518" w:type="dxa"/>
            <w:vMerge/>
            <w:shd w:val="clear" w:color="auto" w:fill="auto"/>
            <w:tcMar>
              <w:top w:w="57" w:type="dxa"/>
              <w:bottom w:w="57" w:type="dxa"/>
            </w:tcMar>
            <w:vAlign w:val="center"/>
          </w:tcPr>
          <w:p w:rsidR="0097776F" w:rsidRPr="00CD5CEA" w:rsidRDefault="0097776F" w:rsidP="00E22FD6">
            <w:pPr>
              <w:spacing w:after="0"/>
              <w:jc w:val="center"/>
              <w:rPr>
                <w:b/>
              </w:rPr>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379"/>
                <w:tab w:val="right" w:pos="1729"/>
              </w:tabs>
              <w:spacing w:after="0"/>
            </w:pPr>
            <w:r w:rsidRPr="00CD5CEA">
              <w:tab/>
              <w:t>...</w:t>
            </w:r>
            <w:r w:rsidRPr="00CD5CEA">
              <w:tab/>
              <w:t>lei</w:t>
            </w:r>
          </w:p>
        </w:tc>
      </w:tr>
      <w:tr w:rsidR="0097776F" w:rsidRPr="00CD5CEA" w:rsidTr="00E22FD6">
        <w:trPr>
          <w:trHeight w:val="20"/>
        </w:trPr>
        <w:tc>
          <w:tcPr>
            <w:tcW w:w="2518" w:type="dxa"/>
            <w:shd w:val="clear" w:color="auto" w:fill="auto"/>
            <w:tcMar>
              <w:top w:w="57" w:type="dxa"/>
              <w:bottom w:w="57" w:type="dxa"/>
            </w:tcMar>
            <w:vAlign w:val="center"/>
          </w:tcPr>
          <w:p w:rsidR="0097776F" w:rsidRPr="00CD5CEA" w:rsidRDefault="0097776F" w:rsidP="00E22FD6">
            <w:pPr>
              <w:spacing w:after="0"/>
              <w:jc w:val="center"/>
              <w:rPr>
                <w:b/>
              </w:rPr>
            </w:pPr>
            <w:r w:rsidRPr="00CD5CEA">
              <w:rPr>
                <w:b/>
              </w:rPr>
              <w:t>In vehicul</w:t>
            </w:r>
            <w:r>
              <w:rPr>
                <w:b/>
              </w:rPr>
              <w:t>ele proprii</w:t>
            </w: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754"/>
              </w:tabs>
              <w:spacing w:after="0"/>
            </w:pPr>
            <w:r w:rsidRPr="00CD5CEA">
              <w:t xml:space="preserve">                        ...  lei</w:t>
            </w:r>
          </w:p>
        </w:tc>
      </w:tr>
      <w:tr w:rsidR="0097776F" w:rsidRPr="00CD5CEA" w:rsidTr="00E22FD6">
        <w:tc>
          <w:tcPr>
            <w:tcW w:w="2518" w:type="dxa"/>
            <w:vMerge w:val="restart"/>
            <w:shd w:val="clear" w:color="auto" w:fill="auto"/>
            <w:tcMar>
              <w:top w:w="57" w:type="dxa"/>
              <w:bottom w:w="57" w:type="dxa"/>
            </w:tcMar>
            <w:vAlign w:val="center"/>
          </w:tcPr>
          <w:p w:rsidR="0097776F" w:rsidRPr="00CD5CEA" w:rsidRDefault="0097776F" w:rsidP="00E22FD6">
            <w:pPr>
              <w:spacing w:after="0"/>
              <w:jc w:val="center"/>
              <w:rPr>
                <w:b/>
              </w:rPr>
            </w:pPr>
            <w:r w:rsidRPr="00CD5CEA">
              <w:rPr>
                <w:b/>
              </w:rPr>
              <w:t>SMS</w:t>
            </w: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441"/>
                <w:tab w:val="left" w:pos="525"/>
              </w:tabs>
              <w:spacing w:after="0"/>
            </w:pPr>
            <w:r w:rsidRPr="00CD5CEA">
              <w:tab/>
              <w:t>...</w:t>
            </w:r>
            <w:r w:rsidRPr="00CD5CEA">
              <w:tab/>
              <w:t>euro + TVA</w:t>
            </w:r>
          </w:p>
        </w:tc>
      </w:tr>
      <w:tr w:rsidR="0097776F" w:rsidRPr="00CD5CEA" w:rsidTr="00E22FD6">
        <w:tc>
          <w:tcPr>
            <w:tcW w:w="2518" w:type="dxa"/>
            <w:vMerge/>
            <w:shd w:val="clear" w:color="auto" w:fill="auto"/>
            <w:tcMar>
              <w:top w:w="57" w:type="dxa"/>
              <w:bottom w:w="57" w:type="dxa"/>
            </w:tcMar>
          </w:tcPr>
          <w:p w:rsidR="0097776F" w:rsidRPr="00CD5CEA" w:rsidRDefault="0097776F" w:rsidP="00E22FD6">
            <w:pPr>
              <w:spacing w:after="0"/>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441"/>
                <w:tab w:val="left" w:pos="525"/>
                <w:tab w:val="right" w:pos="695"/>
              </w:tabs>
              <w:spacing w:after="0"/>
            </w:pPr>
            <w:r w:rsidRPr="00CD5CEA">
              <w:tab/>
              <w:t>...</w:t>
            </w:r>
            <w:r w:rsidRPr="00CD5CEA">
              <w:tab/>
              <w:t>euro + TVA</w:t>
            </w:r>
          </w:p>
        </w:tc>
      </w:tr>
      <w:tr w:rsidR="0097776F" w:rsidRPr="00CD5CEA" w:rsidTr="00E22FD6">
        <w:tc>
          <w:tcPr>
            <w:tcW w:w="2518" w:type="dxa"/>
            <w:vMerge/>
            <w:shd w:val="clear" w:color="auto" w:fill="auto"/>
            <w:tcMar>
              <w:top w:w="57" w:type="dxa"/>
              <w:bottom w:w="57" w:type="dxa"/>
            </w:tcMar>
          </w:tcPr>
          <w:p w:rsidR="0097776F" w:rsidRPr="00CD5CEA" w:rsidRDefault="0097776F" w:rsidP="00E22FD6">
            <w:pPr>
              <w:spacing w:after="0"/>
            </w:pP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441"/>
                <w:tab w:val="left" w:pos="525"/>
                <w:tab w:val="right" w:pos="695"/>
              </w:tabs>
              <w:spacing w:after="0"/>
            </w:pPr>
            <w:r w:rsidRPr="00CD5CEA">
              <w:tab/>
              <w:t>...</w:t>
            </w:r>
            <w:r w:rsidRPr="00CD5CEA">
              <w:tab/>
              <w:t>euro + TVA</w:t>
            </w:r>
          </w:p>
        </w:tc>
      </w:tr>
      <w:tr w:rsidR="0097776F" w:rsidRPr="00CD5CEA" w:rsidTr="00E22FD6">
        <w:tc>
          <w:tcPr>
            <w:tcW w:w="2518" w:type="dxa"/>
            <w:shd w:val="clear" w:color="auto" w:fill="auto"/>
            <w:tcMar>
              <w:top w:w="57" w:type="dxa"/>
              <w:bottom w:w="57" w:type="dxa"/>
            </w:tcMar>
          </w:tcPr>
          <w:p w:rsidR="0097776F" w:rsidRPr="00CD5CEA" w:rsidRDefault="0097776F" w:rsidP="00E22FD6">
            <w:pPr>
              <w:spacing w:after="0"/>
              <w:jc w:val="center"/>
              <w:rPr>
                <w:b/>
              </w:rPr>
            </w:pPr>
            <w:r w:rsidRPr="00CD5CEA">
              <w:rPr>
                <w:b/>
              </w:rPr>
              <w:t>Suprataxa</w:t>
            </w:r>
          </w:p>
        </w:tc>
        <w:tc>
          <w:tcPr>
            <w:tcW w:w="4908" w:type="dxa"/>
            <w:shd w:val="clear" w:color="auto" w:fill="auto"/>
            <w:tcMar>
              <w:top w:w="57" w:type="dxa"/>
              <w:bottom w:w="57" w:type="dxa"/>
            </w:tcMar>
          </w:tcPr>
          <w:p w:rsidR="0097776F" w:rsidRPr="00CD5CEA" w:rsidRDefault="0097776F" w:rsidP="00E22FD6">
            <w:pPr>
              <w:spacing w:after="0"/>
            </w:pPr>
          </w:p>
        </w:tc>
        <w:tc>
          <w:tcPr>
            <w:tcW w:w="2180" w:type="dxa"/>
            <w:shd w:val="clear" w:color="auto" w:fill="auto"/>
            <w:tcMar>
              <w:top w:w="57" w:type="dxa"/>
              <w:bottom w:w="57" w:type="dxa"/>
            </w:tcMar>
          </w:tcPr>
          <w:p w:rsidR="0097776F" w:rsidRPr="00CD5CEA" w:rsidRDefault="0097776F" w:rsidP="00E22FD6">
            <w:pPr>
              <w:tabs>
                <w:tab w:val="right" w:pos="1754"/>
              </w:tabs>
              <w:spacing w:after="0"/>
            </w:pPr>
            <w:r w:rsidRPr="00CD5CEA">
              <w:t xml:space="preserve">                        ...  lei</w:t>
            </w:r>
          </w:p>
        </w:tc>
      </w:tr>
    </w:tbl>
    <w:p w:rsidR="0097776F" w:rsidRPr="007F17C5" w:rsidRDefault="0097776F" w:rsidP="0097776F"/>
    <w:p w:rsidR="0097776F" w:rsidRPr="00CD5CEA" w:rsidRDefault="0097776F" w:rsidP="0097776F">
      <w:pPr>
        <w:rPr>
          <w:rFonts w:ascii="Cambria" w:eastAsia="Times New Roman" w:hAnsi="Cambria"/>
          <w:b/>
          <w:bCs/>
          <w:color w:val="4F81BD"/>
          <w:sz w:val="26"/>
          <w:szCs w:val="26"/>
          <w:highlight w:val="yellow"/>
        </w:rPr>
      </w:pPr>
      <w:r w:rsidRPr="00961321">
        <w:t>Se vor mentiona toate categoriile de titluri de calatorie, inclusiv cele cu tarife reduse.</w:t>
      </w:r>
      <w:r w:rsidRPr="007F17C5">
        <w:rPr>
          <w:highlight w:val="yellow"/>
        </w:rPr>
        <w:br w:type="page"/>
      </w:r>
    </w:p>
    <w:p w:rsidR="0097776F" w:rsidRPr="00AB7451" w:rsidRDefault="0097776F" w:rsidP="00194DF6">
      <w:pPr>
        <w:pStyle w:val="Heading2"/>
        <w:numPr>
          <w:ilvl w:val="0"/>
          <w:numId w:val="0"/>
        </w:numPr>
      </w:pPr>
      <w:bookmarkStart w:id="90" w:name="_Toc397097758"/>
      <w:bookmarkStart w:id="91" w:name="_Toc404071563"/>
      <w:bookmarkStart w:id="92" w:name="_Toc404072169"/>
      <w:bookmarkStart w:id="93" w:name="_Toc404072246"/>
      <w:r w:rsidRPr="00AB7451">
        <w:lastRenderedPageBreak/>
        <w:t>Anexa 6.2 – Modalitatea de stabilire, modificare sau ajustare a tarifelor</w:t>
      </w:r>
      <w:bookmarkEnd w:id="90"/>
      <w:r w:rsidR="009F038B">
        <w:t xml:space="preserve"> de călătorie</w:t>
      </w:r>
      <w:bookmarkEnd w:id="91"/>
      <w:bookmarkEnd w:id="92"/>
      <w:bookmarkEnd w:id="93"/>
    </w:p>
    <w:p w:rsidR="0097776F" w:rsidRPr="00AB7451" w:rsidRDefault="0097776F" w:rsidP="0097776F"/>
    <w:p w:rsidR="000C0203" w:rsidRPr="00384FDC" w:rsidRDefault="000C0203" w:rsidP="000C0203">
      <w:r w:rsidRPr="002D6D4E">
        <w:t>Modificarea/</w:t>
      </w:r>
      <w:r w:rsidRPr="00384FDC">
        <w:t xml:space="preserve">ajustarea </w:t>
      </w:r>
      <w:r w:rsidRPr="002D6D4E">
        <w:t xml:space="preserve">Tarifelor de călătorie nu influenţează nivelul costului unitar pe km stabilit conform contractului. </w:t>
      </w:r>
    </w:p>
    <w:p w:rsidR="000C0203" w:rsidRDefault="000C0203" w:rsidP="000C0203">
      <w:pPr>
        <w:pStyle w:val="ListParagraph"/>
        <w:numPr>
          <w:ilvl w:val="0"/>
          <w:numId w:val="135"/>
        </w:numPr>
      </w:pPr>
      <w:r w:rsidRPr="002D6D4E">
        <w:rPr>
          <w:rFonts w:ascii="Times New Roman" w:eastAsia="Calibri" w:hAnsi="Times New Roman"/>
          <w:sz w:val="24"/>
          <w:szCs w:val="22"/>
        </w:rPr>
        <w:t>Stabilirea tarifelor de călătorie</w:t>
      </w:r>
    </w:p>
    <w:p w:rsidR="000C0203" w:rsidRDefault="000C0203" w:rsidP="000C0203">
      <w:pPr>
        <w:pStyle w:val="ListParagraph"/>
        <w:ind w:firstLine="0"/>
      </w:pPr>
      <w:r w:rsidRPr="002D6D4E">
        <w:rPr>
          <w:rFonts w:ascii="Times New Roman" w:eastAsia="Calibri" w:hAnsi="Times New Roman"/>
          <w:sz w:val="24"/>
          <w:szCs w:val="22"/>
        </w:rPr>
        <w:t>Modul</w:t>
      </w:r>
      <w:r>
        <w:rPr>
          <w:rFonts w:ascii="Times New Roman" w:hAnsi="Times New Roman"/>
          <w:sz w:val="24"/>
        </w:rPr>
        <w:t xml:space="preserve"> de stabilire al tarifelor de calatorie pentru elementele din oferta tarifară este următorul:</w:t>
      </w:r>
    </w:p>
    <w:p w:rsidR="000C0203" w:rsidRDefault="000C0203" w:rsidP="000C0203">
      <w:pPr>
        <w:pStyle w:val="ListParagraph"/>
        <w:numPr>
          <w:ilvl w:val="0"/>
          <w:numId w:val="132"/>
        </w:numPr>
        <w:spacing w:before="120"/>
        <w:rPr>
          <w:rFonts w:ascii="Times New Roman" w:hAnsi="Times New Roman"/>
          <w:sz w:val="24"/>
        </w:rPr>
      </w:pPr>
      <w:r>
        <w:rPr>
          <w:rFonts w:ascii="Times New Roman" w:hAnsi="Times New Roman"/>
          <w:sz w:val="24"/>
        </w:rPr>
        <w:t xml:space="preserve">Pe baza </w:t>
      </w:r>
      <w:r w:rsidRPr="002D6D4E">
        <w:rPr>
          <w:rFonts w:ascii="Times New Roman" w:hAnsi="Times New Roman"/>
          <w:sz w:val="24"/>
        </w:rPr>
        <w:t>Program</w:t>
      </w:r>
      <w:r>
        <w:rPr>
          <w:rFonts w:ascii="Times New Roman" w:hAnsi="Times New Roman"/>
          <w:sz w:val="24"/>
        </w:rPr>
        <w:t>ului</w:t>
      </w:r>
      <w:r w:rsidRPr="002D6D4E">
        <w:rPr>
          <w:rFonts w:ascii="Times New Roman" w:hAnsi="Times New Roman"/>
          <w:sz w:val="24"/>
        </w:rPr>
        <w:t xml:space="preserve"> de Transport</w:t>
      </w:r>
      <w:r w:rsidRPr="006E7ADA">
        <w:rPr>
          <w:b/>
          <w:sz w:val="28"/>
        </w:rPr>
        <w:t xml:space="preserve"> </w:t>
      </w:r>
      <w:r>
        <w:rPr>
          <w:rFonts w:ascii="Times New Roman" w:hAnsi="Times New Roman"/>
          <w:sz w:val="24"/>
        </w:rPr>
        <w:t xml:space="preserve">se determină </w:t>
      </w:r>
      <w:r w:rsidRPr="005E6ED8">
        <w:rPr>
          <w:rFonts w:ascii="Times New Roman" w:hAnsi="Times New Roman"/>
          <w:sz w:val="24"/>
          <w:u w:val="single"/>
        </w:rPr>
        <w:t>oferta de transport</w:t>
      </w:r>
      <w:r>
        <w:rPr>
          <w:rFonts w:ascii="Times New Roman" w:hAnsi="Times New Roman"/>
          <w:sz w:val="24"/>
        </w:rPr>
        <w:t xml:space="preserve"> (locuri x Km) pe moduri și intervale de timp.</w:t>
      </w:r>
    </w:p>
    <w:p w:rsidR="000C0203" w:rsidRPr="002D6D4E" w:rsidRDefault="000C0203" w:rsidP="000C0203">
      <w:pPr>
        <w:pStyle w:val="ListParagraph"/>
        <w:spacing w:before="120"/>
        <w:ind w:left="1069" w:firstLine="0"/>
        <w:rPr>
          <w:rFonts w:ascii="Times New Roman" w:hAnsi="Times New Roman"/>
          <w:sz w:val="24"/>
        </w:rPr>
      </w:pPr>
      <w:r>
        <w:rPr>
          <w:rFonts w:ascii="Times New Roman" w:hAnsi="Times New Roman"/>
          <w:sz w:val="24"/>
        </w:rPr>
        <w:t xml:space="preserve">Se calculează </w:t>
      </w:r>
      <w:r>
        <w:rPr>
          <w:rFonts w:ascii="Times New Roman" w:hAnsi="Times New Roman"/>
          <w:sz w:val="24"/>
          <w:u w:val="single"/>
        </w:rPr>
        <w:t>bugetul de exploatare eligibil</w:t>
      </w:r>
      <w:r>
        <w:rPr>
          <w:rFonts w:ascii="Times New Roman" w:hAnsi="Times New Roman"/>
          <w:sz w:val="24"/>
        </w:rPr>
        <w:t xml:space="preserve"> necesar pentru realizarea ofertei de transport stabilite, în condiții de calitate și de siguranță specificate, plecand de la costul unitar/km contractat, pentru fiecare mod de transport, si profitul rezonabil contractat.</w:t>
      </w:r>
      <w:r w:rsidRPr="00061BFE">
        <w:rPr>
          <w:rFonts w:ascii="Times New Roman" w:hAnsi="Times New Roman"/>
          <w:sz w:val="24"/>
        </w:rPr>
        <w:t xml:space="preserve"> </w:t>
      </w:r>
      <w:r w:rsidRPr="002D6D4E">
        <w:rPr>
          <w:rFonts w:ascii="Times New Roman" w:hAnsi="Times New Roman"/>
          <w:sz w:val="24"/>
        </w:rPr>
        <w:t xml:space="preserve">Costul unitar pe kilometrul parcurs este pretul pentru serviciul de transport furnizat, calculat pe baza costurilor </w:t>
      </w:r>
      <w:r>
        <w:rPr>
          <w:rFonts w:ascii="Times New Roman" w:hAnsi="Times New Roman"/>
          <w:sz w:val="24"/>
        </w:rPr>
        <w:t>din anul precedent</w:t>
      </w:r>
      <w:r w:rsidRPr="002D6D4E">
        <w:rPr>
          <w:rFonts w:ascii="Times New Roman" w:hAnsi="Times New Roman"/>
          <w:sz w:val="24"/>
        </w:rPr>
        <w:t xml:space="preserve"> eligibile, reale ale serviciului de transport al Operatorului, prevazute in Anexa 9. </w:t>
      </w:r>
    </w:p>
    <w:p w:rsidR="000C0203" w:rsidRDefault="000C0203" w:rsidP="000C0203">
      <w:pPr>
        <w:pStyle w:val="ListParagraph"/>
        <w:numPr>
          <w:ilvl w:val="0"/>
          <w:numId w:val="132"/>
        </w:numPr>
        <w:spacing w:before="120"/>
        <w:rPr>
          <w:rFonts w:ascii="Times New Roman" w:hAnsi="Times New Roman"/>
          <w:sz w:val="24"/>
        </w:rPr>
      </w:pPr>
      <w:r w:rsidRPr="009750B5">
        <w:rPr>
          <w:rFonts w:ascii="Times New Roman" w:hAnsi="Times New Roman"/>
          <w:sz w:val="24"/>
        </w:rPr>
        <w:t xml:space="preserve">Se calculează </w:t>
      </w:r>
      <w:r w:rsidRPr="009750B5">
        <w:rPr>
          <w:rFonts w:ascii="Times New Roman" w:hAnsi="Times New Roman"/>
          <w:sz w:val="24"/>
          <w:u w:val="single"/>
        </w:rPr>
        <w:t>cost</w:t>
      </w:r>
      <w:r>
        <w:rPr>
          <w:rFonts w:ascii="Times New Roman" w:hAnsi="Times New Roman"/>
          <w:sz w:val="24"/>
          <w:u w:val="single"/>
        </w:rPr>
        <w:t>ul</w:t>
      </w:r>
      <w:r w:rsidRPr="009750B5">
        <w:rPr>
          <w:rFonts w:ascii="Times New Roman" w:hAnsi="Times New Roman"/>
          <w:sz w:val="24"/>
          <w:u w:val="single"/>
        </w:rPr>
        <w:t xml:space="preserve"> mediu al unei călătorii</w:t>
      </w:r>
      <w:r w:rsidRPr="009750B5">
        <w:rPr>
          <w:rFonts w:ascii="Times New Roman" w:hAnsi="Times New Roman"/>
          <w:sz w:val="24"/>
        </w:rPr>
        <w:t xml:space="preserve">, ca raportul dintre bugetul de exploatare eligibil </w:t>
      </w:r>
      <w:r>
        <w:rPr>
          <w:rFonts w:ascii="Times New Roman" w:hAnsi="Times New Roman"/>
          <w:sz w:val="24"/>
        </w:rPr>
        <w:t>+profitul rezonabil ale</w:t>
      </w:r>
      <w:r w:rsidRPr="009750B5">
        <w:rPr>
          <w:rFonts w:ascii="Times New Roman" w:hAnsi="Times New Roman"/>
          <w:sz w:val="24"/>
        </w:rPr>
        <w:t xml:space="preserve"> operatorului</w:t>
      </w:r>
      <w:r>
        <w:rPr>
          <w:rFonts w:ascii="Times New Roman" w:hAnsi="Times New Roman"/>
          <w:sz w:val="24"/>
        </w:rPr>
        <w:t xml:space="preserve"> </w:t>
      </w:r>
      <w:r w:rsidRPr="009750B5">
        <w:rPr>
          <w:rFonts w:ascii="Times New Roman" w:hAnsi="Times New Roman"/>
          <w:sz w:val="24"/>
        </w:rPr>
        <w:t>și numărul mediu anual estimat al călătoriilor (nu al călătorilor</w:t>
      </w:r>
      <w:r>
        <w:rPr>
          <w:rFonts w:ascii="Times New Roman" w:hAnsi="Times New Roman"/>
          <w:sz w:val="24"/>
        </w:rPr>
        <w:t>) plătite integral.</w:t>
      </w:r>
      <w:r w:rsidRPr="009750B5">
        <w:rPr>
          <w:rFonts w:ascii="Times New Roman" w:hAnsi="Times New Roman"/>
          <w:sz w:val="24"/>
        </w:rPr>
        <w:t xml:space="preserve"> Sunt necesare</w:t>
      </w:r>
      <w:r>
        <w:rPr>
          <w:rFonts w:ascii="Times New Roman" w:hAnsi="Times New Roman"/>
          <w:sz w:val="24"/>
        </w:rPr>
        <w:t xml:space="preserve"> </w:t>
      </w:r>
      <w:r w:rsidRPr="009750B5">
        <w:rPr>
          <w:rFonts w:ascii="Times New Roman" w:hAnsi="Times New Roman"/>
          <w:sz w:val="24"/>
        </w:rPr>
        <w:t>sondaje și date statistice</w:t>
      </w:r>
      <w:r>
        <w:rPr>
          <w:rFonts w:ascii="Times New Roman" w:hAnsi="Times New Roman"/>
          <w:sz w:val="24"/>
        </w:rPr>
        <w:t xml:space="preserve"> referitoare la</w:t>
      </w:r>
      <w:r w:rsidRPr="009750B5">
        <w:rPr>
          <w:rFonts w:ascii="Times New Roman" w:hAnsi="Times New Roman"/>
          <w:sz w:val="24"/>
        </w:rPr>
        <w:t xml:space="preserve"> </w:t>
      </w:r>
      <w:r>
        <w:rPr>
          <w:rFonts w:ascii="Times New Roman" w:hAnsi="Times New Roman"/>
          <w:sz w:val="24"/>
        </w:rPr>
        <w:t>calatorii</w:t>
      </w:r>
      <w:r w:rsidRPr="009750B5">
        <w:rPr>
          <w:rFonts w:ascii="Times New Roman" w:hAnsi="Times New Roman"/>
          <w:sz w:val="24"/>
        </w:rPr>
        <w:t xml:space="preserve"> cu transportul public și </w:t>
      </w:r>
      <w:r>
        <w:rPr>
          <w:rFonts w:ascii="Times New Roman" w:hAnsi="Times New Roman"/>
          <w:sz w:val="24"/>
        </w:rPr>
        <w:t>privind</w:t>
      </w:r>
      <w:r w:rsidRPr="009750B5">
        <w:rPr>
          <w:rFonts w:ascii="Times New Roman" w:hAnsi="Times New Roman"/>
          <w:sz w:val="24"/>
        </w:rPr>
        <w:t xml:space="preserve"> călătoria medie realizată de un călător (număr de stații transformat în număr de Km).</w:t>
      </w:r>
    </w:p>
    <w:p w:rsidR="000C0203" w:rsidRDefault="000C0203" w:rsidP="000C0203">
      <w:pPr>
        <w:pStyle w:val="ListParagraph"/>
        <w:ind w:left="0" w:firstLine="0"/>
        <w:rPr>
          <w:rFonts w:ascii="Times New Roman" w:hAnsi="Times New Roman"/>
          <w:sz w:val="24"/>
        </w:rPr>
      </w:pPr>
      <w:r>
        <w:rPr>
          <w:rFonts w:ascii="Times New Roman" w:hAnsi="Times New Roman"/>
          <w:sz w:val="24"/>
        </w:rPr>
        <w:t>Aceste etape sunt tehnice, se calculează de către operator și se negociază cu autoritatea contractantă.</w:t>
      </w:r>
    </w:p>
    <w:p w:rsidR="000C0203" w:rsidRPr="008C5913" w:rsidRDefault="000C0203" w:rsidP="00A00FC7">
      <w:pPr>
        <w:pStyle w:val="ListParagraph"/>
        <w:numPr>
          <w:ilvl w:val="0"/>
          <w:numId w:val="132"/>
        </w:numPr>
        <w:spacing w:before="120"/>
        <w:rPr>
          <w:rFonts w:ascii="Times New Roman" w:hAnsi="Times New Roman"/>
          <w:sz w:val="24"/>
        </w:rPr>
      </w:pPr>
      <w:r w:rsidRPr="002D6D4E">
        <w:rPr>
          <w:rFonts w:ascii="Times New Roman" w:hAnsi="Times New Roman"/>
          <w:sz w:val="24"/>
        </w:rPr>
        <w:t xml:space="preserve">Se stabilește </w:t>
      </w:r>
      <w:r w:rsidR="00A00FC7" w:rsidRPr="00A00FC7">
        <w:rPr>
          <w:rFonts w:ascii="Times New Roman" w:hAnsi="Times New Roman"/>
          <w:sz w:val="24"/>
        </w:rPr>
        <w:t xml:space="preserve">(în baza viziunii social-economice/guvernanței locale, de către Autoritatea Contractantă) </w:t>
      </w:r>
      <w:r w:rsidRPr="002D6D4E">
        <w:rPr>
          <w:rFonts w:ascii="Times New Roman" w:hAnsi="Times New Roman"/>
          <w:sz w:val="24"/>
        </w:rPr>
        <w:t xml:space="preserve"> </w:t>
      </w:r>
      <w:r w:rsidRPr="002D6D4E">
        <w:rPr>
          <w:rFonts w:ascii="Times New Roman" w:hAnsi="Times New Roman"/>
          <w:sz w:val="24"/>
          <w:u w:val="single"/>
        </w:rPr>
        <w:t>acceptanța socială a costului mediu transpus direct în tariful mediu</w:t>
      </w:r>
      <w:r w:rsidRPr="002D6D4E">
        <w:rPr>
          <w:rFonts w:ascii="Times New Roman" w:hAnsi="Times New Roman"/>
          <w:sz w:val="24"/>
        </w:rPr>
        <w:t xml:space="preserve">. </w:t>
      </w:r>
      <w:r w:rsidRPr="002D6D4E">
        <w:rPr>
          <w:rFonts w:ascii="Times New Roman" w:hAnsi="Times New Roman"/>
          <w:sz w:val="24"/>
          <w:u w:val="single"/>
        </w:rPr>
        <w:t xml:space="preserve">În caz de neacceptanță anticipată, se stabilește </w:t>
      </w:r>
      <w:r w:rsidRPr="002D6D4E">
        <w:rPr>
          <w:rFonts w:ascii="Times New Roman" w:hAnsi="Times New Roman"/>
          <w:b/>
          <w:sz w:val="24"/>
          <w:u w:val="single"/>
        </w:rPr>
        <w:t>tariful mediu acceptabil</w:t>
      </w:r>
      <w:r w:rsidRPr="002D6D4E">
        <w:rPr>
          <w:rFonts w:ascii="Times New Roman" w:hAnsi="Times New Roman"/>
          <w:sz w:val="24"/>
          <w:u w:val="single"/>
        </w:rPr>
        <w:t>.</w:t>
      </w:r>
      <w:r w:rsidRPr="002D6D4E">
        <w:rPr>
          <w:rFonts w:ascii="Times New Roman" w:hAnsi="Times New Roman"/>
          <w:sz w:val="24"/>
        </w:rPr>
        <w:t xml:space="preserve"> </w:t>
      </w:r>
    </w:p>
    <w:p w:rsidR="000C0203" w:rsidRDefault="000C0203" w:rsidP="000C0203">
      <w:pPr>
        <w:pStyle w:val="ListParagraph"/>
        <w:numPr>
          <w:ilvl w:val="0"/>
          <w:numId w:val="132"/>
        </w:numPr>
        <w:spacing w:before="120"/>
        <w:rPr>
          <w:rFonts w:ascii="Times New Roman" w:hAnsi="Times New Roman"/>
          <w:sz w:val="24"/>
        </w:rPr>
      </w:pPr>
      <w:r w:rsidRPr="009750B5">
        <w:rPr>
          <w:rFonts w:ascii="Times New Roman" w:hAnsi="Times New Roman"/>
          <w:sz w:val="24"/>
        </w:rPr>
        <w:t xml:space="preserve">Se determină </w:t>
      </w:r>
      <w:r w:rsidRPr="009750B5">
        <w:rPr>
          <w:rFonts w:ascii="Times New Roman" w:hAnsi="Times New Roman"/>
          <w:sz w:val="24"/>
          <w:u w:val="single"/>
        </w:rPr>
        <w:t>tariful de bază</w:t>
      </w:r>
      <w:r>
        <w:rPr>
          <w:rFonts w:ascii="Times New Roman" w:hAnsi="Times New Roman"/>
          <w:sz w:val="24"/>
        </w:rPr>
        <w:t xml:space="preserve"> (prețul de vânzare al unei călătorii simple). Acest tarif poate să fie egal </w:t>
      </w:r>
      <w:r w:rsidRPr="009750B5">
        <w:rPr>
          <w:rFonts w:ascii="Times New Roman" w:hAnsi="Times New Roman"/>
          <w:sz w:val="24"/>
        </w:rPr>
        <w:t>cu costul mediu al unei călătorii</w:t>
      </w:r>
      <w:r>
        <w:rPr>
          <w:rFonts w:ascii="Times New Roman" w:hAnsi="Times New Roman"/>
          <w:sz w:val="24"/>
        </w:rPr>
        <w:t xml:space="preserve"> dacă compensaţia este dirijată către abonamente, de exemplu, sau poate să fie mai mic decât costul mediu, dacă se decide ca compensaţia să acționeze încă de la acest prim nivel (acesta e cazul cel mai frecvent). De asemenea, tariful de bază poate să depășească costul mediu, în cazul în care se acordă bonificații comerciale pentru restul pozițiilor tarifare.</w:t>
      </w:r>
    </w:p>
    <w:p w:rsidR="000C0203" w:rsidRDefault="000C0203" w:rsidP="000C0203">
      <w:pPr>
        <w:pStyle w:val="ListParagraph"/>
        <w:numPr>
          <w:ilvl w:val="0"/>
          <w:numId w:val="132"/>
        </w:numPr>
        <w:spacing w:before="120"/>
        <w:rPr>
          <w:rFonts w:ascii="Times New Roman" w:hAnsi="Times New Roman"/>
          <w:sz w:val="24"/>
        </w:rPr>
      </w:pPr>
      <w:r>
        <w:rPr>
          <w:rFonts w:ascii="Times New Roman" w:hAnsi="Times New Roman"/>
          <w:sz w:val="24"/>
        </w:rPr>
        <w:t>Se determină toate celelalte elemente ale ofertei tarifare (”produse tarifare”), prin multiplicarea tarifului de bază, aplicarea unitară sau diferențiată a tarifelor sociale (cele supuse obliga</w:t>
      </w:r>
      <w:r>
        <w:rPr>
          <w:rFonts w:ascii="Times New Roman" w:hAnsi="Times New Roman"/>
          <w:sz w:val="24"/>
          <w:lang w:val="ro-RO"/>
        </w:rPr>
        <w:t>ţiei tarifare)</w:t>
      </w:r>
      <w:r>
        <w:rPr>
          <w:rFonts w:ascii="Times New Roman" w:hAnsi="Times New Roman"/>
          <w:sz w:val="24"/>
        </w:rPr>
        <w:t xml:space="preserve"> și aplicarea unitară sau diferențiată a unor bonificații comerciale. Sunt necesare simulări pentru realizarea unui echilibru financiar – bonificațiile să fie compensate prin majorarea tarifului de bază. Bonificațiile comerciale pot fi de două tipuri:</w:t>
      </w:r>
    </w:p>
    <w:p w:rsidR="000C0203" w:rsidRDefault="000C0203" w:rsidP="000C0203">
      <w:pPr>
        <w:pStyle w:val="ListParagraph"/>
        <w:ind w:left="1069" w:firstLine="0"/>
        <w:rPr>
          <w:rFonts w:ascii="Times New Roman" w:hAnsi="Times New Roman"/>
          <w:sz w:val="24"/>
        </w:rPr>
      </w:pPr>
    </w:p>
    <w:p w:rsidR="000C0203" w:rsidRDefault="000C0203" w:rsidP="000C0203">
      <w:pPr>
        <w:pStyle w:val="ListParagraph"/>
        <w:numPr>
          <w:ilvl w:val="0"/>
          <w:numId w:val="133"/>
        </w:numPr>
        <w:spacing w:before="120"/>
        <w:ind w:left="2970" w:hanging="740"/>
        <w:rPr>
          <w:rFonts w:ascii="Times New Roman" w:hAnsi="Times New Roman"/>
          <w:sz w:val="24"/>
        </w:rPr>
      </w:pPr>
      <w:r>
        <w:rPr>
          <w:rFonts w:ascii="Times New Roman" w:hAnsi="Times New Roman"/>
          <w:sz w:val="24"/>
        </w:rPr>
        <w:t>Reducerea aplicată multiplicării tarifului de bază, de exemplu preț 2 călătorii = 2 x tariful de bază – n%</w:t>
      </w:r>
    </w:p>
    <w:p w:rsidR="000C0203" w:rsidRDefault="000C0203" w:rsidP="000C0203">
      <w:pPr>
        <w:pStyle w:val="ListParagraph"/>
        <w:numPr>
          <w:ilvl w:val="0"/>
          <w:numId w:val="133"/>
        </w:numPr>
        <w:spacing w:before="120"/>
        <w:ind w:left="2970" w:hanging="740"/>
        <w:rPr>
          <w:rFonts w:ascii="Times New Roman" w:hAnsi="Times New Roman"/>
          <w:sz w:val="24"/>
        </w:rPr>
      </w:pPr>
      <w:r>
        <w:rPr>
          <w:rFonts w:ascii="Times New Roman" w:hAnsi="Times New Roman"/>
          <w:sz w:val="24"/>
        </w:rPr>
        <w:lastRenderedPageBreak/>
        <w:t>Vânzarea de abonamente cu număr nelimitat de călătorii, dar al căror preț este calculat pentru o utilizare medie statistică, de exemplu 2 călătorii x 22 zile lucrătoare/lună.</w:t>
      </w:r>
    </w:p>
    <w:p w:rsidR="000C0203" w:rsidRDefault="000C0203" w:rsidP="000C0203">
      <w:pPr>
        <w:pStyle w:val="ListParagraph"/>
        <w:ind w:firstLine="0"/>
        <w:rPr>
          <w:rFonts w:ascii="Times New Roman" w:hAnsi="Times New Roman"/>
          <w:sz w:val="24"/>
        </w:rPr>
      </w:pPr>
      <w:r>
        <w:rPr>
          <w:rFonts w:ascii="Times New Roman" w:hAnsi="Times New Roman"/>
          <w:sz w:val="24"/>
        </w:rPr>
        <w:t xml:space="preserve">Punctele 4 și 5 de mai sus determină  </w:t>
      </w:r>
      <w:r>
        <w:rPr>
          <w:rFonts w:ascii="Times New Roman" w:hAnsi="Times New Roman"/>
          <w:sz w:val="24"/>
        </w:rPr>
        <w:softHyphen/>
      </w:r>
      <w:r w:rsidRPr="00D34595">
        <w:rPr>
          <w:rFonts w:ascii="Times New Roman" w:hAnsi="Times New Roman"/>
          <w:sz w:val="24"/>
          <w:u w:val="single"/>
        </w:rPr>
        <w:t>oferta tarifară</w:t>
      </w:r>
      <w:r>
        <w:rPr>
          <w:rFonts w:ascii="Times New Roman" w:hAnsi="Times New Roman"/>
          <w:sz w:val="24"/>
        </w:rPr>
        <w:t xml:space="preserve">, ca rezultat al aplicării unei anumite </w:t>
      </w:r>
      <w:r>
        <w:rPr>
          <w:rFonts w:ascii="Times New Roman" w:hAnsi="Times New Roman"/>
          <w:sz w:val="24"/>
          <w:u w:val="single"/>
        </w:rPr>
        <w:t>politici tarifare.</w:t>
      </w:r>
      <w:r>
        <w:rPr>
          <w:rFonts w:ascii="Times New Roman" w:hAnsi="Times New Roman"/>
          <w:sz w:val="24"/>
        </w:rPr>
        <w:t xml:space="preserve"> Politica tarifară trebuie să îmbine criteriile comerciale (avantajarea cumpărării, în avans față de momentul utilizării, al unor titluri de călătorie multiple) și criteriile sociale (dirijarea preponderentă a tarifelor sociale spre categoriile de utilizatori permanenți - ”călătorii fideli”).  </w:t>
      </w:r>
    </w:p>
    <w:p w:rsidR="000C0203" w:rsidRDefault="000C0203" w:rsidP="000C0203">
      <w:pPr>
        <w:pStyle w:val="ListParagraph"/>
        <w:numPr>
          <w:ilvl w:val="0"/>
          <w:numId w:val="132"/>
        </w:numPr>
        <w:spacing w:before="120"/>
        <w:rPr>
          <w:rFonts w:ascii="Times New Roman" w:hAnsi="Times New Roman"/>
          <w:sz w:val="24"/>
        </w:rPr>
      </w:pPr>
      <w:r>
        <w:rPr>
          <w:rFonts w:ascii="Times New Roman" w:hAnsi="Times New Roman"/>
          <w:sz w:val="24"/>
        </w:rPr>
        <w:t xml:space="preserve">Se stabilește, pe baza legislației naționale și a reglementărilor locale, lista categoriilor de persoane care beneficiază de facilități, sarcina de transport generată și efectele financiare ale acestor facilități asupra bugetului de exploatare al operatorului. </w:t>
      </w:r>
    </w:p>
    <w:p w:rsidR="000C0203" w:rsidRDefault="000C0203" w:rsidP="000C0203">
      <w:pPr>
        <w:pStyle w:val="ListParagraph"/>
        <w:ind w:left="1069" w:firstLine="0"/>
        <w:rPr>
          <w:rFonts w:ascii="Times New Roman" w:hAnsi="Times New Roman"/>
          <w:sz w:val="24"/>
        </w:rPr>
      </w:pPr>
      <w:r>
        <w:rPr>
          <w:rFonts w:ascii="Times New Roman" w:hAnsi="Times New Roman"/>
          <w:sz w:val="24"/>
        </w:rPr>
        <w:t>Pentru punctele 3 și 6, principiile de finanțare a serviciului public de transport sunt următoarele:</w:t>
      </w:r>
    </w:p>
    <w:p w:rsidR="000C0203" w:rsidRDefault="000C0203" w:rsidP="000C0203">
      <w:pPr>
        <w:pStyle w:val="ListParagraph"/>
        <w:numPr>
          <w:ilvl w:val="0"/>
          <w:numId w:val="134"/>
        </w:numPr>
        <w:spacing w:before="120"/>
        <w:rPr>
          <w:rFonts w:ascii="Times New Roman" w:hAnsi="Times New Roman"/>
          <w:sz w:val="24"/>
        </w:rPr>
      </w:pPr>
      <w:r>
        <w:rPr>
          <w:rFonts w:ascii="Times New Roman" w:hAnsi="Times New Roman"/>
          <w:sz w:val="24"/>
        </w:rPr>
        <w:t>Autoritatea care impune limitări de tarife față de calculele recunoscute trebuie să asigure diferența, prin compensaţie. Elemente de protecție socială nu pot fi puse în sarcina niciunui operator, public sau privat.</w:t>
      </w:r>
    </w:p>
    <w:p w:rsidR="000C0203" w:rsidRDefault="000C0203" w:rsidP="000C0203">
      <w:pPr>
        <w:pStyle w:val="ListParagraph"/>
        <w:numPr>
          <w:ilvl w:val="0"/>
          <w:numId w:val="134"/>
        </w:numPr>
        <w:spacing w:before="120"/>
        <w:rPr>
          <w:rFonts w:ascii="Times New Roman" w:hAnsi="Times New Roman"/>
          <w:sz w:val="24"/>
        </w:rPr>
      </w:pPr>
      <w:r>
        <w:rPr>
          <w:rFonts w:ascii="Times New Roman" w:hAnsi="Times New Roman"/>
          <w:sz w:val="24"/>
        </w:rPr>
        <w:t>Operarea sub rigorile unui Contract de servicii publice impune abandonarea considerării paușale a sarcinii de transport generată de călătorii cu facilități tarifare și utilizarea unor metode de apreciere obiectivă și precisă.</w:t>
      </w:r>
    </w:p>
    <w:p w:rsidR="000C0203" w:rsidRPr="0019113A" w:rsidRDefault="000C0203" w:rsidP="000C0203">
      <w:pPr>
        <w:pStyle w:val="ListParagraph"/>
        <w:ind w:firstLine="0"/>
        <w:rPr>
          <w:rFonts w:ascii="Times New Roman" w:hAnsi="Times New Roman"/>
          <w:sz w:val="24"/>
          <w:u w:val="single"/>
          <w:lang w:val="ro-RO"/>
        </w:rPr>
      </w:pPr>
      <w:r>
        <w:rPr>
          <w:rFonts w:ascii="Times New Roman" w:hAnsi="Times New Roman"/>
          <w:sz w:val="24"/>
          <w:u w:val="single"/>
        </w:rPr>
        <w:t>Tarifele pentru toate Titlurile de călătorie se aproba prin Hotar</w:t>
      </w:r>
      <w:r>
        <w:rPr>
          <w:rFonts w:ascii="Times New Roman" w:hAnsi="Times New Roman"/>
          <w:sz w:val="24"/>
          <w:u w:val="single"/>
          <w:lang w:val="ro-RO"/>
        </w:rPr>
        <w:t>âre de catre Consiliu Local/Consiliul Judetean.</w:t>
      </w:r>
    </w:p>
    <w:p w:rsidR="000C0203" w:rsidRDefault="000C0203" w:rsidP="000C0203">
      <w:pPr>
        <w:pStyle w:val="ListParagraph"/>
        <w:ind w:firstLine="0"/>
        <w:rPr>
          <w:rFonts w:ascii="Times New Roman" w:hAnsi="Times New Roman"/>
          <w:sz w:val="24"/>
        </w:rPr>
      </w:pPr>
      <w:r>
        <w:rPr>
          <w:rFonts w:ascii="Times New Roman" w:hAnsi="Times New Roman"/>
          <w:sz w:val="24"/>
          <w:u w:val="single"/>
        </w:rPr>
        <w:t>R</w:t>
      </w:r>
      <w:r w:rsidRPr="009364E0">
        <w:rPr>
          <w:rFonts w:ascii="Times New Roman" w:hAnsi="Times New Roman"/>
          <w:sz w:val="24"/>
          <w:u w:val="single"/>
        </w:rPr>
        <w:t xml:space="preserve">elația efect-cauză este de la </w:t>
      </w:r>
      <w:r>
        <w:rPr>
          <w:rFonts w:ascii="Times New Roman" w:hAnsi="Times New Roman"/>
          <w:sz w:val="24"/>
          <w:u w:val="single"/>
        </w:rPr>
        <w:t>COSTURI</w:t>
      </w:r>
      <w:r w:rsidRPr="009364E0">
        <w:rPr>
          <w:rFonts w:ascii="Times New Roman" w:hAnsi="Times New Roman"/>
          <w:sz w:val="24"/>
          <w:u w:val="single"/>
        </w:rPr>
        <w:t xml:space="preserve"> la </w:t>
      </w:r>
      <w:r>
        <w:rPr>
          <w:rFonts w:ascii="Times New Roman" w:hAnsi="Times New Roman"/>
          <w:sz w:val="24"/>
          <w:u w:val="single"/>
        </w:rPr>
        <w:t>TARIFE</w:t>
      </w:r>
      <w:r w:rsidRPr="009364E0">
        <w:rPr>
          <w:rFonts w:ascii="Times New Roman" w:hAnsi="Times New Roman"/>
          <w:sz w:val="24"/>
          <w:u w:val="single"/>
        </w:rPr>
        <w:t xml:space="preserve"> </w:t>
      </w:r>
      <w:r>
        <w:rPr>
          <w:rFonts w:ascii="Times New Roman" w:hAnsi="Times New Roman"/>
          <w:sz w:val="24"/>
          <w:u w:val="single"/>
        </w:rPr>
        <w:t>(prețuri de vânzare).</w:t>
      </w:r>
      <w:r>
        <w:rPr>
          <w:rFonts w:ascii="Times New Roman" w:hAnsi="Times New Roman"/>
          <w:sz w:val="24"/>
        </w:rPr>
        <w:t xml:space="preserve"> Atât în etapa de semnare a contractului, cât și în mecanismul stabilit pentru ajustări ulterioare, costurile, împreună cu impunerile politice și sociale determină tarifele. Tarifele influențează încasările și nivelul total al compensaţiei. Această influență nu este întotdeauna simplă și directă. Ca în orice activitate comercială, chiar cu un public parțial captiv, o majorare neinspirată a tarifelor poate ușor genera, cel puțin într-o primă etapă, pierderi în încasări, prin reducerea numărului de utilizatori și/sau accentuarea fraudei. </w:t>
      </w:r>
    </w:p>
    <w:p w:rsidR="000C0203" w:rsidRDefault="000C0203" w:rsidP="000C0203">
      <w:pPr>
        <w:pStyle w:val="ListParagraph"/>
        <w:ind w:firstLine="0"/>
        <w:rPr>
          <w:rFonts w:ascii="Times New Roman" w:hAnsi="Times New Roman"/>
          <w:sz w:val="24"/>
        </w:rPr>
      </w:pPr>
      <w:r>
        <w:rPr>
          <w:rFonts w:ascii="Times New Roman" w:hAnsi="Times New Roman"/>
          <w:sz w:val="24"/>
        </w:rPr>
        <w:t xml:space="preserve">Permiterea, ignorarea sau chiar încurajarea unor elemente de concurență neloaială între operatori poate să vicieze profund mediul economic al domeniului, să facă inutile calculele și să aibă efecte negative neplanificate asupra performanțelor financiare ale unui operator. </w:t>
      </w:r>
    </w:p>
    <w:p w:rsidR="000C0203" w:rsidRDefault="000C0203" w:rsidP="000C0203">
      <w:pPr>
        <w:pStyle w:val="ListParagraph"/>
        <w:ind w:firstLine="0"/>
        <w:rPr>
          <w:rFonts w:ascii="Times New Roman" w:hAnsi="Times New Roman"/>
          <w:sz w:val="24"/>
        </w:rPr>
      </w:pPr>
    </w:p>
    <w:p w:rsidR="000C0203" w:rsidRPr="002D6D4E" w:rsidRDefault="000C0203" w:rsidP="000C0203">
      <w:pPr>
        <w:pStyle w:val="ListParagraph"/>
        <w:numPr>
          <w:ilvl w:val="0"/>
          <w:numId w:val="135"/>
        </w:numPr>
        <w:rPr>
          <w:rFonts w:ascii="Times New Roman" w:eastAsia="Calibri" w:hAnsi="Times New Roman"/>
          <w:sz w:val="24"/>
          <w:szCs w:val="22"/>
        </w:rPr>
      </w:pPr>
      <w:r>
        <w:rPr>
          <w:rFonts w:ascii="Times New Roman" w:eastAsia="Calibri" w:hAnsi="Times New Roman"/>
          <w:sz w:val="24"/>
          <w:szCs w:val="22"/>
        </w:rPr>
        <w:t>A</w:t>
      </w:r>
      <w:r w:rsidRPr="002D6D4E">
        <w:rPr>
          <w:rFonts w:ascii="Times New Roman" w:eastAsia="Calibri" w:hAnsi="Times New Roman"/>
          <w:sz w:val="24"/>
          <w:szCs w:val="22"/>
        </w:rPr>
        <w:t xml:space="preserve">justarea sau modificarea Tarifelor de călătorie </w:t>
      </w:r>
    </w:p>
    <w:p w:rsidR="000C0203" w:rsidRPr="002D6D4E" w:rsidRDefault="000C0203" w:rsidP="000C0203">
      <w:pPr>
        <w:rPr>
          <w:rFonts w:eastAsia="Times New Roman"/>
          <w:szCs w:val="24"/>
        </w:rPr>
      </w:pPr>
      <w:r>
        <w:rPr>
          <w:rFonts w:eastAsia="Times New Roman"/>
          <w:szCs w:val="24"/>
        </w:rPr>
        <w:t>A</w:t>
      </w:r>
      <w:r w:rsidRPr="002D6D4E">
        <w:rPr>
          <w:rFonts w:eastAsia="Times New Roman"/>
          <w:szCs w:val="24"/>
        </w:rPr>
        <w:t xml:space="preserve">justarea sau modificarea Tarifelor de călătorie pentru serviciile de transport public local de persoane se realizează in conformitate cu prevederile Ordinul ANRSC nr. 272/ 2007 pentru aprobarea Normelor –cadru privind stabilirea, ajustarea si modificarea tarifelor pentru serviciile de transport public local de persoane, la cererea operatorilor de transport public local de persoane, pe baza următoarelor documente: </w:t>
      </w:r>
    </w:p>
    <w:p w:rsidR="000C0203" w:rsidRDefault="000C0203" w:rsidP="000C0203">
      <w:pPr>
        <w:pStyle w:val="ListParagraph"/>
        <w:numPr>
          <w:ilvl w:val="0"/>
          <w:numId w:val="15"/>
        </w:numPr>
      </w:pPr>
      <w:r w:rsidRPr="002D6D4E">
        <w:t xml:space="preserve">cererea de ajustare, care conţine: tarifele în vigoare şi tarifele solicitate, inclusiv TVA; justificarea propunerii de ajustare se face pe baza unui memoriu tehnico-economic, care prezintă oportunitatea fundamentării tarifelor datorată creşterii principalelor elemente de cheltuieli; </w:t>
      </w:r>
    </w:p>
    <w:p w:rsidR="000C0203" w:rsidRDefault="000C0203" w:rsidP="000C0203">
      <w:pPr>
        <w:pStyle w:val="ListParagraph"/>
        <w:numPr>
          <w:ilvl w:val="0"/>
          <w:numId w:val="15"/>
        </w:numPr>
      </w:pPr>
      <w:r w:rsidRPr="002D6D4E">
        <w:t xml:space="preserve">fişele de fundamentare pentru ajustarea tarifelor; </w:t>
      </w:r>
    </w:p>
    <w:p w:rsidR="000C0203" w:rsidRDefault="000C0203" w:rsidP="000C0203">
      <w:pPr>
        <w:pStyle w:val="ListParagraph"/>
        <w:numPr>
          <w:ilvl w:val="0"/>
          <w:numId w:val="15"/>
        </w:numPr>
      </w:pPr>
      <w:r w:rsidRPr="002D6D4E">
        <w:lastRenderedPageBreak/>
        <w:t xml:space="preserve">alte date şi informaţii necesare fundamentării tarifelor propuse. </w:t>
      </w:r>
    </w:p>
    <w:p w:rsidR="000C0203" w:rsidRDefault="000C0203" w:rsidP="000C0203">
      <w:r w:rsidRPr="002D6D4E">
        <w:t xml:space="preserve">Tarifele pentru serviciile de transport public local de persoane efectuat prin curse regulate se pot ajusta periodic prin Hotarari ale Consiliului Local, în baza creşterii indicelui preţurilor de consum fată de nivelul existent la data precedentei ajustări. </w:t>
      </w:r>
    </w:p>
    <w:p w:rsidR="0097776F" w:rsidRPr="00AB7451" w:rsidRDefault="0097776F" w:rsidP="0097776F">
      <w:pPr>
        <w:rPr>
          <w:rFonts w:ascii="Arial" w:hAnsi="Arial" w:cs="Arial"/>
        </w:rPr>
      </w:pPr>
    </w:p>
    <w:p w:rsidR="0097776F" w:rsidRPr="00CD5CEA" w:rsidRDefault="0097776F" w:rsidP="0097776F">
      <w:pPr>
        <w:rPr>
          <w:rFonts w:ascii="Cambria" w:eastAsia="Times New Roman" w:hAnsi="Cambria"/>
          <w:b/>
          <w:bCs/>
          <w:color w:val="4F81BD"/>
          <w:sz w:val="26"/>
          <w:szCs w:val="26"/>
        </w:rPr>
      </w:pPr>
      <w:r w:rsidRPr="007F17C5">
        <w:br w:type="page"/>
      </w:r>
    </w:p>
    <w:p w:rsidR="0097776F" w:rsidRPr="007F17C5" w:rsidRDefault="0097776F" w:rsidP="00FD4100">
      <w:pPr>
        <w:pStyle w:val="Heading2"/>
        <w:numPr>
          <w:ilvl w:val="0"/>
          <w:numId w:val="0"/>
        </w:numPr>
      </w:pPr>
      <w:bookmarkStart w:id="94" w:name="_Toc397097759"/>
      <w:bookmarkStart w:id="95" w:name="_Toc404071564"/>
      <w:bookmarkStart w:id="96" w:name="_Toc404072170"/>
      <w:bookmarkStart w:id="97" w:name="_Toc404072247"/>
      <w:r w:rsidRPr="002E6EC6">
        <w:lastRenderedPageBreak/>
        <w:t>A</w:t>
      </w:r>
      <w:r>
        <w:t>n</w:t>
      </w:r>
      <w:r w:rsidRPr="002E6EC6">
        <w:t>ex</w:t>
      </w:r>
      <w:r>
        <w:t>a</w:t>
      </w:r>
      <w:r w:rsidRPr="002E6EC6">
        <w:t xml:space="preserve"> 6.3 – </w:t>
      </w:r>
      <w:r w:rsidRPr="0041103D">
        <w:t>Lista punctelor de distributie a titlurilor de calatorie si programul de functionare</w:t>
      </w:r>
      <w:bookmarkEnd w:id="94"/>
      <w:bookmarkEnd w:id="95"/>
      <w:bookmarkEnd w:id="96"/>
      <w:bookmarkEnd w:id="97"/>
    </w:p>
    <w:p w:rsidR="0097776F" w:rsidRPr="00C2170E" w:rsidRDefault="0097776F" w:rsidP="00FD4100">
      <w:pPr>
        <w:pStyle w:val="Heading2"/>
        <w:numPr>
          <w:ilvl w:val="0"/>
          <w:numId w:val="0"/>
        </w:numPr>
      </w:pPr>
      <w:bookmarkStart w:id="98" w:name="_Toc397097760"/>
      <w:bookmarkStart w:id="99" w:name="_Toc404071565"/>
      <w:bookmarkStart w:id="100" w:name="_Toc404072171"/>
      <w:bookmarkStart w:id="101" w:name="_Toc404072248"/>
      <w:r>
        <w:t xml:space="preserve">Anexa </w:t>
      </w:r>
      <w:r w:rsidRPr="00C2170E">
        <w:t xml:space="preserve">6.3.1 – </w:t>
      </w:r>
      <w:r w:rsidRPr="0041103D">
        <w:t>Lista chio</w:t>
      </w:r>
      <w:r w:rsidR="00F96C37">
        <w:t>ş</w:t>
      </w:r>
      <w:r w:rsidRPr="0041103D">
        <w:t>curilor</w:t>
      </w:r>
      <w:bookmarkEnd w:id="98"/>
      <w:bookmarkEnd w:id="99"/>
      <w:bookmarkEnd w:id="100"/>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2779"/>
        <w:gridCol w:w="2925"/>
        <w:gridCol w:w="2289"/>
      </w:tblGrid>
      <w:tr w:rsidR="0097776F" w:rsidRPr="00CD5CEA" w:rsidTr="00E22FD6">
        <w:tc>
          <w:tcPr>
            <w:tcW w:w="1025"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Nr.crt.</w:t>
            </w:r>
          </w:p>
        </w:tc>
        <w:tc>
          <w:tcPr>
            <w:tcW w:w="2779"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Chio</w:t>
            </w:r>
            <w:r w:rsidR="00F96C37">
              <w:rPr>
                <w:b/>
                <w:sz w:val="28"/>
                <w:szCs w:val="28"/>
                <w:lang w:val="pt-BR"/>
              </w:rPr>
              <w:t>ş</w:t>
            </w:r>
            <w:r w:rsidRPr="00623629">
              <w:rPr>
                <w:b/>
                <w:sz w:val="28"/>
                <w:szCs w:val="28"/>
                <w:lang w:val="pt-BR"/>
              </w:rPr>
              <w:t>c nr.</w:t>
            </w:r>
          </w:p>
        </w:tc>
        <w:tc>
          <w:tcPr>
            <w:tcW w:w="2925"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Adresa punctului de vanzare</w:t>
            </w:r>
          </w:p>
        </w:tc>
        <w:tc>
          <w:tcPr>
            <w:tcW w:w="2289"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Program functionare zile lucratoare/ zile nelucratoare</w:t>
            </w: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2779" w:type="dxa"/>
          </w:tcPr>
          <w:p w:rsidR="0097776F" w:rsidRPr="007F17C5" w:rsidRDefault="0097776F" w:rsidP="00E22FD6">
            <w:pPr>
              <w:pStyle w:val="ListBullet"/>
              <w:tabs>
                <w:tab w:val="clear" w:pos="360"/>
              </w:tabs>
              <w:ind w:left="0" w:firstLine="0"/>
              <w:rPr>
                <w:sz w:val="28"/>
                <w:szCs w:val="28"/>
                <w:lang w:val="en-GB"/>
              </w:rPr>
            </w:pPr>
          </w:p>
        </w:tc>
        <w:tc>
          <w:tcPr>
            <w:tcW w:w="2925" w:type="dxa"/>
          </w:tcPr>
          <w:p w:rsidR="0097776F" w:rsidRPr="007F17C5" w:rsidRDefault="0097776F" w:rsidP="00E22FD6">
            <w:pPr>
              <w:pStyle w:val="ListBullet"/>
              <w:tabs>
                <w:tab w:val="clear" w:pos="360"/>
              </w:tabs>
              <w:ind w:left="0" w:firstLine="0"/>
              <w:rPr>
                <w:sz w:val="28"/>
                <w:szCs w:val="28"/>
                <w:lang w:val="en-GB"/>
              </w:rPr>
            </w:pPr>
          </w:p>
        </w:tc>
        <w:tc>
          <w:tcPr>
            <w:tcW w:w="22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2779" w:type="dxa"/>
          </w:tcPr>
          <w:p w:rsidR="0097776F" w:rsidRPr="007F17C5" w:rsidRDefault="0097776F" w:rsidP="00E22FD6">
            <w:pPr>
              <w:pStyle w:val="ListBullet"/>
              <w:tabs>
                <w:tab w:val="clear" w:pos="360"/>
              </w:tabs>
              <w:ind w:left="0" w:firstLine="0"/>
              <w:rPr>
                <w:sz w:val="28"/>
                <w:szCs w:val="28"/>
                <w:lang w:val="en-GB"/>
              </w:rPr>
            </w:pPr>
          </w:p>
        </w:tc>
        <w:tc>
          <w:tcPr>
            <w:tcW w:w="2925" w:type="dxa"/>
          </w:tcPr>
          <w:p w:rsidR="0097776F" w:rsidRPr="007F17C5" w:rsidRDefault="0097776F" w:rsidP="00E22FD6">
            <w:pPr>
              <w:pStyle w:val="ListBullet"/>
              <w:tabs>
                <w:tab w:val="clear" w:pos="360"/>
              </w:tabs>
              <w:ind w:left="0" w:firstLine="0"/>
              <w:rPr>
                <w:sz w:val="28"/>
                <w:szCs w:val="28"/>
                <w:lang w:val="en-GB"/>
              </w:rPr>
            </w:pPr>
          </w:p>
        </w:tc>
        <w:tc>
          <w:tcPr>
            <w:tcW w:w="22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2779" w:type="dxa"/>
          </w:tcPr>
          <w:p w:rsidR="0097776F" w:rsidRPr="007F17C5" w:rsidRDefault="0097776F" w:rsidP="00E22FD6">
            <w:pPr>
              <w:pStyle w:val="ListBullet"/>
              <w:tabs>
                <w:tab w:val="clear" w:pos="360"/>
              </w:tabs>
              <w:ind w:left="0" w:firstLine="0"/>
              <w:rPr>
                <w:sz w:val="28"/>
                <w:szCs w:val="28"/>
                <w:lang w:val="en-GB"/>
              </w:rPr>
            </w:pPr>
          </w:p>
        </w:tc>
        <w:tc>
          <w:tcPr>
            <w:tcW w:w="2925" w:type="dxa"/>
          </w:tcPr>
          <w:p w:rsidR="0097776F" w:rsidRPr="007F17C5" w:rsidRDefault="0097776F" w:rsidP="00E22FD6">
            <w:pPr>
              <w:pStyle w:val="ListBullet"/>
              <w:tabs>
                <w:tab w:val="clear" w:pos="360"/>
              </w:tabs>
              <w:ind w:left="0" w:firstLine="0"/>
              <w:rPr>
                <w:sz w:val="28"/>
                <w:szCs w:val="28"/>
                <w:lang w:val="en-GB"/>
              </w:rPr>
            </w:pPr>
          </w:p>
        </w:tc>
        <w:tc>
          <w:tcPr>
            <w:tcW w:w="22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2779" w:type="dxa"/>
          </w:tcPr>
          <w:p w:rsidR="0097776F" w:rsidRPr="007F17C5" w:rsidRDefault="0097776F" w:rsidP="00E22FD6">
            <w:pPr>
              <w:pStyle w:val="ListBullet"/>
              <w:tabs>
                <w:tab w:val="clear" w:pos="360"/>
              </w:tabs>
              <w:ind w:left="0" w:firstLine="0"/>
              <w:rPr>
                <w:sz w:val="28"/>
                <w:szCs w:val="28"/>
                <w:lang w:val="en-GB"/>
              </w:rPr>
            </w:pPr>
          </w:p>
        </w:tc>
        <w:tc>
          <w:tcPr>
            <w:tcW w:w="2925" w:type="dxa"/>
          </w:tcPr>
          <w:p w:rsidR="0097776F" w:rsidRPr="007F17C5" w:rsidRDefault="0097776F" w:rsidP="00E22FD6">
            <w:pPr>
              <w:pStyle w:val="ListBullet"/>
              <w:tabs>
                <w:tab w:val="clear" w:pos="360"/>
              </w:tabs>
              <w:ind w:left="0" w:firstLine="0"/>
              <w:rPr>
                <w:sz w:val="28"/>
                <w:szCs w:val="28"/>
                <w:lang w:val="en-GB"/>
              </w:rPr>
            </w:pPr>
          </w:p>
        </w:tc>
        <w:tc>
          <w:tcPr>
            <w:tcW w:w="22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2779" w:type="dxa"/>
          </w:tcPr>
          <w:p w:rsidR="0097776F" w:rsidRPr="007F17C5" w:rsidRDefault="0097776F" w:rsidP="00E22FD6">
            <w:pPr>
              <w:pStyle w:val="ListBullet"/>
              <w:tabs>
                <w:tab w:val="clear" w:pos="360"/>
              </w:tabs>
              <w:ind w:left="0" w:firstLine="0"/>
              <w:rPr>
                <w:sz w:val="28"/>
                <w:szCs w:val="28"/>
                <w:lang w:val="en-GB"/>
              </w:rPr>
            </w:pPr>
          </w:p>
        </w:tc>
        <w:tc>
          <w:tcPr>
            <w:tcW w:w="2925" w:type="dxa"/>
          </w:tcPr>
          <w:p w:rsidR="0097776F" w:rsidRPr="007F17C5" w:rsidRDefault="0097776F" w:rsidP="00E22FD6">
            <w:pPr>
              <w:pStyle w:val="ListBullet"/>
              <w:tabs>
                <w:tab w:val="clear" w:pos="360"/>
              </w:tabs>
              <w:ind w:left="0" w:firstLine="0"/>
              <w:rPr>
                <w:sz w:val="28"/>
                <w:szCs w:val="28"/>
                <w:lang w:val="en-GB"/>
              </w:rPr>
            </w:pPr>
          </w:p>
        </w:tc>
        <w:tc>
          <w:tcPr>
            <w:tcW w:w="2289" w:type="dxa"/>
          </w:tcPr>
          <w:p w:rsidR="0097776F" w:rsidRPr="007F17C5" w:rsidRDefault="0097776F" w:rsidP="00E22FD6">
            <w:pPr>
              <w:pStyle w:val="ListBullet"/>
              <w:tabs>
                <w:tab w:val="clear" w:pos="360"/>
              </w:tabs>
              <w:ind w:left="0" w:firstLine="0"/>
              <w:rPr>
                <w:sz w:val="28"/>
                <w:szCs w:val="28"/>
                <w:lang w:val="en-GB"/>
              </w:rPr>
            </w:pPr>
          </w:p>
        </w:tc>
      </w:tr>
    </w:tbl>
    <w:p w:rsidR="0097776F" w:rsidRPr="00176C36" w:rsidRDefault="0097776F" w:rsidP="00FD4100">
      <w:pPr>
        <w:pStyle w:val="Heading2"/>
        <w:numPr>
          <w:ilvl w:val="0"/>
          <w:numId w:val="0"/>
        </w:numPr>
      </w:pPr>
      <w:bookmarkStart w:id="102" w:name="_Toc397097761"/>
      <w:bookmarkStart w:id="103" w:name="_Toc404071566"/>
      <w:bookmarkStart w:id="104" w:name="_Toc404072172"/>
      <w:bookmarkStart w:id="105" w:name="_Toc404072249"/>
      <w:r>
        <w:t xml:space="preserve">Anexa </w:t>
      </w:r>
      <w:r w:rsidRPr="00176C36">
        <w:t xml:space="preserve">6.3.2 – </w:t>
      </w:r>
      <w:r w:rsidRPr="0041103D">
        <w:t>Lista punctelor de vanzare –</w:t>
      </w:r>
      <w:r w:rsidR="00F96C37">
        <w:t xml:space="preserve"> </w:t>
      </w:r>
      <w:r w:rsidRPr="0041103D">
        <w:t>spa</w:t>
      </w:r>
      <w:r w:rsidR="00F96C37">
        <w:t>ţ</w:t>
      </w:r>
      <w:r w:rsidRPr="0041103D">
        <w:t>ii comerciale</w:t>
      </w:r>
      <w:bookmarkEnd w:id="102"/>
      <w:bookmarkEnd w:id="103"/>
      <w:bookmarkEnd w:id="104"/>
      <w:bookmarkEnd w:id="105"/>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462"/>
        <w:gridCol w:w="2142"/>
        <w:gridCol w:w="2389"/>
      </w:tblGrid>
      <w:tr w:rsidR="0097776F" w:rsidRPr="00CD5CEA" w:rsidTr="00E22FD6">
        <w:tc>
          <w:tcPr>
            <w:tcW w:w="1025"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Nr.crt.</w:t>
            </w:r>
          </w:p>
        </w:tc>
        <w:tc>
          <w:tcPr>
            <w:tcW w:w="3462"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Nume Societate</w:t>
            </w:r>
          </w:p>
        </w:tc>
        <w:tc>
          <w:tcPr>
            <w:tcW w:w="2142"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Locatia punctului de vanzare</w:t>
            </w:r>
          </w:p>
        </w:tc>
        <w:tc>
          <w:tcPr>
            <w:tcW w:w="2389"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Program functionare zile lucratoare/ zile nelucratoare</w:t>
            </w: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3462" w:type="dxa"/>
          </w:tcPr>
          <w:p w:rsidR="0097776F" w:rsidRPr="007F17C5" w:rsidRDefault="0097776F" w:rsidP="00E22FD6">
            <w:pPr>
              <w:pStyle w:val="ListBullet"/>
              <w:tabs>
                <w:tab w:val="clear" w:pos="360"/>
              </w:tabs>
              <w:ind w:left="0" w:firstLine="0"/>
              <w:rPr>
                <w:sz w:val="28"/>
                <w:szCs w:val="28"/>
                <w:lang w:val="en-GB"/>
              </w:rPr>
            </w:pPr>
          </w:p>
        </w:tc>
        <w:tc>
          <w:tcPr>
            <w:tcW w:w="2142" w:type="dxa"/>
          </w:tcPr>
          <w:p w:rsidR="0097776F" w:rsidRPr="007F17C5" w:rsidRDefault="0097776F" w:rsidP="00E22FD6">
            <w:pPr>
              <w:pStyle w:val="ListBullet"/>
              <w:tabs>
                <w:tab w:val="clear" w:pos="360"/>
              </w:tabs>
              <w:ind w:left="0" w:firstLine="0"/>
              <w:rPr>
                <w:sz w:val="28"/>
                <w:szCs w:val="28"/>
                <w:lang w:val="en-GB"/>
              </w:rPr>
            </w:pPr>
          </w:p>
        </w:tc>
        <w:tc>
          <w:tcPr>
            <w:tcW w:w="23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3462" w:type="dxa"/>
          </w:tcPr>
          <w:p w:rsidR="0097776F" w:rsidRPr="007F17C5" w:rsidRDefault="0097776F" w:rsidP="00E22FD6">
            <w:pPr>
              <w:pStyle w:val="ListBullet"/>
              <w:tabs>
                <w:tab w:val="clear" w:pos="360"/>
              </w:tabs>
              <w:ind w:left="0" w:firstLine="0"/>
              <w:rPr>
                <w:sz w:val="28"/>
                <w:szCs w:val="28"/>
                <w:lang w:val="en-GB"/>
              </w:rPr>
            </w:pPr>
          </w:p>
        </w:tc>
        <w:tc>
          <w:tcPr>
            <w:tcW w:w="2142" w:type="dxa"/>
          </w:tcPr>
          <w:p w:rsidR="0097776F" w:rsidRPr="007F17C5" w:rsidRDefault="0097776F" w:rsidP="00E22FD6">
            <w:pPr>
              <w:pStyle w:val="ListBullet"/>
              <w:tabs>
                <w:tab w:val="clear" w:pos="360"/>
              </w:tabs>
              <w:ind w:left="0" w:firstLine="0"/>
              <w:rPr>
                <w:sz w:val="28"/>
                <w:szCs w:val="28"/>
                <w:lang w:val="en-GB"/>
              </w:rPr>
            </w:pPr>
          </w:p>
        </w:tc>
        <w:tc>
          <w:tcPr>
            <w:tcW w:w="23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3462" w:type="dxa"/>
          </w:tcPr>
          <w:p w:rsidR="0097776F" w:rsidRPr="007F17C5" w:rsidRDefault="0097776F" w:rsidP="00E22FD6">
            <w:pPr>
              <w:pStyle w:val="ListBullet"/>
              <w:tabs>
                <w:tab w:val="clear" w:pos="360"/>
              </w:tabs>
              <w:ind w:left="0" w:firstLine="0"/>
              <w:rPr>
                <w:sz w:val="28"/>
                <w:szCs w:val="28"/>
                <w:lang w:val="en-GB"/>
              </w:rPr>
            </w:pPr>
          </w:p>
        </w:tc>
        <w:tc>
          <w:tcPr>
            <w:tcW w:w="2142" w:type="dxa"/>
          </w:tcPr>
          <w:p w:rsidR="0097776F" w:rsidRPr="007F17C5" w:rsidRDefault="0097776F" w:rsidP="00E22FD6">
            <w:pPr>
              <w:pStyle w:val="ListBullet"/>
              <w:tabs>
                <w:tab w:val="clear" w:pos="360"/>
              </w:tabs>
              <w:ind w:left="0" w:firstLine="0"/>
              <w:rPr>
                <w:sz w:val="28"/>
                <w:szCs w:val="28"/>
                <w:lang w:val="en-GB"/>
              </w:rPr>
            </w:pPr>
          </w:p>
        </w:tc>
        <w:tc>
          <w:tcPr>
            <w:tcW w:w="2389"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3462" w:type="dxa"/>
          </w:tcPr>
          <w:p w:rsidR="0097776F" w:rsidRPr="007F17C5" w:rsidRDefault="0097776F" w:rsidP="00E22FD6">
            <w:pPr>
              <w:pStyle w:val="ListBullet"/>
              <w:tabs>
                <w:tab w:val="clear" w:pos="360"/>
              </w:tabs>
              <w:ind w:left="0" w:firstLine="0"/>
              <w:rPr>
                <w:sz w:val="28"/>
                <w:szCs w:val="28"/>
                <w:lang w:val="en-GB"/>
              </w:rPr>
            </w:pPr>
          </w:p>
        </w:tc>
        <w:tc>
          <w:tcPr>
            <w:tcW w:w="2142" w:type="dxa"/>
          </w:tcPr>
          <w:p w:rsidR="0097776F" w:rsidRPr="007F17C5" w:rsidRDefault="0097776F" w:rsidP="00E22FD6">
            <w:pPr>
              <w:pStyle w:val="ListBullet"/>
              <w:tabs>
                <w:tab w:val="clear" w:pos="360"/>
              </w:tabs>
              <w:ind w:left="0" w:firstLine="0"/>
              <w:rPr>
                <w:sz w:val="28"/>
                <w:szCs w:val="28"/>
                <w:lang w:val="en-GB"/>
              </w:rPr>
            </w:pPr>
          </w:p>
        </w:tc>
        <w:tc>
          <w:tcPr>
            <w:tcW w:w="2389" w:type="dxa"/>
          </w:tcPr>
          <w:p w:rsidR="0097776F" w:rsidRPr="007F17C5" w:rsidRDefault="0097776F" w:rsidP="00E22FD6">
            <w:pPr>
              <w:pStyle w:val="ListBullet"/>
              <w:tabs>
                <w:tab w:val="clear" w:pos="360"/>
              </w:tabs>
              <w:ind w:left="0" w:firstLine="0"/>
              <w:rPr>
                <w:sz w:val="28"/>
                <w:szCs w:val="28"/>
                <w:lang w:val="en-GB"/>
              </w:rPr>
            </w:pPr>
          </w:p>
        </w:tc>
      </w:tr>
    </w:tbl>
    <w:p w:rsidR="0097776F" w:rsidRPr="00740D37" w:rsidRDefault="0097776F" w:rsidP="00FD4100">
      <w:pPr>
        <w:pStyle w:val="Heading2"/>
        <w:numPr>
          <w:ilvl w:val="0"/>
          <w:numId w:val="0"/>
        </w:numPr>
      </w:pPr>
      <w:bookmarkStart w:id="106" w:name="_Toc397097762"/>
      <w:bookmarkStart w:id="107" w:name="_Toc404071567"/>
      <w:bookmarkStart w:id="108" w:name="_Toc404072173"/>
      <w:bookmarkStart w:id="109" w:name="_Toc404072250"/>
      <w:r w:rsidRPr="007E7AB8">
        <w:t>Anexa 6.3.3 – Lista automatelor de vânzare</w:t>
      </w:r>
      <w:bookmarkEnd w:id="106"/>
      <w:bookmarkEnd w:id="107"/>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5728"/>
        <w:gridCol w:w="2265"/>
      </w:tblGrid>
      <w:tr w:rsidR="0097776F" w:rsidRPr="00CD5CEA" w:rsidTr="00E22FD6">
        <w:tc>
          <w:tcPr>
            <w:tcW w:w="1025"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Nr.crt.</w:t>
            </w:r>
          </w:p>
        </w:tc>
        <w:tc>
          <w:tcPr>
            <w:tcW w:w="5728"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Locatia punctului de vanzare</w:t>
            </w:r>
          </w:p>
        </w:tc>
        <w:tc>
          <w:tcPr>
            <w:tcW w:w="2265" w:type="dxa"/>
            <w:shd w:val="pct10" w:color="auto" w:fill="auto"/>
            <w:vAlign w:val="center"/>
          </w:tcPr>
          <w:p w:rsidR="0097776F" w:rsidRDefault="0097776F" w:rsidP="00E22FD6">
            <w:pPr>
              <w:pStyle w:val="ListBullet"/>
              <w:tabs>
                <w:tab w:val="clear" w:pos="360"/>
              </w:tabs>
              <w:ind w:left="0" w:firstLine="0"/>
              <w:jc w:val="center"/>
              <w:rPr>
                <w:b/>
                <w:sz w:val="28"/>
                <w:szCs w:val="28"/>
                <w:lang w:val="pt-BR"/>
              </w:rPr>
            </w:pPr>
            <w:r w:rsidRPr="00623629">
              <w:rPr>
                <w:b/>
                <w:sz w:val="28"/>
                <w:szCs w:val="28"/>
                <w:lang w:val="pt-BR"/>
              </w:rPr>
              <w:t>Program functionare zile lucratoare/ zile nelucratoare</w:t>
            </w: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5728" w:type="dxa"/>
          </w:tcPr>
          <w:p w:rsidR="0097776F" w:rsidRPr="007F17C5" w:rsidRDefault="0097776F" w:rsidP="00E22FD6">
            <w:pPr>
              <w:pStyle w:val="ListBullet"/>
              <w:tabs>
                <w:tab w:val="clear" w:pos="360"/>
              </w:tabs>
              <w:ind w:left="0" w:firstLine="0"/>
              <w:rPr>
                <w:sz w:val="28"/>
                <w:szCs w:val="28"/>
                <w:lang w:val="en-GB"/>
              </w:rPr>
            </w:pPr>
          </w:p>
        </w:tc>
        <w:tc>
          <w:tcPr>
            <w:tcW w:w="2265"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5728" w:type="dxa"/>
          </w:tcPr>
          <w:p w:rsidR="0097776F" w:rsidRPr="007F17C5" w:rsidRDefault="0097776F" w:rsidP="00E22FD6">
            <w:pPr>
              <w:pStyle w:val="ListBullet"/>
              <w:tabs>
                <w:tab w:val="clear" w:pos="360"/>
              </w:tabs>
              <w:ind w:left="0" w:firstLine="0"/>
              <w:rPr>
                <w:sz w:val="28"/>
                <w:szCs w:val="28"/>
                <w:lang w:val="en-GB"/>
              </w:rPr>
            </w:pPr>
          </w:p>
        </w:tc>
        <w:tc>
          <w:tcPr>
            <w:tcW w:w="2265"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5728" w:type="dxa"/>
          </w:tcPr>
          <w:p w:rsidR="0097776F" w:rsidRPr="007F17C5" w:rsidRDefault="0097776F" w:rsidP="00E22FD6">
            <w:pPr>
              <w:pStyle w:val="ListBullet"/>
              <w:tabs>
                <w:tab w:val="clear" w:pos="360"/>
              </w:tabs>
              <w:ind w:left="0" w:firstLine="0"/>
              <w:rPr>
                <w:sz w:val="28"/>
                <w:szCs w:val="28"/>
                <w:lang w:val="en-GB"/>
              </w:rPr>
            </w:pPr>
          </w:p>
        </w:tc>
        <w:tc>
          <w:tcPr>
            <w:tcW w:w="2265" w:type="dxa"/>
          </w:tcPr>
          <w:p w:rsidR="0097776F" w:rsidRPr="007F17C5" w:rsidRDefault="0097776F" w:rsidP="00E22FD6">
            <w:pPr>
              <w:pStyle w:val="ListBullet"/>
              <w:tabs>
                <w:tab w:val="clear" w:pos="360"/>
              </w:tabs>
              <w:ind w:left="0" w:firstLine="0"/>
              <w:rPr>
                <w:sz w:val="28"/>
                <w:szCs w:val="28"/>
                <w:lang w:val="en-GB"/>
              </w:rPr>
            </w:pPr>
          </w:p>
        </w:tc>
      </w:tr>
      <w:tr w:rsidR="0097776F" w:rsidRPr="00CD5CEA" w:rsidTr="00E22FD6">
        <w:tc>
          <w:tcPr>
            <w:tcW w:w="1025" w:type="dxa"/>
          </w:tcPr>
          <w:p w:rsidR="0097776F" w:rsidRPr="007F17C5" w:rsidRDefault="0097776F" w:rsidP="00E22FD6">
            <w:pPr>
              <w:pStyle w:val="ListBullet"/>
              <w:tabs>
                <w:tab w:val="clear" w:pos="360"/>
              </w:tabs>
              <w:ind w:left="0" w:firstLine="0"/>
              <w:rPr>
                <w:sz w:val="28"/>
                <w:szCs w:val="28"/>
                <w:lang w:val="en-GB"/>
              </w:rPr>
            </w:pPr>
          </w:p>
        </w:tc>
        <w:tc>
          <w:tcPr>
            <w:tcW w:w="5728" w:type="dxa"/>
          </w:tcPr>
          <w:p w:rsidR="0097776F" w:rsidRPr="007F17C5" w:rsidRDefault="0097776F" w:rsidP="00E22FD6">
            <w:pPr>
              <w:pStyle w:val="ListBullet"/>
              <w:tabs>
                <w:tab w:val="clear" w:pos="360"/>
              </w:tabs>
              <w:ind w:left="0" w:firstLine="0"/>
              <w:rPr>
                <w:sz w:val="28"/>
                <w:szCs w:val="28"/>
                <w:lang w:val="en-GB"/>
              </w:rPr>
            </w:pPr>
          </w:p>
        </w:tc>
        <w:tc>
          <w:tcPr>
            <w:tcW w:w="2265" w:type="dxa"/>
          </w:tcPr>
          <w:p w:rsidR="0097776F" w:rsidRPr="007F17C5" w:rsidRDefault="0097776F" w:rsidP="00E22FD6">
            <w:pPr>
              <w:pStyle w:val="ListBullet"/>
              <w:tabs>
                <w:tab w:val="clear" w:pos="360"/>
              </w:tabs>
              <w:ind w:left="0" w:firstLine="0"/>
              <w:rPr>
                <w:sz w:val="28"/>
                <w:szCs w:val="28"/>
                <w:lang w:val="en-GB"/>
              </w:rPr>
            </w:pPr>
          </w:p>
        </w:tc>
      </w:tr>
    </w:tbl>
    <w:p w:rsidR="0097776F" w:rsidRPr="007F17C5" w:rsidRDefault="0097776F" w:rsidP="0097776F">
      <w:pPr>
        <w:rPr>
          <w:rFonts w:ascii="Arial" w:hAnsi="Arial" w:cs="Arial"/>
        </w:rPr>
      </w:pPr>
      <w:r w:rsidRPr="007E7AB8">
        <w:rPr>
          <w:rFonts w:ascii="Arial" w:hAnsi="Arial" w:cs="Arial"/>
        </w:rPr>
        <w:t>Notă: În cazul în care titluri</w:t>
      </w:r>
      <w:r>
        <w:rPr>
          <w:rFonts w:ascii="Arial" w:hAnsi="Arial" w:cs="Arial"/>
        </w:rPr>
        <w:t>le</w:t>
      </w:r>
      <w:r w:rsidRPr="007E7AB8">
        <w:rPr>
          <w:rFonts w:ascii="Arial" w:hAnsi="Arial" w:cs="Arial"/>
        </w:rPr>
        <w:t xml:space="preserve"> de călătorie pentru categoriile speciale de </w:t>
      </w:r>
      <w:r>
        <w:rPr>
          <w:rFonts w:ascii="Arial" w:hAnsi="Arial" w:cs="Arial"/>
        </w:rPr>
        <w:t>calatori</w:t>
      </w:r>
      <w:r w:rsidRPr="007E7AB8">
        <w:rPr>
          <w:rFonts w:ascii="Arial" w:hAnsi="Arial" w:cs="Arial"/>
        </w:rPr>
        <w:t xml:space="preserve"> nu vor fi comercializate în toate punctele de vânzare, o listă cuprinzând punctele de vânzare unde se comercializează astfel de titluri va fi ataşată ca Anexa 6.3.4.  </w:t>
      </w:r>
    </w:p>
    <w:p w:rsidR="0097776F" w:rsidRPr="00C6798E" w:rsidRDefault="0097776F" w:rsidP="00FD4100">
      <w:pPr>
        <w:pStyle w:val="Heading1"/>
        <w:numPr>
          <w:ilvl w:val="0"/>
          <w:numId w:val="0"/>
        </w:numPr>
        <w:ind w:left="432" w:hanging="432"/>
      </w:pPr>
      <w:bookmarkStart w:id="110" w:name="_Toc397097763"/>
      <w:bookmarkStart w:id="111" w:name="_Toc404071568"/>
      <w:bookmarkStart w:id="112" w:name="_Toc404072174"/>
      <w:bookmarkStart w:id="113" w:name="_Toc404072251"/>
      <w:r w:rsidRPr="00C6798E">
        <w:lastRenderedPageBreak/>
        <w:t>Anex</w:t>
      </w:r>
      <w:r>
        <w:t>a</w:t>
      </w:r>
      <w:r w:rsidRPr="00C6798E">
        <w:t xml:space="preserve"> 7 – </w:t>
      </w:r>
      <w:r w:rsidRPr="00AA155F">
        <w:t>Diferentele de tarif</w:t>
      </w:r>
      <w:bookmarkEnd w:id="110"/>
      <w:bookmarkEnd w:id="111"/>
      <w:bookmarkEnd w:id="112"/>
      <w:bookmarkEnd w:id="113"/>
    </w:p>
    <w:p w:rsidR="0097776F" w:rsidRPr="00C6798E" w:rsidRDefault="0097776F" w:rsidP="00FD4100">
      <w:pPr>
        <w:pStyle w:val="Heading2"/>
        <w:numPr>
          <w:ilvl w:val="0"/>
          <w:numId w:val="0"/>
        </w:numPr>
        <w:ind w:hanging="10"/>
      </w:pPr>
      <w:bookmarkStart w:id="114" w:name="_Toc397097764"/>
      <w:bookmarkStart w:id="115" w:name="_Toc404071569"/>
      <w:bookmarkStart w:id="116" w:name="_Toc404072175"/>
      <w:bookmarkStart w:id="117" w:name="_Toc404072252"/>
      <w:r w:rsidRPr="00110F6D">
        <w:t>Anexa 7.1 – Categoriile de pasageri care beneficiază de gratuităţi și reduceri la transportul în comun</w:t>
      </w:r>
      <w:bookmarkEnd w:id="114"/>
      <w:bookmarkEnd w:id="115"/>
      <w:bookmarkEnd w:id="116"/>
      <w:bookmarkEnd w:id="117"/>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183"/>
        <w:gridCol w:w="2179"/>
        <w:gridCol w:w="2815"/>
      </w:tblGrid>
      <w:tr w:rsidR="0097776F" w:rsidRPr="00CD5CEA" w:rsidTr="00E22FD6">
        <w:tc>
          <w:tcPr>
            <w:tcW w:w="2179" w:type="dxa"/>
            <w:shd w:val="pct10" w:color="auto" w:fill="auto"/>
            <w:vAlign w:val="center"/>
          </w:tcPr>
          <w:p w:rsidR="0097776F" w:rsidRPr="00CD5CEA" w:rsidRDefault="0097776F" w:rsidP="00E22FD6">
            <w:pPr>
              <w:spacing w:after="0"/>
              <w:jc w:val="center"/>
              <w:rPr>
                <w:b/>
              </w:rPr>
            </w:pPr>
            <w:r w:rsidRPr="00CD5CEA">
              <w:rPr>
                <w:b/>
              </w:rPr>
              <w:t>Categoria socială/ Tipul de protecţie socială</w:t>
            </w:r>
          </w:p>
        </w:tc>
        <w:tc>
          <w:tcPr>
            <w:tcW w:w="2183" w:type="dxa"/>
            <w:shd w:val="pct10" w:color="auto" w:fill="auto"/>
            <w:vAlign w:val="center"/>
          </w:tcPr>
          <w:p w:rsidR="0097776F" w:rsidRPr="00CD5CEA" w:rsidRDefault="0097776F" w:rsidP="00E22FD6">
            <w:pPr>
              <w:spacing w:after="0"/>
              <w:jc w:val="center"/>
              <w:rPr>
                <w:b/>
              </w:rPr>
            </w:pPr>
            <w:r w:rsidRPr="00CD5CEA">
              <w:rPr>
                <w:b/>
              </w:rPr>
              <w:t xml:space="preserve">Modalitatea de acordare a protecţiei sociale </w:t>
            </w:r>
            <w:r w:rsidRPr="00CD5CEA">
              <w:t>(procentul de reducere)</w:t>
            </w:r>
          </w:p>
        </w:tc>
        <w:tc>
          <w:tcPr>
            <w:tcW w:w="2179" w:type="dxa"/>
            <w:shd w:val="pct10" w:color="auto" w:fill="auto"/>
            <w:vAlign w:val="center"/>
          </w:tcPr>
          <w:p w:rsidR="0097776F" w:rsidRPr="00CD5CEA" w:rsidRDefault="0097776F" w:rsidP="00E22FD6">
            <w:pPr>
              <w:spacing w:after="0"/>
              <w:jc w:val="center"/>
              <w:rPr>
                <w:b/>
              </w:rPr>
            </w:pPr>
            <w:r w:rsidRPr="00CD5CEA">
              <w:rPr>
                <w:b/>
              </w:rPr>
              <w:t>Nivelul protecţiei sociale acordate</w:t>
            </w:r>
          </w:p>
          <w:p w:rsidR="0097776F" w:rsidRPr="00CD5CEA" w:rsidRDefault="0097776F" w:rsidP="00E22FD6">
            <w:pPr>
              <w:spacing w:after="0"/>
              <w:jc w:val="center"/>
            </w:pPr>
            <w:r w:rsidRPr="00CD5CEA">
              <w:t>(lei/ unitate)</w:t>
            </w:r>
          </w:p>
        </w:tc>
        <w:tc>
          <w:tcPr>
            <w:tcW w:w="2815" w:type="dxa"/>
            <w:shd w:val="pct10" w:color="auto" w:fill="auto"/>
            <w:vAlign w:val="center"/>
          </w:tcPr>
          <w:p w:rsidR="0097776F" w:rsidRPr="00CD5CEA" w:rsidRDefault="0097776F" w:rsidP="00E22FD6">
            <w:pPr>
              <w:spacing w:after="0"/>
              <w:jc w:val="center"/>
              <w:rPr>
                <w:b/>
              </w:rPr>
            </w:pPr>
            <w:r w:rsidRPr="00CD5CEA">
              <w:rPr>
                <w:b/>
              </w:rPr>
              <w:t>Legislaţia în vigoare care reglementează protecţia socială</w:t>
            </w: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r w:rsidR="0097776F" w:rsidRPr="00CD5CEA" w:rsidTr="00E22FD6">
        <w:tc>
          <w:tcPr>
            <w:tcW w:w="2179" w:type="dxa"/>
            <w:shd w:val="clear" w:color="auto" w:fill="auto"/>
          </w:tcPr>
          <w:p w:rsidR="0097776F" w:rsidRPr="00CD5CEA" w:rsidRDefault="0097776F" w:rsidP="00E22FD6">
            <w:pPr>
              <w:spacing w:after="0"/>
              <w:rPr>
                <w:highlight w:val="yellow"/>
              </w:rPr>
            </w:pPr>
          </w:p>
        </w:tc>
        <w:tc>
          <w:tcPr>
            <w:tcW w:w="2183" w:type="dxa"/>
            <w:shd w:val="clear" w:color="auto" w:fill="auto"/>
          </w:tcPr>
          <w:p w:rsidR="0097776F" w:rsidRPr="00CD5CEA" w:rsidRDefault="0097776F" w:rsidP="00E22FD6">
            <w:pPr>
              <w:spacing w:after="0"/>
              <w:rPr>
                <w:highlight w:val="yellow"/>
              </w:rPr>
            </w:pPr>
          </w:p>
        </w:tc>
        <w:tc>
          <w:tcPr>
            <w:tcW w:w="2179" w:type="dxa"/>
            <w:shd w:val="clear" w:color="auto" w:fill="auto"/>
          </w:tcPr>
          <w:p w:rsidR="0097776F" w:rsidRPr="00CD5CEA" w:rsidRDefault="0097776F" w:rsidP="00E22FD6">
            <w:pPr>
              <w:spacing w:after="0"/>
              <w:rPr>
                <w:highlight w:val="yellow"/>
              </w:rPr>
            </w:pPr>
          </w:p>
        </w:tc>
        <w:tc>
          <w:tcPr>
            <w:tcW w:w="2815" w:type="dxa"/>
            <w:shd w:val="clear" w:color="auto" w:fill="auto"/>
          </w:tcPr>
          <w:p w:rsidR="0097776F" w:rsidRPr="00CD5CEA" w:rsidRDefault="0097776F" w:rsidP="00E22FD6">
            <w:pPr>
              <w:spacing w:after="0"/>
              <w:rPr>
                <w:highlight w:val="yellow"/>
              </w:rPr>
            </w:pPr>
          </w:p>
        </w:tc>
      </w:tr>
    </w:tbl>
    <w:p w:rsidR="0097776F" w:rsidRPr="00141F5C" w:rsidRDefault="0097776F" w:rsidP="0097776F"/>
    <w:p w:rsidR="0097776F" w:rsidRPr="005B10A0" w:rsidRDefault="0097776F" w:rsidP="00FD4100">
      <w:pPr>
        <w:pStyle w:val="Heading2"/>
        <w:numPr>
          <w:ilvl w:val="0"/>
          <w:numId w:val="0"/>
        </w:numPr>
      </w:pPr>
      <w:bookmarkStart w:id="118" w:name="_Toc397097765"/>
      <w:bookmarkStart w:id="119" w:name="_Toc404071570"/>
      <w:bookmarkStart w:id="120" w:name="_Toc404072176"/>
      <w:bookmarkStart w:id="121" w:name="_Toc404072253"/>
      <w:r w:rsidRPr="007E7AB8">
        <w:t>Anexa 7.2 – Modul de acordare a diferenţelor de tarif</w:t>
      </w:r>
      <w:bookmarkEnd w:id="118"/>
      <w:bookmarkEnd w:id="119"/>
      <w:bookmarkEnd w:id="120"/>
      <w:bookmarkEnd w:id="121"/>
    </w:p>
    <w:p w:rsidR="0097776F" w:rsidRDefault="0097776F" w:rsidP="0097776F">
      <w:pPr>
        <w:rPr>
          <w:rFonts w:ascii="Arial" w:hAnsi="Arial" w:cs="Arial"/>
          <w:color w:val="000000"/>
          <w:sz w:val="21"/>
          <w:szCs w:val="21"/>
          <w:shd w:val="clear" w:color="auto" w:fill="FFFFFF"/>
        </w:rPr>
      </w:pPr>
      <w:r w:rsidRPr="001B72A3">
        <w:rPr>
          <w:rFonts w:ascii="Arial" w:hAnsi="Arial" w:cs="Arial"/>
          <w:color w:val="000000"/>
          <w:sz w:val="21"/>
          <w:szCs w:val="21"/>
          <w:shd w:val="clear" w:color="auto" w:fill="FFFFFF"/>
        </w:rPr>
        <w:t>Modul de acordare a diferenţelor de ta</w:t>
      </w:r>
      <w:r>
        <w:rPr>
          <w:rFonts w:ascii="Arial" w:hAnsi="Arial" w:cs="Arial"/>
          <w:color w:val="000000"/>
          <w:sz w:val="21"/>
          <w:szCs w:val="21"/>
          <w:shd w:val="clear" w:color="auto" w:fill="FFFFFF"/>
        </w:rPr>
        <w:t>rif este cel stabilit prin Hotărâre</w:t>
      </w:r>
      <w:r w:rsidRPr="001B72A3">
        <w:rPr>
          <w:rFonts w:ascii="Arial" w:hAnsi="Arial" w:cs="Arial"/>
          <w:color w:val="000000"/>
          <w:sz w:val="21"/>
          <w:szCs w:val="21"/>
          <w:shd w:val="clear" w:color="auto" w:fill="FFFFFF"/>
        </w:rPr>
        <w:t xml:space="preserve">a </w:t>
      </w:r>
      <w:r>
        <w:rPr>
          <w:rFonts w:ascii="Arial" w:hAnsi="Arial" w:cs="Arial"/>
          <w:color w:val="000000"/>
          <w:sz w:val="21"/>
          <w:szCs w:val="21"/>
          <w:shd w:val="clear" w:color="auto" w:fill="FFFFFF"/>
        </w:rPr>
        <w:t>Consiliului L</w:t>
      </w:r>
      <w:r w:rsidRPr="001B72A3">
        <w:rPr>
          <w:rFonts w:ascii="Arial" w:hAnsi="Arial" w:cs="Arial"/>
          <w:color w:val="000000"/>
          <w:sz w:val="21"/>
          <w:szCs w:val="21"/>
          <w:shd w:val="clear" w:color="auto" w:fill="FFFFFF"/>
        </w:rPr>
        <w:t xml:space="preserve">ocal Nr. </w:t>
      </w:r>
      <w:r w:rsidRPr="00623629">
        <w:rPr>
          <w:rFonts w:ascii="Arial" w:hAnsi="Arial" w:cs="Arial"/>
          <w:color w:val="000000"/>
          <w:sz w:val="21"/>
          <w:szCs w:val="21"/>
          <w:highlight w:val="yellow"/>
          <w:shd w:val="clear" w:color="auto" w:fill="FFFFFF"/>
        </w:rPr>
        <w:t>[...]</w:t>
      </w:r>
      <w:r w:rsidRPr="001B72A3">
        <w:rPr>
          <w:rFonts w:ascii="Arial" w:hAnsi="Arial" w:cs="Arial"/>
          <w:color w:val="000000"/>
          <w:sz w:val="21"/>
          <w:szCs w:val="21"/>
          <w:shd w:val="clear" w:color="auto" w:fill="FFFFFF"/>
        </w:rPr>
        <w:t xml:space="preserve"> în temeiul legislaţiei în vigoare, pentru fiecare categorie în parte şi este după cum urmează:</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136"/>
        <w:gridCol w:w="2614"/>
        <w:gridCol w:w="985"/>
        <w:gridCol w:w="1309"/>
        <w:gridCol w:w="1556"/>
      </w:tblGrid>
      <w:tr w:rsidR="0097776F" w:rsidRPr="00CD5CEA" w:rsidTr="00E22FD6">
        <w:tc>
          <w:tcPr>
            <w:tcW w:w="1843" w:type="dxa"/>
            <w:vMerge w:val="restart"/>
            <w:shd w:val="pct10" w:color="auto" w:fill="auto"/>
            <w:vAlign w:val="center"/>
          </w:tcPr>
          <w:p w:rsidR="0097776F" w:rsidRPr="00CD5CEA" w:rsidRDefault="0097776F" w:rsidP="00E22FD6">
            <w:pPr>
              <w:spacing w:after="0"/>
              <w:jc w:val="center"/>
              <w:rPr>
                <w:b/>
              </w:rPr>
            </w:pPr>
            <w:r w:rsidRPr="00CD5CEA">
              <w:rPr>
                <w:b/>
              </w:rPr>
              <w:t>Categoria socială/ Tipul de protecţie socială</w:t>
            </w:r>
          </w:p>
        </w:tc>
        <w:tc>
          <w:tcPr>
            <w:tcW w:w="871" w:type="dxa"/>
            <w:vMerge w:val="restart"/>
            <w:shd w:val="pct10" w:color="auto" w:fill="auto"/>
            <w:vAlign w:val="center"/>
          </w:tcPr>
          <w:p w:rsidR="0097776F" w:rsidRPr="00CD5CEA" w:rsidRDefault="0097776F" w:rsidP="00E22FD6">
            <w:pPr>
              <w:spacing w:after="0"/>
              <w:jc w:val="center"/>
              <w:rPr>
                <w:b/>
              </w:rPr>
            </w:pPr>
            <w:r w:rsidRPr="00CD5CEA">
              <w:rPr>
                <w:b/>
              </w:rPr>
              <w:t>Perioada</w:t>
            </w:r>
          </w:p>
        </w:tc>
        <w:tc>
          <w:tcPr>
            <w:tcW w:w="2856" w:type="dxa"/>
            <w:vMerge w:val="restart"/>
            <w:shd w:val="pct10" w:color="auto" w:fill="auto"/>
            <w:vAlign w:val="center"/>
          </w:tcPr>
          <w:p w:rsidR="0097776F" w:rsidRPr="00CD5CEA" w:rsidRDefault="0097776F" w:rsidP="00E22FD6">
            <w:pPr>
              <w:spacing w:after="0"/>
              <w:jc w:val="center"/>
              <w:rPr>
                <w:b/>
              </w:rPr>
            </w:pPr>
            <w:r w:rsidRPr="00CD5CEA">
              <w:rPr>
                <w:b/>
              </w:rPr>
              <w:t>Număr de călătorii pe perioada selectată, utilizat pentru calcul</w:t>
            </w:r>
          </w:p>
        </w:tc>
        <w:tc>
          <w:tcPr>
            <w:tcW w:w="2214" w:type="dxa"/>
            <w:gridSpan w:val="2"/>
            <w:tcBorders>
              <w:bottom w:val="single" w:sz="4" w:space="0" w:color="auto"/>
            </w:tcBorders>
            <w:shd w:val="pct10" w:color="auto" w:fill="auto"/>
            <w:vAlign w:val="center"/>
          </w:tcPr>
          <w:p w:rsidR="0097776F" w:rsidRPr="00CD5CEA" w:rsidRDefault="0097776F" w:rsidP="00E22FD6">
            <w:pPr>
              <w:spacing w:after="0"/>
              <w:jc w:val="center"/>
              <w:rPr>
                <w:b/>
              </w:rPr>
            </w:pPr>
            <w:r w:rsidRPr="00CD5CEA">
              <w:rPr>
                <w:b/>
              </w:rPr>
              <w:t>Tarif</w:t>
            </w:r>
          </w:p>
        </w:tc>
        <w:tc>
          <w:tcPr>
            <w:tcW w:w="1572" w:type="dxa"/>
            <w:vMerge w:val="restart"/>
            <w:shd w:val="pct10" w:color="auto" w:fill="auto"/>
            <w:vAlign w:val="center"/>
          </w:tcPr>
          <w:p w:rsidR="0097776F" w:rsidRPr="00CD5CEA" w:rsidRDefault="0097776F" w:rsidP="00E22FD6">
            <w:pPr>
              <w:spacing w:after="0"/>
              <w:jc w:val="center"/>
              <w:rPr>
                <w:b/>
              </w:rPr>
            </w:pPr>
            <w:r w:rsidRPr="00CD5CEA">
              <w:rPr>
                <w:b/>
              </w:rPr>
              <w:t xml:space="preserve">Modalitatea de acordare a protecţiei sociale </w:t>
            </w:r>
            <w:r w:rsidRPr="00CD5CEA">
              <w:t>(procentul de reducere)</w:t>
            </w:r>
          </w:p>
        </w:tc>
      </w:tr>
      <w:tr w:rsidR="0097776F" w:rsidRPr="00CD5CEA" w:rsidTr="00E22FD6">
        <w:tc>
          <w:tcPr>
            <w:tcW w:w="1843" w:type="dxa"/>
            <w:vMerge/>
            <w:shd w:val="clear" w:color="auto" w:fill="auto"/>
          </w:tcPr>
          <w:p w:rsidR="0097776F" w:rsidRPr="00CD5CEA" w:rsidRDefault="0097776F" w:rsidP="00E22FD6">
            <w:pPr>
              <w:spacing w:after="0"/>
            </w:pPr>
          </w:p>
        </w:tc>
        <w:tc>
          <w:tcPr>
            <w:tcW w:w="871" w:type="dxa"/>
            <w:vMerge/>
            <w:shd w:val="clear" w:color="auto" w:fill="auto"/>
          </w:tcPr>
          <w:p w:rsidR="0097776F" w:rsidRPr="00CD5CEA" w:rsidRDefault="0097776F" w:rsidP="00E22FD6">
            <w:pPr>
              <w:spacing w:after="0"/>
            </w:pPr>
          </w:p>
        </w:tc>
        <w:tc>
          <w:tcPr>
            <w:tcW w:w="2856" w:type="dxa"/>
            <w:vMerge/>
            <w:shd w:val="clear" w:color="auto" w:fill="auto"/>
          </w:tcPr>
          <w:p w:rsidR="0097776F" w:rsidRPr="00CD5CEA" w:rsidRDefault="0097776F" w:rsidP="00E22FD6">
            <w:pPr>
              <w:spacing w:after="0"/>
            </w:pPr>
          </w:p>
        </w:tc>
        <w:tc>
          <w:tcPr>
            <w:tcW w:w="1011" w:type="dxa"/>
            <w:shd w:val="pct10" w:color="auto" w:fill="auto"/>
          </w:tcPr>
          <w:p w:rsidR="0097776F" w:rsidRPr="00CD5CEA" w:rsidRDefault="0097776F" w:rsidP="00E22FD6">
            <w:pPr>
              <w:spacing w:after="0"/>
              <w:rPr>
                <w:b/>
              </w:rPr>
            </w:pPr>
            <w:r w:rsidRPr="00CD5CEA">
              <w:rPr>
                <w:b/>
              </w:rPr>
              <w:t>Tarif întreg</w:t>
            </w:r>
          </w:p>
        </w:tc>
        <w:tc>
          <w:tcPr>
            <w:tcW w:w="1203" w:type="dxa"/>
            <w:shd w:val="pct10" w:color="auto" w:fill="auto"/>
          </w:tcPr>
          <w:p w:rsidR="0097776F" w:rsidRPr="00CD5CEA" w:rsidRDefault="0097776F" w:rsidP="00E22FD6">
            <w:pPr>
              <w:spacing w:after="0"/>
              <w:rPr>
                <w:b/>
              </w:rPr>
            </w:pPr>
            <w:r w:rsidRPr="00CD5CEA">
              <w:rPr>
                <w:b/>
              </w:rPr>
              <w:t>Reducerea oferita</w:t>
            </w:r>
          </w:p>
        </w:tc>
        <w:tc>
          <w:tcPr>
            <w:tcW w:w="1572" w:type="dxa"/>
            <w:vMerge/>
            <w:shd w:val="clear" w:color="auto" w:fill="auto"/>
          </w:tcPr>
          <w:p w:rsidR="0097776F" w:rsidRPr="00CD5CEA" w:rsidRDefault="0097776F" w:rsidP="00E22FD6">
            <w:pPr>
              <w:spacing w:after="0"/>
            </w:pPr>
          </w:p>
        </w:tc>
      </w:tr>
      <w:tr w:rsidR="0097776F" w:rsidRPr="00CD5CEA" w:rsidTr="00E22FD6">
        <w:tc>
          <w:tcPr>
            <w:tcW w:w="1843" w:type="dxa"/>
            <w:shd w:val="clear" w:color="auto" w:fill="auto"/>
          </w:tcPr>
          <w:p w:rsidR="0097776F" w:rsidRPr="00CD5CEA" w:rsidRDefault="0097776F" w:rsidP="00E22FD6">
            <w:pPr>
              <w:spacing w:after="0"/>
            </w:pPr>
          </w:p>
        </w:tc>
        <w:tc>
          <w:tcPr>
            <w:tcW w:w="871" w:type="dxa"/>
            <w:shd w:val="clear" w:color="auto" w:fill="auto"/>
          </w:tcPr>
          <w:p w:rsidR="0097776F" w:rsidRPr="00CD5CEA" w:rsidRDefault="0097776F" w:rsidP="00E22FD6">
            <w:pPr>
              <w:spacing w:after="0"/>
            </w:pPr>
          </w:p>
        </w:tc>
        <w:tc>
          <w:tcPr>
            <w:tcW w:w="2856" w:type="dxa"/>
            <w:shd w:val="clear" w:color="auto" w:fill="auto"/>
          </w:tcPr>
          <w:p w:rsidR="0097776F" w:rsidRPr="00CD5CEA" w:rsidRDefault="0097776F" w:rsidP="00E22FD6">
            <w:pPr>
              <w:spacing w:after="0"/>
            </w:pPr>
          </w:p>
        </w:tc>
        <w:tc>
          <w:tcPr>
            <w:tcW w:w="1011" w:type="dxa"/>
            <w:shd w:val="clear" w:color="auto" w:fill="auto"/>
          </w:tcPr>
          <w:p w:rsidR="0097776F" w:rsidRPr="00CD5CEA" w:rsidRDefault="0097776F" w:rsidP="00E22FD6">
            <w:pPr>
              <w:spacing w:after="0"/>
            </w:pPr>
          </w:p>
        </w:tc>
        <w:tc>
          <w:tcPr>
            <w:tcW w:w="1203" w:type="dxa"/>
            <w:shd w:val="clear" w:color="auto" w:fill="auto"/>
          </w:tcPr>
          <w:p w:rsidR="0097776F" w:rsidRPr="00CD5CEA" w:rsidRDefault="0097776F" w:rsidP="00E22FD6">
            <w:pPr>
              <w:spacing w:after="0"/>
            </w:pPr>
          </w:p>
        </w:tc>
        <w:tc>
          <w:tcPr>
            <w:tcW w:w="1572" w:type="dxa"/>
            <w:shd w:val="clear" w:color="auto" w:fill="auto"/>
          </w:tcPr>
          <w:p w:rsidR="0097776F" w:rsidRPr="00CD5CEA" w:rsidRDefault="0097776F" w:rsidP="00E22FD6">
            <w:pPr>
              <w:spacing w:after="0"/>
            </w:pPr>
          </w:p>
        </w:tc>
      </w:tr>
      <w:tr w:rsidR="0097776F" w:rsidRPr="00CD5CEA" w:rsidTr="00E22FD6">
        <w:tc>
          <w:tcPr>
            <w:tcW w:w="1843" w:type="dxa"/>
            <w:shd w:val="clear" w:color="auto" w:fill="auto"/>
          </w:tcPr>
          <w:p w:rsidR="0097776F" w:rsidRPr="00CD5CEA" w:rsidRDefault="0097776F" w:rsidP="00E22FD6">
            <w:pPr>
              <w:spacing w:after="0"/>
            </w:pPr>
          </w:p>
        </w:tc>
        <w:tc>
          <w:tcPr>
            <w:tcW w:w="871" w:type="dxa"/>
            <w:shd w:val="clear" w:color="auto" w:fill="auto"/>
          </w:tcPr>
          <w:p w:rsidR="0097776F" w:rsidRPr="00CD5CEA" w:rsidRDefault="0097776F" w:rsidP="00E22FD6">
            <w:pPr>
              <w:spacing w:after="0"/>
            </w:pPr>
          </w:p>
        </w:tc>
        <w:tc>
          <w:tcPr>
            <w:tcW w:w="2856" w:type="dxa"/>
            <w:shd w:val="clear" w:color="auto" w:fill="auto"/>
          </w:tcPr>
          <w:p w:rsidR="0097776F" w:rsidRPr="00CD5CEA" w:rsidRDefault="0097776F" w:rsidP="00E22FD6">
            <w:pPr>
              <w:spacing w:after="0"/>
            </w:pPr>
          </w:p>
        </w:tc>
        <w:tc>
          <w:tcPr>
            <w:tcW w:w="1011" w:type="dxa"/>
            <w:shd w:val="clear" w:color="auto" w:fill="auto"/>
          </w:tcPr>
          <w:p w:rsidR="0097776F" w:rsidRPr="00CD5CEA" w:rsidRDefault="0097776F" w:rsidP="00E22FD6">
            <w:pPr>
              <w:spacing w:after="0"/>
            </w:pPr>
          </w:p>
        </w:tc>
        <w:tc>
          <w:tcPr>
            <w:tcW w:w="1203" w:type="dxa"/>
            <w:shd w:val="clear" w:color="auto" w:fill="auto"/>
          </w:tcPr>
          <w:p w:rsidR="0097776F" w:rsidRPr="00CD5CEA" w:rsidRDefault="0097776F" w:rsidP="00E22FD6">
            <w:pPr>
              <w:spacing w:after="0"/>
            </w:pPr>
          </w:p>
        </w:tc>
        <w:tc>
          <w:tcPr>
            <w:tcW w:w="1572" w:type="dxa"/>
            <w:shd w:val="clear" w:color="auto" w:fill="auto"/>
          </w:tcPr>
          <w:p w:rsidR="0097776F" w:rsidRPr="00CD5CEA" w:rsidRDefault="0097776F" w:rsidP="00E22FD6">
            <w:pPr>
              <w:spacing w:after="0"/>
            </w:pPr>
          </w:p>
        </w:tc>
      </w:tr>
      <w:tr w:rsidR="0097776F" w:rsidRPr="00CD5CEA" w:rsidTr="00E22FD6">
        <w:tc>
          <w:tcPr>
            <w:tcW w:w="1843" w:type="dxa"/>
            <w:shd w:val="clear" w:color="auto" w:fill="auto"/>
          </w:tcPr>
          <w:p w:rsidR="0097776F" w:rsidRPr="00CD5CEA" w:rsidRDefault="0097776F" w:rsidP="00E22FD6">
            <w:pPr>
              <w:spacing w:after="0"/>
            </w:pPr>
          </w:p>
        </w:tc>
        <w:tc>
          <w:tcPr>
            <w:tcW w:w="871" w:type="dxa"/>
            <w:shd w:val="clear" w:color="auto" w:fill="auto"/>
          </w:tcPr>
          <w:p w:rsidR="0097776F" w:rsidRPr="00CD5CEA" w:rsidRDefault="0097776F" w:rsidP="00E22FD6">
            <w:pPr>
              <w:spacing w:after="0"/>
            </w:pPr>
          </w:p>
        </w:tc>
        <w:tc>
          <w:tcPr>
            <w:tcW w:w="2856" w:type="dxa"/>
            <w:shd w:val="clear" w:color="auto" w:fill="auto"/>
          </w:tcPr>
          <w:p w:rsidR="0097776F" w:rsidRPr="00CD5CEA" w:rsidRDefault="0097776F" w:rsidP="00E22FD6">
            <w:pPr>
              <w:spacing w:after="0"/>
            </w:pPr>
          </w:p>
        </w:tc>
        <w:tc>
          <w:tcPr>
            <w:tcW w:w="1011" w:type="dxa"/>
            <w:shd w:val="clear" w:color="auto" w:fill="auto"/>
          </w:tcPr>
          <w:p w:rsidR="0097776F" w:rsidRPr="00CD5CEA" w:rsidRDefault="0097776F" w:rsidP="00E22FD6">
            <w:pPr>
              <w:spacing w:after="0"/>
            </w:pPr>
          </w:p>
        </w:tc>
        <w:tc>
          <w:tcPr>
            <w:tcW w:w="1203" w:type="dxa"/>
            <w:shd w:val="clear" w:color="auto" w:fill="auto"/>
          </w:tcPr>
          <w:p w:rsidR="0097776F" w:rsidRPr="00CD5CEA" w:rsidRDefault="0097776F" w:rsidP="00E22FD6">
            <w:pPr>
              <w:spacing w:after="0"/>
            </w:pPr>
          </w:p>
        </w:tc>
        <w:tc>
          <w:tcPr>
            <w:tcW w:w="1572" w:type="dxa"/>
            <w:shd w:val="clear" w:color="auto" w:fill="auto"/>
          </w:tcPr>
          <w:p w:rsidR="0097776F" w:rsidRPr="00CD5CEA" w:rsidRDefault="0097776F" w:rsidP="00E22FD6">
            <w:pPr>
              <w:spacing w:after="0"/>
            </w:pPr>
          </w:p>
        </w:tc>
      </w:tr>
      <w:tr w:rsidR="0097776F" w:rsidRPr="00CD5CEA" w:rsidTr="00E22FD6">
        <w:tc>
          <w:tcPr>
            <w:tcW w:w="1843" w:type="dxa"/>
            <w:shd w:val="clear" w:color="auto" w:fill="auto"/>
          </w:tcPr>
          <w:p w:rsidR="0097776F" w:rsidRPr="00CD5CEA" w:rsidRDefault="0097776F" w:rsidP="00E22FD6">
            <w:pPr>
              <w:spacing w:after="0"/>
            </w:pPr>
          </w:p>
        </w:tc>
        <w:tc>
          <w:tcPr>
            <w:tcW w:w="871" w:type="dxa"/>
            <w:shd w:val="clear" w:color="auto" w:fill="auto"/>
          </w:tcPr>
          <w:p w:rsidR="0097776F" w:rsidRPr="00CD5CEA" w:rsidRDefault="0097776F" w:rsidP="00E22FD6">
            <w:pPr>
              <w:spacing w:after="0"/>
            </w:pPr>
          </w:p>
        </w:tc>
        <w:tc>
          <w:tcPr>
            <w:tcW w:w="2856" w:type="dxa"/>
            <w:shd w:val="clear" w:color="auto" w:fill="auto"/>
          </w:tcPr>
          <w:p w:rsidR="0097776F" w:rsidRPr="00CD5CEA" w:rsidRDefault="0097776F" w:rsidP="00E22FD6">
            <w:pPr>
              <w:spacing w:after="0"/>
            </w:pPr>
          </w:p>
        </w:tc>
        <w:tc>
          <w:tcPr>
            <w:tcW w:w="1011" w:type="dxa"/>
            <w:shd w:val="clear" w:color="auto" w:fill="auto"/>
          </w:tcPr>
          <w:p w:rsidR="0097776F" w:rsidRPr="00CD5CEA" w:rsidRDefault="0097776F" w:rsidP="00E22FD6">
            <w:pPr>
              <w:spacing w:after="0"/>
            </w:pPr>
          </w:p>
        </w:tc>
        <w:tc>
          <w:tcPr>
            <w:tcW w:w="1203" w:type="dxa"/>
            <w:shd w:val="clear" w:color="auto" w:fill="auto"/>
          </w:tcPr>
          <w:p w:rsidR="0097776F" w:rsidRPr="00CD5CEA" w:rsidRDefault="0097776F" w:rsidP="00E22FD6">
            <w:pPr>
              <w:spacing w:after="0"/>
            </w:pPr>
          </w:p>
        </w:tc>
        <w:tc>
          <w:tcPr>
            <w:tcW w:w="1572" w:type="dxa"/>
            <w:shd w:val="clear" w:color="auto" w:fill="auto"/>
          </w:tcPr>
          <w:p w:rsidR="0097776F" w:rsidRPr="00CD5CEA" w:rsidRDefault="0097776F" w:rsidP="00E22FD6">
            <w:pPr>
              <w:spacing w:after="0"/>
            </w:pPr>
          </w:p>
        </w:tc>
      </w:tr>
    </w:tbl>
    <w:p w:rsidR="0097776F" w:rsidRPr="005B10A0" w:rsidRDefault="0097776F" w:rsidP="0097776F">
      <w:r w:rsidRPr="0011250C">
        <w:t xml:space="preserve">Operatorul va elibera titluri de călătorie pentru fiecare categorie care beneficiază de gratuităţi, în baza documentelor legale justificative pentru fiecare categorie. </w:t>
      </w:r>
    </w:p>
    <w:p w:rsidR="00F96C37" w:rsidRDefault="00F96C37">
      <w:pPr>
        <w:spacing w:after="0"/>
        <w:jc w:val="left"/>
        <w:rPr>
          <w:rFonts w:eastAsia="Times"/>
          <w:b/>
          <w:bCs/>
          <w:sz w:val="28"/>
          <w:szCs w:val="20"/>
        </w:rPr>
      </w:pPr>
      <w:bookmarkStart w:id="122" w:name="_Toc397097766"/>
      <w:bookmarkStart w:id="123" w:name="_Toc404071571"/>
      <w:bookmarkStart w:id="124" w:name="_Toc404072177"/>
      <w:bookmarkStart w:id="125" w:name="_Toc404072254"/>
      <w:r>
        <w:br w:type="page"/>
      </w:r>
    </w:p>
    <w:p w:rsidR="0097776F" w:rsidRPr="00FC39AB" w:rsidRDefault="0097776F" w:rsidP="00FD4100">
      <w:pPr>
        <w:pStyle w:val="Heading2"/>
        <w:numPr>
          <w:ilvl w:val="0"/>
          <w:numId w:val="0"/>
        </w:numPr>
      </w:pPr>
      <w:r w:rsidRPr="0011250C">
        <w:lastRenderedPageBreak/>
        <w:t>Anexa 7.3 – Fundamentarea anuala a diferentelor de tarif pentru protectia sociala</w:t>
      </w:r>
      <w:bookmarkEnd w:id="122"/>
      <w:bookmarkEnd w:id="123"/>
      <w:bookmarkEnd w:id="124"/>
      <w:bookmarkEnd w:id="125"/>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433"/>
        <w:gridCol w:w="1559"/>
        <w:gridCol w:w="1418"/>
        <w:gridCol w:w="1560"/>
        <w:gridCol w:w="1417"/>
        <w:gridCol w:w="1417"/>
      </w:tblGrid>
      <w:tr w:rsidR="0097776F" w:rsidRPr="00CD5CEA" w:rsidTr="00E22FD6">
        <w:tc>
          <w:tcPr>
            <w:tcW w:w="552" w:type="dxa"/>
            <w:shd w:val="pct10" w:color="auto" w:fill="auto"/>
            <w:vAlign w:val="center"/>
          </w:tcPr>
          <w:p w:rsidR="0097776F" w:rsidRPr="00CD5CEA" w:rsidRDefault="0097776F" w:rsidP="00E22FD6">
            <w:pPr>
              <w:spacing w:after="0"/>
              <w:jc w:val="center"/>
              <w:rPr>
                <w:b/>
              </w:rPr>
            </w:pPr>
            <w:r w:rsidRPr="00CD5CEA">
              <w:rPr>
                <w:b/>
              </w:rPr>
              <w:t>No.</w:t>
            </w:r>
          </w:p>
        </w:tc>
        <w:tc>
          <w:tcPr>
            <w:tcW w:w="1433" w:type="dxa"/>
            <w:shd w:val="pct10" w:color="auto" w:fill="auto"/>
            <w:vAlign w:val="center"/>
          </w:tcPr>
          <w:p w:rsidR="0097776F" w:rsidRPr="00CD5CEA" w:rsidRDefault="0097776F" w:rsidP="00E22FD6">
            <w:pPr>
              <w:spacing w:after="0"/>
              <w:jc w:val="center"/>
              <w:rPr>
                <w:b/>
              </w:rPr>
            </w:pPr>
            <w:r w:rsidRPr="00CD5CEA">
              <w:rPr>
                <w:b/>
              </w:rPr>
              <w:t>Categoria socială/ Tipul de protecţie socială</w:t>
            </w:r>
          </w:p>
        </w:tc>
        <w:tc>
          <w:tcPr>
            <w:tcW w:w="1559" w:type="dxa"/>
            <w:shd w:val="pct10" w:color="auto" w:fill="auto"/>
            <w:vAlign w:val="center"/>
          </w:tcPr>
          <w:p w:rsidR="0097776F" w:rsidRPr="00CD5CEA" w:rsidRDefault="0097776F" w:rsidP="00E22FD6">
            <w:pPr>
              <w:spacing w:after="0"/>
              <w:jc w:val="center"/>
              <w:rPr>
                <w:b/>
              </w:rPr>
            </w:pPr>
            <w:r w:rsidRPr="00CD5CEA">
              <w:rPr>
                <w:b/>
              </w:rPr>
              <w:t>Unităţi de calcul</w:t>
            </w:r>
          </w:p>
          <w:p w:rsidR="0097776F" w:rsidRPr="00CD5CEA" w:rsidRDefault="0097776F" w:rsidP="00E22FD6">
            <w:pPr>
              <w:spacing w:after="0"/>
              <w:jc w:val="center"/>
            </w:pPr>
            <w:r w:rsidRPr="00CD5CEA">
              <w:t>(abonamente/ calătorii vândute)</w:t>
            </w:r>
          </w:p>
        </w:tc>
        <w:tc>
          <w:tcPr>
            <w:tcW w:w="1418" w:type="dxa"/>
            <w:shd w:val="pct10" w:color="auto" w:fill="auto"/>
            <w:vAlign w:val="center"/>
          </w:tcPr>
          <w:p w:rsidR="0097776F" w:rsidRPr="00CD5CEA" w:rsidRDefault="0097776F" w:rsidP="00E22FD6">
            <w:pPr>
              <w:spacing w:after="0"/>
              <w:jc w:val="center"/>
              <w:rPr>
                <w:b/>
              </w:rPr>
            </w:pPr>
            <w:r w:rsidRPr="00CD5CEA">
              <w:rPr>
                <w:b/>
              </w:rPr>
              <w:t xml:space="preserve">Număr estimat de unităţi </w:t>
            </w:r>
          </w:p>
        </w:tc>
        <w:tc>
          <w:tcPr>
            <w:tcW w:w="1560" w:type="dxa"/>
            <w:shd w:val="pct10" w:color="auto" w:fill="auto"/>
            <w:vAlign w:val="center"/>
          </w:tcPr>
          <w:p w:rsidR="0097776F" w:rsidRPr="00CD5CEA" w:rsidRDefault="0097776F" w:rsidP="00E22FD6">
            <w:pPr>
              <w:spacing w:after="0"/>
              <w:jc w:val="center"/>
              <w:rPr>
                <w:b/>
              </w:rPr>
            </w:pPr>
            <w:r w:rsidRPr="00CD5CEA">
              <w:rPr>
                <w:b/>
              </w:rPr>
              <w:t xml:space="preserve">Nivelul protecţiei sociale acordate </w:t>
            </w:r>
          </w:p>
          <w:p w:rsidR="0097776F" w:rsidRPr="00CD5CEA" w:rsidRDefault="0097776F" w:rsidP="00E22FD6">
            <w:pPr>
              <w:spacing w:after="0"/>
              <w:jc w:val="center"/>
            </w:pPr>
            <w:r w:rsidRPr="00CD5CEA">
              <w:rPr>
                <w:b/>
              </w:rPr>
              <w:t>(lei/ unitate)</w:t>
            </w:r>
          </w:p>
        </w:tc>
        <w:tc>
          <w:tcPr>
            <w:tcW w:w="1417" w:type="dxa"/>
            <w:shd w:val="pct10" w:color="auto" w:fill="auto"/>
            <w:vAlign w:val="center"/>
          </w:tcPr>
          <w:p w:rsidR="0097776F" w:rsidRPr="00CD5CEA" w:rsidRDefault="0097776F" w:rsidP="00E22FD6">
            <w:pPr>
              <w:spacing w:after="0"/>
              <w:jc w:val="center"/>
              <w:rPr>
                <w:b/>
              </w:rPr>
            </w:pPr>
            <w:r w:rsidRPr="00CD5CEA">
              <w:rPr>
                <w:b/>
              </w:rPr>
              <w:t>Sume totale</w:t>
            </w:r>
          </w:p>
          <w:p w:rsidR="0097776F" w:rsidRPr="00CD5CEA" w:rsidRDefault="0097776F" w:rsidP="00E22FD6">
            <w:pPr>
              <w:spacing w:after="0"/>
              <w:jc w:val="center"/>
            </w:pPr>
            <w:r w:rsidRPr="00CD5CEA">
              <w:t>(lei)</w:t>
            </w:r>
          </w:p>
        </w:tc>
        <w:tc>
          <w:tcPr>
            <w:tcW w:w="1417" w:type="dxa"/>
            <w:shd w:val="pct10" w:color="auto" w:fill="auto"/>
            <w:vAlign w:val="center"/>
          </w:tcPr>
          <w:p w:rsidR="0097776F" w:rsidRPr="00CD5CEA" w:rsidRDefault="0097776F" w:rsidP="00E22FD6">
            <w:pPr>
              <w:spacing w:after="0"/>
              <w:jc w:val="center"/>
              <w:rPr>
                <w:b/>
              </w:rPr>
            </w:pPr>
            <w:r w:rsidRPr="00CD5CEA">
              <w:rPr>
                <w:b/>
              </w:rPr>
              <w:t>Document justificativ necesar</w:t>
            </w:r>
          </w:p>
        </w:tc>
      </w:tr>
      <w:tr w:rsidR="0097776F" w:rsidRPr="00CD5CEA" w:rsidTr="00E22FD6">
        <w:tc>
          <w:tcPr>
            <w:tcW w:w="552" w:type="dxa"/>
            <w:shd w:val="clear" w:color="auto" w:fill="auto"/>
          </w:tcPr>
          <w:p w:rsidR="0097776F" w:rsidRPr="00CD5CEA" w:rsidRDefault="0097776F" w:rsidP="00E22FD6">
            <w:pPr>
              <w:pStyle w:val="ListParagraph"/>
              <w:spacing w:after="0"/>
              <w:ind w:left="284"/>
            </w:pPr>
          </w:p>
        </w:tc>
        <w:tc>
          <w:tcPr>
            <w:tcW w:w="1433" w:type="dxa"/>
            <w:shd w:val="clear" w:color="auto" w:fill="auto"/>
          </w:tcPr>
          <w:p w:rsidR="0097776F" w:rsidRPr="00CD5CEA" w:rsidRDefault="0097776F" w:rsidP="00E22FD6">
            <w:pPr>
              <w:spacing w:after="0"/>
              <w:jc w:val="center"/>
            </w:pPr>
            <w:r w:rsidRPr="00CD5CEA">
              <w:t>(1)</w:t>
            </w:r>
          </w:p>
        </w:tc>
        <w:tc>
          <w:tcPr>
            <w:tcW w:w="1559" w:type="dxa"/>
            <w:shd w:val="clear" w:color="auto" w:fill="auto"/>
          </w:tcPr>
          <w:p w:rsidR="0097776F" w:rsidRPr="00CD5CEA" w:rsidRDefault="0097776F" w:rsidP="00E22FD6">
            <w:pPr>
              <w:spacing w:after="0"/>
              <w:jc w:val="center"/>
            </w:pPr>
            <w:r w:rsidRPr="00CD5CEA">
              <w:t>(2)</w:t>
            </w:r>
          </w:p>
        </w:tc>
        <w:tc>
          <w:tcPr>
            <w:tcW w:w="1418" w:type="dxa"/>
            <w:shd w:val="clear" w:color="auto" w:fill="auto"/>
          </w:tcPr>
          <w:p w:rsidR="0097776F" w:rsidRPr="00CD5CEA" w:rsidRDefault="0097776F" w:rsidP="00E22FD6">
            <w:pPr>
              <w:spacing w:after="0"/>
              <w:jc w:val="center"/>
            </w:pPr>
            <w:r w:rsidRPr="00CD5CEA">
              <w:t>(3)</w:t>
            </w:r>
          </w:p>
        </w:tc>
        <w:tc>
          <w:tcPr>
            <w:tcW w:w="1560" w:type="dxa"/>
            <w:shd w:val="clear" w:color="auto" w:fill="auto"/>
          </w:tcPr>
          <w:p w:rsidR="0097776F" w:rsidRPr="00CD5CEA" w:rsidRDefault="0097776F" w:rsidP="00E22FD6">
            <w:pPr>
              <w:spacing w:after="0"/>
              <w:jc w:val="center"/>
            </w:pPr>
            <w:r w:rsidRPr="00CD5CEA">
              <w:t>(4)</w:t>
            </w:r>
          </w:p>
        </w:tc>
        <w:tc>
          <w:tcPr>
            <w:tcW w:w="1417" w:type="dxa"/>
            <w:shd w:val="clear" w:color="auto" w:fill="auto"/>
          </w:tcPr>
          <w:p w:rsidR="0097776F" w:rsidRPr="00CD5CEA" w:rsidRDefault="0097776F" w:rsidP="00E22FD6">
            <w:pPr>
              <w:spacing w:after="0"/>
              <w:jc w:val="center"/>
            </w:pPr>
            <w:r w:rsidRPr="00CD5CEA">
              <w:t>(5)=(3)x(4)</w:t>
            </w:r>
          </w:p>
        </w:tc>
        <w:tc>
          <w:tcPr>
            <w:tcW w:w="1417" w:type="dxa"/>
            <w:shd w:val="clear" w:color="auto" w:fill="auto"/>
          </w:tcPr>
          <w:p w:rsidR="0097776F" w:rsidRPr="00CD5CEA" w:rsidRDefault="0097776F" w:rsidP="00E22FD6">
            <w:pPr>
              <w:spacing w:after="0"/>
              <w:jc w:val="center"/>
            </w:pPr>
            <w:r w:rsidRPr="00CD5CEA">
              <w:t>(6)</w:t>
            </w:r>
          </w:p>
        </w:tc>
      </w:tr>
      <w:tr w:rsidR="0097776F" w:rsidRPr="00CD5CEA" w:rsidTr="00E22FD6">
        <w:tc>
          <w:tcPr>
            <w:tcW w:w="552" w:type="dxa"/>
            <w:shd w:val="clear" w:color="auto" w:fill="auto"/>
          </w:tcPr>
          <w:p w:rsidR="0097776F" w:rsidRPr="00CD5CEA" w:rsidRDefault="0097776F" w:rsidP="00E22FD6">
            <w:pPr>
              <w:pStyle w:val="ListParagraph"/>
              <w:numPr>
                <w:ilvl w:val="0"/>
                <w:numId w:val="83"/>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3"/>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3"/>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bl>
    <w:p w:rsidR="0097776F" w:rsidRDefault="0097776F" w:rsidP="00FD4100">
      <w:pPr>
        <w:pStyle w:val="Heading2"/>
        <w:numPr>
          <w:ilvl w:val="0"/>
          <w:numId w:val="0"/>
        </w:numPr>
      </w:pPr>
      <w:bookmarkStart w:id="126" w:name="_Toc397097767"/>
      <w:bookmarkStart w:id="127" w:name="_Toc404071572"/>
      <w:bookmarkStart w:id="128" w:name="_Toc404072178"/>
      <w:bookmarkStart w:id="129" w:name="_Toc404072255"/>
      <w:r w:rsidRPr="00AB526A">
        <w:t>Anexa 7.4 – Modelul formularului de decont pentru diferenţele de tarif</w:t>
      </w:r>
      <w:bookmarkEnd w:id="126"/>
      <w:bookmarkEnd w:id="127"/>
      <w:bookmarkEnd w:id="128"/>
      <w:bookmarkEnd w:id="129"/>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433"/>
        <w:gridCol w:w="1559"/>
        <w:gridCol w:w="1418"/>
        <w:gridCol w:w="1560"/>
        <w:gridCol w:w="1417"/>
        <w:gridCol w:w="1417"/>
      </w:tblGrid>
      <w:tr w:rsidR="0097776F" w:rsidRPr="00CD5CEA" w:rsidTr="00E22FD6">
        <w:tc>
          <w:tcPr>
            <w:tcW w:w="552" w:type="dxa"/>
            <w:shd w:val="pct10" w:color="auto" w:fill="auto"/>
            <w:vAlign w:val="center"/>
          </w:tcPr>
          <w:p w:rsidR="0097776F" w:rsidRPr="00CD5CEA" w:rsidRDefault="0097776F" w:rsidP="00E22FD6">
            <w:pPr>
              <w:spacing w:after="0"/>
              <w:jc w:val="center"/>
              <w:rPr>
                <w:b/>
              </w:rPr>
            </w:pPr>
            <w:r w:rsidRPr="00CD5CEA">
              <w:rPr>
                <w:b/>
              </w:rPr>
              <w:t>No.</w:t>
            </w:r>
          </w:p>
        </w:tc>
        <w:tc>
          <w:tcPr>
            <w:tcW w:w="1433" w:type="dxa"/>
            <w:shd w:val="pct10" w:color="auto" w:fill="auto"/>
            <w:vAlign w:val="center"/>
          </w:tcPr>
          <w:p w:rsidR="0097776F" w:rsidRPr="00CD5CEA" w:rsidRDefault="0097776F" w:rsidP="00E22FD6">
            <w:pPr>
              <w:spacing w:after="0"/>
              <w:jc w:val="center"/>
              <w:rPr>
                <w:b/>
              </w:rPr>
            </w:pPr>
            <w:r w:rsidRPr="00CD5CEA">
              <w:rPr>
                <w:b/>
              </w:rPr>
              <w:t>Categoria socială/ Tipul de protecţie socială</w:t>
            </w:r>
          </w:p>
        </w:tc>
        <w:tc>
          <w:tcPr>
            <w:tcW w:w="1559" w:type="dxa"/>
            <w:shd w:val="pct10" w:color="auto" w:fill="auto"/>
            <w:vAlign w:val="center"/>
          </w:tcPr>
          <w:p w:rsidR="0097776F" w:rsidRPr="00CD5CEA" w:rsidRDefault="0097776F" w:rsidP="00E22FD6">
            <w:pPr>
              <w:spacing w:after="0"/>
              <w:jc w:val="center"/>
              <w:rPr>
                <w:b/>
              </w:rPr>
            </w:pPr>
            <w:r w:rsidRPr="00CD5CEA">
              <w:rPr>
                <w:b/>
              </w:rPr>
              <w:t>Unităţi de calcul</w:t>
            </w:r>
          </w:p>
          <w:p w:rsidR="0097776F" w:rsidRPr="00CD5CEA" w:rsidRDefault="0097776F" w:rsidP="00E22FD6">
            <w:pPr>
              <w:spacing w:after="0"/>
              <w:jc w:val="center"/>
            </w:pPr>
            <w:r w:rsidRPr="00CD5CEA">
              <w:t>(abonamente/ calătorii vândute)</w:t>
            </w:r>
          </w:p>
        </w:tc>
        <w:tc>
          <w:tcPr>
            <w:tcW w:w="1418" w:type="dxa"/>
            <w:shd w:val="pct10" w:color="auto" w:fill="auto"/>
            <w:vAlign w:val="center"/>
          </w:tcPr>
          <w:p w:rsidR="0097776F" w:rsidRPr="00CD5CEA" w:rsidRDefault="0097776F" w:rsidP="00E22FD6">
            <w:pPr>
              <w:spacing w:after="0"/>
              <w:jc w:val="center"/>
              <w:rPr>
                <w:b/>
              </w:rPr>
            </w:pPr>
            <w:r w:rsidRPr="00CD5CEA">
              <w:rPr>
                <w:b/>
              </w:rPr>
              <w:t xml:space="preserve">Număr estimat de unităţi </w:t>
            </w:r>
          </w:p>
        </w:tc>
        <w:tc>
          <w:tcPr>
            <w:tcW w:w="1560" w:type="dxa"/>
            <w:shd w:val="pct10" w:color="auto" w:fill="auto"/>
            <w:vAlign w:val="center"/>
          </w:tcPr>
          <w:p w:rsidR="0097776F" w:rsidRPr="00CD5CEA" w:rsidRDefault="0097776F" w:rsidP="00E22FD6">
            <w:pPr>
              <w:spacing w:after="0"/>
              <w:jc w:val="center"/>
              <w:rPr>
                <w:b/>
              </w:rPr>
            </w:pPr>
            <w:r w:rsidRPr="00CD5CEA">
              <w:rPr>
                <w:b/>
              </w:rPr>
              <w:t xml:space="preserve">Nivelul protecţiei sociale acordate </w:t>
            </w:r>
          </w:p>
          <w:p w:rsidR="0097776F" w:rsidRPr="00CD5CEA" w:rsidRDefault="0097776F" w:rsidP="00E22FD6">
            <w:pPr>
              <w:spacing w:after="0"/>
              <w:jc w:val="center"/>
            </w:pPr>
            <w:r w:rsidRPr="00CD5CEA">
              <w:rPr>
                <w:b/>
              </w:rPr>
              <w:t>(lei/ unitate)</w:t>
            </w:r>
          </w:p>
        </w:tc>
        <w:tc>
          <w:tcPr>
            <w:tcW w:w="1417" w:type="dxa"/>
            <w:shd w:val="pct10" w:color="auto" w:fill="auto"/>
            <w:vAlign w:val="center"/>
          </w:tcPr>
          <w:p w:rsidR="0097776F" w:rsidRPr="00CD5CEA" w:rsidRDefault="0097776F" w:rsidP="00E22FD6">
            <w:pPr>
              <w:spacing w:after="0"/>
              <w:jc w:val="center"/>
              <w:rPr>
                <w:b/>
              </w:rPr>
            </w:pPr>
            <w:r w:rsidRPr="00CD5CEA">
              <w:rPr>
                <w:b/>
              </w:rPr>
              <w:t>Sume totale</w:t>
            </w:r>
          </w:p>
          <w:p w:rsidR="0097776F" w:rsidRPr="00CD5CEA" w:rsidRDefault="0097776F" w:rsidP="00E22FD6">
            <w:pPr>
              <w:spacing w:after="0"/>
              <w:jc w:val="center"/>
            </w:pPr>
            <w:r w:rsidRPr="00CD5CEA">
              <w:t>(lei)</w:t>
            </w:r>
          </w:p>
        </w:tc>
        <w:tc>
          <w:tcPr>
            <w:tcW w:w="1417" w:type="dxa"/>
            <w:shd w:val="pct10" w:color="auto" w:fill="auto"/>
            <w:vAlign w:val="center"/>
          </w:tcPr>
          <w:p w:rsidR="0097776F" w:rsidRPr="00CD5CEA" w:rsidRDefault="0097776F" w:rsidP="00E22FD6">
            <w:pPr>
              <w:spacing w:after="0"/>
              <w:jc w:val="center"/>
              <w:rPr>
                <w:b/>
              </w:rPr>
            </w:pPr>
            <w:r w:rsidRPr="00CD5CEA">
              <w:rPr>
                <w:b/>
              </w:rPr>
              <w:t>Document justificativ necesar</w:t>
            </w:r>
          </w:p>
        </w:tc>
      </w:tr>
      <w:tr w:rsidR="0097776F" w:rsidRPr="00CD5CEA" w:rsidTr="00E22FD6">
        <w:tc>
          <w:tcPr>
            <w:tcW w:w="552" w:type="dxa"/>
            <w:shd w:val="clear" w:color="auto" w:fill="auto"/>
          </w:tcPr>
          <w:p w:rsidR="0097776F" w:rsidRPr="00CD5CEA" w:rsidRDefault="0097776F" w:rsidP="00E22FD6">
            <w:pPr>
              <w:pStyle w:val="ListParagraph"/>
              <w:spacing w:after="0"/>
              <w:ind w:left="284"/>
            </w:pPr>
          </w:p>
        </w:tc>
        <w:tc>
          <w:tcPr>
            <w:tcW w:w="1433" w:type="dxa"/>
            <w:shd w:val="clear" w:color="auto" w:fill="auto"/>
          </w:tcPr>
          <w:p w:rsidR="0097776F" w:rsidRPr="00CD5CEA" w:rsidRDefault="0097776F" w:rsidP="00E22FD6">
            <w:pPr>
              <w:spacing w:after="0"/>
              <w:jc w:val="center"/>
            </w:pPr>
            <w:r w:rsidRPr="00CD5CEA">
              <w:t>(1)</w:t>
            </w:r>
          </w:p>
        </w:tc>
        <w:tc>
          <w:tcPr>
            <w:tcW w:w="1559" w:type="dxa"/>
            <w:shd w:val="clear" w:color="auto" w:fill="auto"/>
          </w:tcPr>
          <w:p w:rsidR="0097776F" w:rsidRPr="00CD5CEA" w:rsidRDefault="0097776F" w:rsidP="00E22FD6">
            <w:pPr>
              <w:spacing w:after="0"/>
              <w:jc w:val="center"/>
            </w:pPr>
            <w:r w:rsidRPr="00CD5CEA">
              <w:t>(2)</w:t>
            </w:r>
          </w:p>
        </w:tc>
        <w:tc>
          <w:tcPr>
            <w:tcW w:w="1418" w:type="dxa"/>
            <w:shd w:val="clear" w:color="auto" w:fill="auto"/>
          </w:tcPr>
          <w:p w:rsidR="0097776F" w:rsidRPr="00CD5CEA" w:rsidRDefault="0097776F" w:rsidP="00E22FD6">
            <w:pPr>
              <w:spacing w:after="0"/>
              <w:jc w:val="center"/>
            </w:pPr>
            <w:r w:rsidRPr="00CD5CEA">
              <w:t>(3)</w:t>
            </w:r>
          </w:p>
        </w:tc>
        <w:tc>
          <w:tcPr>
            <w:tcW w:w="1560" w:type="dxa"/>
            <w:shd w:val="clear" w:color="auto" w:fill="auto"/>
          </w:tcPr>
          <w:p w:rsidR="0097776F" w:rsidRPr="00CD5CEA" w:rsidRDefault="0097776F" w:rsidP="00E22FD6">
            <w:pPr>
              <w:spacing w:after="0"/>
              <w:jc w:val="center"/>
            </w:pPr>
            <w:r w:rsidRPr="00CD5CEA">
              <w:t>(4)</w:t>
            </w:r>
          </w:p>
        </w:tc>
        <w:tc>
          <w:tcPr>
            <w:tcW w:w="1417" w:type="dxa"/>
            <w:shd w:val="clear" w:color="auto" w:fill="auto"/>
          </w:tcPr>
          <w:p w:rsidR="0097776F" w:rsidRPr="00CD5CEA" w:rsidRDefault="0097776F" w:rsidP="00E22FD6">
            <w:pPr>
              <w:spacing w:after="0"/>
              <w:jc w:val="center"/>
            </w:pPr>
            <w:r w:rsidRPr="00CD5CEA">
              <w:t>(5)=(3)x(4)</w:t>
            </w:r>
          </w:p>
        </w:tc>
        <w:tc>
          <w:tcPr>
            <w:tcW w:w="1417" w:type="dxa"/>
            <w:shd w:val="clear" w:color="auto" w:fill="auto"/>
          </w:tcPr>
          <w:p w:rsidR="0097776F" w:rsidRPr="00CD5CEA" w:rsidRDefault="0097776F" w:rsidP="00E22FD6">
            <w:pPr>
              <w:spacing w:after="0"/>
              <w:jc w:val="center"/>
            </w:pPr>
            <w:r w:rsidRPr="00CD5CEA">
              <w:t>(6)</w:t>
            </w:r>
          </w:p>
        </w:tc>
      </w:tr>
      <w:tr w:rsidR="0097776F" w:rsidRPr="00CD5CEA" w:rsidTr="00E22FD6">
        <w:tc>
          <w:tcPr>
            <w:tcW w:w="552" w:type="dxa"/>
            <w:shd w:val="clear" w:color="auto" w:fill="auto"/>
          </w:tcPr>
          <w:p w:rsidR="0097776F" w:rsidRPr="00CD5CEA" w:rsidRDefault="0097776F" w:rsidP="00E22FD6">
            <w:pPr>
              <w:pStyle w:val="ListParagraph"/>
              <w:numPr>
                <w:ilvl w:val="0"/>
                <w:numId w:val="84"/>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4"/>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4"/>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4"/>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r w:rsidR="0097776F" w:rsidRPr="00CD5CEA" w:rsidTr="00E22FD6">
        <w:tc>
          <w:tcPr>
            <w:tcW w:w="552" w:type="dxa"/>
            <w:shd w:val="clear" w:color="auto" w:fill="auto"/>
          </w:tcPr>
          <w:p w:rsidR="0097776F" w:rsidRPr="00CD5CEA" w:rsidRDefault="0097776F" w:rsidP="00E22FD6">
            <w:pPr>
              <w:pStyle w:val="ListParagraph"/>
              <w:numPr>
                <w:ilvl w:val="0"/>
                <w:numId w:val="84"/>
              </w:numPr>
              <w:spacing w:after="0"/>
              <w:ind w:left="284"/>
              <w:jc w:val="left"/>
            </w:pPr>
          </w:p>
        </w:tc>
        <w:tc>
          <w:tcPr>
            <w:tcW w:w="1433" w:type="dxa"/>
            <w:shd w:val="clear" w:color="auto" w:fill="auto"/>
          </w:tcPr>
          <w:p w:rsidR="0097776F" w:rsidRPr="00CD5CEA" w:rsidRDefault="0097776F" w:rsidP="00E22FD6">
            <w:pPr>
              <w:spacing w:after="0"/>
            </w:pPr>
          </w:p>
        </w:tc>
        <w:tc>
          <w:tcPr>
            <w:tcW w:w="1559" w:type="dxa"/>
            <w:shd w:val="clear" w:color="auto" w:fill="auto"/>
          </w:tcPr>
          <w:p w:rsidR="0097776F" w:rsidRPr="00CD5CEA" w:rsidRDefault="0097776F" w:rsidP="00E22FD6">
            <w:pPr>
              <w:spacing w:after="0"/>
            </w:pPr>
          </w:p>
        </w:tc>
        <w:tc>
          <w:tcPr>
            <w:tcW w:w="1418" w:type="dxa"/>
            <w:shd w:val="clear" w:color="auto" w:fill="auto"/>
          </w:tcPr>
          <w:p w:rsidR="0097776F" w:rsidRPr="00CD5CEA" w:rsidRDefault="0097776F" w:rsidP="00E22FD6">
            <w:pPr>
              <w:spacing w:after="0"/>
            </w:pPr>
          </w:p>
        </w:tc>
        <w:tc>
          <w:tcPr>
            <w:tcW w:w="1560"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c>
          <w:tcPr>
            <w:tcW w:w="1417" w:type="dxa"/>
            <w:shd w:val="clear" w:color="auto" w:fill="auto"/>
          </w:tcPr>
          <w:p w:rsidR="0097776F" w:rsidRPr="00CD5CEA" w:rsidRDefault="0097776F" w:rsidP="00E22FD6">
            <w:pPr>
              <w:spacing w:after="0"/>
            </w:pPr>
          </w:p>
        </w:tc>
      </w:tr>
    </w:tbl>
    <w:p w:rsidR="0097776F" w:rsidRDefault="0097776F" w:rsidP="0097776F">
      <w:pPr>
        <w:rPr>
          <w:rFonts w:ascii="Arial" w:hAnsi="Arial" w:cs="Arial"/>
          <w:color w:val="000000"/>
          <w:sz w:val="21"/>
          <w:szCs w:val="21"/>
          <w:shd w:val="clear" w:color="auto" w:fill="FFFFFF"/>
        </w:rPr>
      </w:pPr>
    </w:p>
    <w:p w:rsidR="0097776F" w:rsidRPr="00AB7E96" w:rsidRDefault="0097776F" w:rsidP="0097776F">
      <w:pPr>
        <w:rPr>
          <w:rFonts w:ascii="Arial" w:hAnsi="Arial" w:cs="Arial"/>
          <w:color w:val="000000"/>
          <w:sz w:val="21"/>
          <w:szCs w:val="21"/>
          <w:shd w:val="clear" w:color="auto" w:fill="FFFFFF"/>
        </w:rPr>
      </w:pPr>
      <w:r>
        <w:rPr>
          <w:rFonts w:ascii="Arial" w:hAnsi="Arial" w:cs="Arial"/>
          <w:color w:val="000000"/>
          <w:sz w:val="21"/>
          <w:szCs w:val="21"/>
          <w:shd w:val="clear" w:color="auto" w:fill="FFFFFF"/>
        </w:rPr>
        <w:t>Se vor pune la dispoziţie documente justificative în baza contractului de alocare a încasărilor din tichete.</w:t>
      </w:r>
    </w:p>
    <w:p w:rsidR="0097776F" w:rsidRPr="00CD5CEA" w:rsidRDefault="0097776F" w:rsidP="0097776F">
      <w:pPr>
        <w:rPr>
          <w:rFonts w:ascii="Cambria" w:eastAsia="Times New Roman" w:hAnsi="Cambria"/>
          <w:b/>
          <w:bCs/>
          <w:color w:val="365F91"/>
          <w:sz w:val="28"/>
          <w:szCs w:val="28"/>
        </w:rPr>
      </w:pPr>
    </w:p>
    <w:p w:rsidR="0097776F" w:rsidRPr="001F7FE9" w:rsidRDefault="0097776F" w:rsidP="00FD4100">
      <w:pPr>
        <w:pStyle w:val="Heading1"/>
        <w:numPr>
          <w:ilvl w:val="0"/>
          <w:numId w:val="0"/>
        </w:numPr>
        <w:ind w:left="432" w:hanging="432"/>
      </w:pPr>
      <w:bookmarkStart w:id="130" w:name="_Toc397097768"/>
      <w:bookmarkStart w:id="131" w:name="_Toc404071573"/>
      <w:bookmarkStart w:id="132" w:name="_Toc404072179"/>
      <w:bookmarkStart w:id="133" w:name="_Toc404072256"/>
      <w:r>
        <w:lastRenderedPageBreak/>
        <w:t>A</w:t>
      </w:r>
      <w:r w:rsidRPr="00E9458E">
        <w:t>nex</w:t>
      </w:r>
      <w:r>
        <w:t>a</w:t>
      </w:r>
      <w:r w:rsidRPr="00E9458E">
        <w:t xml:space="preserve"> 8 – </w:t>
      </w:r>
      <w:r>
        <w:t>Modelele</w:t>
      </w:r>
      <w:r w:rsidRPr="00190190">
        <w:t xml:space="preserve"> formular</w:t>
      </w:r>
      <w:r>
        <w:t>elor</w:t>
      </w:r>
      <w:r w:rsidRPr="00190190">
        <w:t xml:space="preserve"> de decont pentru plata compensaţiei</w:t>
      </w:r>
      <w:bookmarkEnd w:id="130"/>
      <w:bookmarkEnd w:id="131"/>
      <w:bookmarkEnd w:id="132"/>
      <w:bookmarkEnd w:id="133"/>
    </w:p>
    <w:p w:rsidR="0097776F" w:rsidRPr="0006612D" w:rsidRDefault="0097776F" w:rsidP="00FD4100">
      <w:pPr>
        <w:pStyle w:val="Heading2"/>
        <w:numPr>
          <w:ilvl w:val="0"/>
          <w:numId w:val="0"/>
        </w:numPr>
      </w:pPr>
      <w:bookmarkStart w:id="134" w:name="_Toc397097769"/>
      <w:bookmarkStart w:id="135" w:name="_Toc404071574"/>
      <w:bookmarkStart w:id="136" w:name="_Toc404072180"/>
      <w:bookmarkStart w:id="137" w:name="_Toc404072257"/>
      <w:r w:rsidRPr="0006612D">
        <w:t xml:space="preserve">Anexa 8.1 – </w:t>
      </w:r>
      <w:r>
        <w:t>Raport Lunar de Constatare</w:t>
      </w:r>
      <w:bookmarkEnd w:id="134"/>
      <w:bookmarkEnd w:id="135"/>
      <w:bookmarkEnd w:id="136"/>
      <w:bookmarkEnd w:id="137"/>
    </w:p>
    <w:p w:rsidR="0097776F" w:rsidRPr="0006612D" w:rsidRDefault="0097776F" w:rsidP="0097776F">
      <w:pPr>
        <w:rPr>
          <w:b/>
          <w:sz w:val="28"/>
        </w:rPr>
      </w:pPr>
    </w:p>
    <w:p w:rsidR="0097776F" w:rsidRDefault="0097776F" w:rsidP="0097776F">
      <w:pPr>
        <w:jc w:val="center"/>
        <w:rPr>
          <w:b/>
          <w:sz w:val="28"/>
        </w:rPr>
      </w:pPr>
      <w:r>
        <w:rPr>
          <w:b/>
          <w:sz w:val="28"/>
        </w:rPr>
        <w:t>Raport Lunar de Constatare</w:t>
      </w:r>
    </w:p>
    <w:tbl>
      <w:tblPr>
        <w:tblW w:w="7583" w:type="dxa"/>
        <w:jc w:val="center"/>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6344"/>
        <w:gridCol w:w="1239"/>
      </w:tblGrid>
      <w:tr w:rsidR="009F038B" w:rsidRPr="00CD5CEA" w:rsidTr="008B69D8">
        <w:trPr>
          <w:trHeight w:val="240"/>
          <w:jc w:val="center"/>
        </w:trPr>
        <w:tc>
          <w:tcPr>
            <w:tcW w:w="6344" w:type="dxa"/>
            <w:tcBorders>
              <w:top w:val="nil"/>
              <w:left w:val="nil"/>
              <w:bottom w:val="single" w:sz="4" w:space="0" w:color="auto"/>
            </w:tcBorders>
            <w:shd w:val="clear" w:color="auto" w:fill="BFBFBF"/>
            <w:vAlign w:val="center"/>
          </w:tcPr>
          <w:p w:rsidR="009F038B" w:rsidRPr="00CD5CEA" w:rsidRDefault="009F038B" w:rsidP="008B69D8">
            <w:pPr>
              <w:spacing w:before="20" w:after="20"/>
              <w:jc w:val="center"/>
              <w:rPr>
                <w:rFonts w:eastAsia="Times New Roman" w:cs="Arial"/>
                <w:b/>
                <w:sz w:val="18"/>
                <w:szCs w:val="18"/>
              </w:rPr>
            </w:pPr>
            <w:r w:rsidRPr="00CD5CEA">
              <w:rPr>
                <w:rFonts w:eastAsia="Times New Roman" w:cs="Arial"/>
                <w:b/>
                <w:sz w:val="18"/>
                <w:szCs w:val="18"/>
              </w:rPr>
              <w:t>Concept</w:t>
            </w:r>
          </w:p>
        </w:tc>
        <w:tc>
          <w:tcPr>
            <w:tcW w:w="1239" w:type="dxa"/>
            <w:tcBorders>
              <w:top w:val="nil"/>
              <w:bottom w:val="single" w:sz="4" w:space="0" w:color="auto"/>
            </w:tcBorders>
            <w:shd w:val="clear" w:color="auto" w:fill="BFBFBF"/>
            <w:noWrap/>
            <w:vAlign w:val="center"/>
            <w:hideMark/>
          </w:tcPr>
          <w:p w:rsidR="009F038B" w:rsidRPr="00CD5CEA" w:rsidRDefault="009F038B" w:rsidP="008B69D8">
            <w:pPr>
              <w:spacing w:before="20" w:after="20"/>
              <w:jc w:val="center"/>
              <w:rPr>
                <w:rFonts w:eastAsia="Times New Roman" w:cs="Arial"/>
                <w:b/>
                <w:sz w:val="18"/>
                <w:szCs w:val="18"/>
              </w:rPr>
            </w:pPr>
            <w:r w:rsidRPr="00CD5CEA">
              <w:rPr>
                <w:rFonts w:eastAsia="Times New Roman" w:cs="Arial"/>
                <w:b/>
                <w:sz w:val="18"/>
                <w:szCs w:val="18"/>
              </w:rPr>
              <w:t>Valoare</w:t>
            </w:r>
          </w:p>
        </w:tc>
      </w:tr>
      <w:tr w:rsidR="009F038B" w:rsidRPr="00CD5CEA" w:rsidTr="008B69D8">
        <w:trPr>
          <w:jc w:val="center"/>
        </w:trPr>
        <w:tc>
          <w:tcPr>
            <w:tcW w:w="6344"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overflowPunct w:val="0"/>
              <w:autoSpaceDE w:val="0"/>
              <w:autoSpaceDN w:val="0"/>
              <w:adjustRightInd w:val="0"/>
              <w:spacing w:before="20" w:after="20"/>
              <w:textAlignment w:val="baseline"/>
              <w:rPr>
                <w:rFonts w:eastAsia="Times New Roman" w:cs="Arial"/>
                <w:b/>
                <w:bCs/>
                <w:sz w:val="18"/>
                <w:szCs w:val="18"/>
              </w:rPr>
            </w:pPr>
            <w:r w:rsidRPr="00CD5CEA">
              <w:rPr>
                <w:rFonts w:eastAsia="Times New Roman" w:cs="Arial"/>
                <w:b/>
                <w:bCs/>
                <w:sz w:val="18"/>
                <w:szCs w:val="18"/>
              </w:rPr>
              <w:t>Luna</w:t>
            </w:r>
            <w:r>
              <w:rPr>
                <w:rFonts w:eastAsia="Times New Roman" w:cs="Arial"/>
                <w:b/>
                <w:bCs/>
                <w:sz w:val="18"/>
                <w:szCs w:val="18"/>
              </w:rPr>
              <w:t>:</w:t>
            </w:r>
            <w:r w:rsidRPr="00A3648B">
              <w:rPr>
                <w:rFonts w:eastAsia="Times New Roman" w:cs="Arial"/>
                <w:b/>
                <w:bCs/>
                <w:sz w:val="18"/>
                <w:szCs w:val="18"/>
                <w:shd w:val="clear" w:color="auto" w:fill="FFFF00"/>
              </w:rPr>
              <w:t xml:space="preserve"> (…)</w:t>
            </w:r>
            <w:r>
              <w:rPr>
                <w:rFonts w:eastAsia="Times New Roman" w:cs="Arial"/>
                <w:b/>
                <w:bCs/>
                <w:sz w:val="18"/>
                <w:szCs w:val="18"/>
              </w:rPr>
              <w:t xml:space="preserve"> Anul</w:t>
            </w:r>
            <w:r w:rsidRPr="00A3648B">
              <w:rPr>
                <w:rFonts w:eastAsia="Times New Roman" w:cs="Arial"/>
                <w:b/>
                <w:bCs/>
                <w:sz w:val="18"/>
                <w:szCs w:val="18"/>
                <w:shd w:val="clear" w:color="auto" w:fill="FFFF00"/>
              </w:rPr>
              <w:t xml:space="preserve"> (…)</w:t>
            </w:r>
          </w:p>
        </w:tc>
        <w:tc>
          <w:tcPr>
            <w:tcW w:w="1239"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center"/>
              <w:rPr>
                <w:rFonts w:eastAsia="Times New Roman" w:cs="Arial"/>
                <w:bCs/>
                <w:sz w:val="16"/>
                <w:szCs w:val="18"/>
              </w:rPr>
            </w:pPr>
            <w:r w:rsidRPr="00CD5CEA">
              <w:rPr>
                <w:rFonts w:eastAsia="Times New Roman" w:cs="Arial"/>
                <w:bCs/>
                <w:sz w:val="16"/>
                <w:szCs w:val="18"/>
              </w:rPr>
              <w:t>Luna curentă</w:t>
            </w:r>
          </w:p>
        </w:tc>
      </w:tr>
      <w:tr w:rsidR="009F038B" w:rsidRPr="00CD5CEA" w:rsidTr="008B69D8">
        <w:trPr>
          <w:jc w:val="center"/>
        </w:trPr>
        <w:tc>
          <w:tcPr>
            <w:tcW w:w="6344"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4" w:hanging="284"/>
              <w:rPr>
                <w:rFonts w:eastAsia="Times New Roman" w:cs="Arial"/>
                <w:b/>
                <w:bCs/>
                <w:sz w:val="18"/>
                <w:szCs w:val="18"/>
              </w:rPr>
            </w:pPr>
            <w:r>
              <w:rPr>
                <w:rFonts w:eastAsia="Times New Roman" w:cs="Arial"/>
                <w:b/>
                <w:bCs/>
                <w:sz w:val="18"/>
                <w:szCs w:val="18"/>
              </w:rPr>
              <w:t>(Km)</w:t>
            </w:r>
            <w:r w:rsidRPr="00CD5CEA">
              <w:rPr>
                <w:rFonts w:eastAsia="Times New Roman" w:cs="Arial"/>
                <w:b/>
                <w:bCs/>
                <w:sz w:val="18"/>
                <w:szCs w:val="18"/>
              </w:rPr>
              <w:t>Număr total de vehicul*kilometri efectuaţi (calculaţi conform Anexei 13)</w:t>
            </w:r>
          </w:p>
        </w:tc>
        <w:tc>
          <w:tcPr>
            <w:tcW w:w="1239"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rPr>
            </w:pPr>
          </w:p>
        </w:tc>
      </w:tr>
      <w:tr w:rsidR="009F038B" w:rsidRPr="00CD5CEA" w:rsidTr="008B69D8">
        <w:trPr>
          <w:jc w:val="center"/>
        </w:trPr>
        <w:tc>
          <w:tcPr>
            <w:tcW w:w="6344" w:type="dxa"/>
            <w:tcBorders>
              <w:top w:val="single" w:sz="4" w:space="0" w:color="auto"/>
              <w:left w:val="nil"/>
              <w:bottom w:val="single" w:sz="4" w:space="0" w:color="auto"/>
              <w:right w:val="single" w:sz="4" w:space="0" w:color="BFBFBF"/>
            </w:tcBorders>
            <w:shd w:val="clear" w:color="auto" w:fill="auto"/>
            <w:noWrap/>
            <w:vAlign w:val="center"/>
            <w:hideMark/>
          </w:tcPr>
          <w:p w:rsidR="009F038B" w:rsidRPr="00CD5CEA" w:rsidRDefault="009F038B" w:rsidP="008B69D8">
            <w:pPr>
              <w:overflowPunct w:val="0"/>
              <w:autoSpaceDE w:val="0"/>
              <w:autoSpaceDN w:val="0"/>
              <w:adjustRightInd w:val="0"/>
              <w:spacing w:before="20" w:after="20"/>
              <w:ind w:left="283" w:hanging="283"/>
              <w:textAlignment w:val="baseline"/>
              <w:rPr>
                <w:rFonts w:eastAsia="Times New Roman" w:cs="Arial"/>
                <w:b/>
                <w:bCs/>
                <w:sz w:val="18"/>
                <w:szCs w:val="18"/>
              </w:rPr>
            </w:pPr>
            <w:r>
              <w:rPr>
                <w:rFonts w:eastAsia="Times New Roman" w:cs="Arial"/>
                <w:b/>
                <w:bCs/>
                <w:sz w:val="18"/>
                <w:szCs w:val="18"/>
              </w:rPr>
              <w:t>(c unitar)Cost</w:t>
            </w:r>
            <w:r w:rsidRPr="00CD5CEA">
              <w:rPr>
                <w:rFonts w:eastAsia="Times New Roman" w:cs="Arial"/>
                <w:b/>
                <w:bCs/>
                <w:sz w:val="18"/>
                <w:szCs w:val="18"/>
              </w:rPr>
              <w:t xml:space="preserve"> unitar per kilometr</w:t>
            </w:r>
            <w:r>
              <w:rPr>
                <w:rFonts w:eastAsia="Times New Roman" w:cs="Arial"/>
                <w:b/>
                <w:bCs/>
                <w:sz w:val="18"/>
                <w:szCs w:val="18"/>
              </w:rPr>
              <w:t>u</w:t>
            </w:r>
            <w:r w:rsidRPr="00CD5CEA">
              <w:rPr>
                <w:rFonts w:eastAsia="Times New Roman" w:cs="Arial"/>
                <w:b/>
                <w:bCs/>
                <w:sz w:val="18"/>
                <w:szCs w:val="18"/>
              </w:rPr>
              <w:t xml:space="preserve"> </w:t>
            </w:r>
          </w:p>
        </w:tc>
        <w:tc>
          <w:tcPr>
            <w:tcW w:w="1239" w:type="dxa"/>
            <w:tcBorders>
              <w:top w:val="single" w:sz="4" w:space="0" w:color="auto"/>
              <w:left w:val="single" w:sz="4" w:space="0" w:color="BFBFBF"/>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rPr>
          <w:jc w:val="center"/>
        </w:trPr>
        <w:tc>
          <w:tcPr>
            <w:tcW w:w="6344" w:type="dxa"/>
            <w:tcBorders>
              <w:top w:val="single" w:sz="4" w:space="0" w:color="auto"/>
              <w:left w:val="nil"/>
              <w:bottom w:val="single" w:sz="4" w:space="0" w:color="auto"/>
            </w:tcBorders>
            <w:shd w:val="pct10" w:color="auto" w:fill="auto"/>
            <w:noWrap/>
            <w:vAlign w:val="center"/>
            <w:hideMark/>
          </w:tcPr>
          <w:p w:rsidR="009F038B" w:rsidRPr="00CD5CEA" w:rsidRDefault="009F038B" w:rsidP="008B69D8">
            <w:pPr>
              <w:spacing w:before="20" w:after="20"/>
              <w:ind w:left="283" w:hanging="283"/>
              <w:rPr>
                <w:rFonts w:eastAsia="Times New Roman" w:cs="Arial"/>
                <w:b/>
                <w:bCs/>
                <w:sz w:val="18"/>
                <w:szCs w:val="18"/>
              </w:rPr>
            </w:pPr>
            <w:r>
              <w:rPr>
                <w:rFonts w:eastAsia="Times New Roman" w:cs="Arial"/>
                <w:b/>
                <w:bCs/>
                <w:sz w:val="18"/>
                <w:szCs w:val="18"/>
              </w:rPr>
              <w:t>(Ch)</w:t>
            </w:r>
            <w:r w:rsidRPr="00CD5CEA">
              <w:rPr>
                <w:rFonts w:eastAsia="Times New Roman" w:cs="Arial"/>
                <w:b/>
                <w:bCs/>
                <w:sz w:val="18"/>
                <w:szCs w:val="18"/>
              </w:rPr>
              <w:t>C</w:t>
            </w:r>
            <w:r>
              <w:rPr>
                <w:rFonts w:eastAsia="Times New Roman" w:cs="Arial"/>
                <w:b/>
                <w:bCs/>
                <w:sz w:val="18"/>
                <w:szCs w:val="18"/>
              </w:rPr>
              <w:t>heltuieli</w:t>
            </w:r>
            <w:r w:rsidRPr="00CD5CEA">
              <w:rPr>
                <w:rFonts w:eastAsia="Times New Roman" w:cs="Arial"/>
                <w:b/>
                <w:bCs/>
                <w:sz w:val="18"/>
                <w:szCs w:val="18"/>
              </w:rPr>
              <w:t xml:space="preserve"> Total</w:t>
            </w:r>
            <w:r>
              <w:rPr>
                <w:rFonts w:eastAsia="Times New Roman" w:cs="Arial"/>
                <w:b/>
                <w:bCs/>
                <w:sz w:val="18"/>
                <w:szCs w:val="18"/>
              </w:rPr>
              <w:t>e pentru PSO</w:t>
            </w:r>
            <w:r w:rsidRPr="00CD5CEA">
              <w:rPr>
                <w:rFonts w:eastAsia="Times New Roman" w:cs="Arial"/>
                <w:b/>
                <w:bCs/>
                <w:sz w:val="18"/>
                <w:szCs w:val="18"/>
              </w:rPr>
              <w:t xml:space="preserve"> (Veh*Km efectuaţi x </w:t>
            </w:r>
            <w:r>
              <w:rPr>
                <w:rFonts w:eastAsia="Times New Roman" w:cs="Arial"/>
                <w:b/>
                <w:bCs/>
                <w:sz w:val="18"/>
                <w:szCs w:val="18"/>
              </w:rPr>
              <w:t xml:space="preserve">c unitar </w:t>
            </w:r>
            <w:r w:rsidRPr="00CD5CEA">
              <w:rPr>
                <w:rFonts w:eastAsia="Times New Roman" w:cs="Arial"/>
                <w:b/>
                <w:bCs/>
                <w:sz w:val="18"/>
                <w:szCs w:val="18"/>
              </w:rPr>
              <w:t>pe Km)</w:t>
            </w:r>
          </w:p>
        </w:tc>
        <w:tc>
          <w:tcPr>
            <w:tcW w:w="1239" w:type="dxa"/>
            <w:tcBorders>
              <w:top w:val="single" w:sz="4" w:space="0" w:color="auto"/>
              <w:bottom w:val="single" w:sz="4" w:space="0" w:color="auto"/>
            </w:tcBorders>
            <w:shd w:val="pct10"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rPr>
          <w:jc w:val="center"/>
        </w:trPr>
        <w:tc>
          <w:tcPr>
            <w:tcW w:w="6344" w:type="dxa"/>
            <w:tcBorders>
              <w:top w:val="single" w:sz="4" w:space="0" w:color="auto"/>
              <w:left w:val="nil"/>
              <w:bottom w:val="single" w:sz="4" w:space="0" w:color="auto"/>
            </w:tcBorders>
            <w:shd w:val="clear" w:color="auto" w:fill="FFFFFF"/>
            <w:noWrap/>
            <w:vAlign w:val="center"/>
            <w:hideMark/>
          </w:tcPr>
          <w:p w:rsidR="009F038B" w:rsidRDefault="009F038B" w:rsidP="008B69D8">
            <w:pPr>
              <w:overflowPunct w:val="0"/>
              <w:autoSpaceDE w:val="0"/>
              <w:autoSpaceDN w:val="0"/>
              <w:adjustRightInd w:val="0"/>
              <w:spacing w:before="20" w:after="20"/>
              <w:ind w:left="283" w:hanging="283"/>
              <w:textAlignment w:val="baseline"/>
              <w:rPr>
                <w:rFonts w:eastAsia="Times New Roman" w:cs="Arial"/>
                <w:bCs/>
                <w:sz w:val="18"/>
                <w:szCs w:val="18"/>
              </w:rPr>
            </w:pPr>
            <w:r>
              <w:rPr>
                <w:rFonts w:eastAsia="Times New Roman" w:cs="Arial"/>
                <w:bCs/>
                <w:sz w:val="18"/>
                <w:szCs w:val="18"/>
              </w:rPr>
              <w:t xml:space="preserve"> (Pr)Profit rezonabil ( ...% la total cheltuieli pentru Planul de Transport PSO)</w:t>
            </w:r>
          </w:p>
        </w:tc>
        <w:tc>
          <w:tcPr>
            <w:tcW w:w="1239" w:type="dxa"/>
            <w:tcBorders>
              <w:top w:val="single" w:sz="4" w:space="0" w:color="auto"/>
              <w:bottom w:val="single" w:sz="4" w:space="0" w:color="auto"/>
            </w:tcBorders>
            <w:shd w:val="clear" w:color="auto" w:fill="FFFFFF"/>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rPr>
          <w:jc w:val="center"/>
        </w:trPr>
        <w:tc>
          <w:tcPr>
            <w:tcW w:w="6344"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3" w:hanging="283"/>
              <w:rPr>
                <w:rFonts w:eastAsia="Times New Roman" w:cs="Arial"/>
                <w:b/>
                <w:bCs/>
                <w:sz w:val="18"/>
                <w:szCs w:val="18"/>
              </w:rPr>
            </w:pPr>
            <w:r>
              <w:rPr>
                <w:rFonts w:eastAsia="Times New Roman" w:cs="Arial"/>
                <w:b/>
                <w:bCs/>
                <w:sz w:val="18"/>
                <w:szCs w:val="18"/>
              </w:rPr>
              <w:t xml:space="preserve"> (V) </w:t>
            </w:r>
            <w:r w:rsidRPr="00CD5CEA">
              <w:rPr>
                <w:rFonts w:eastAsia="Times New Roman" w:cs="Arial"/>
                <w:b/>
                <w:bCs/>
                <w:sz w:val="18"/>
                <w:szCs w:val="18"/>
              </w:rPr>
              <w:t xml:space="preserve">Total venituri lunare pentru servicii de transport public </w:t>
            </w:r>
          </w:p>
        </w:tc>
        <w:tc>
          <w:tcPr>
            <w:tcW w:w="1239"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rPr>
          <w:jc w:val="center"/>
        </w:trPr>
        <w:tc>
          <w:tcPr>
            <w:tcW w:w="6344" w:type="dxa"/>
            <w:tcBorders>
              <w:top w:val="single" w:sz="4" w:space="0" w:color="auto"/>
              <w:left w:val="nil"/>
              <w:bottom w:val="single" w:sz="4" w:space="0" w:color="BFBFBF"/>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Venituri din vânzări de titluri de călătorie </w:t>
            </w:r>
          </w:p>
        </w:tc>
        <w:tc>
          <w:tcPr>
            <w:tcW w:w="1239" w:type="dxa"/>
            <w:tcBorders>
              <w:top w:val="single" w:sz="4" w:space="0" w:color="auto"/>
              <w:bottom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Cs/>
                <w:sz w:val="18"/>
                <w:szCs w:val="18"/>
                <w:highlight w:val="cyan"/>
              </w:rPr>
            </w:pPr>
          </w:p>
        </w:tc>
      </w:tr>
      <w:tr w:rsidR="009F038B" w:rsidRPr="00CD5CEA" w:rsidTr="008B69D8">
        <w:trPr>
          <w:jc w:val="center"/>
        </w:trPr>
        <w:tc>
          <w:tcPr>
            <w:tcW w:w="6344" w:type="dxa"/>
            <w:tcBorders>
              <w:top w:val="single" w:sz="4" w:space="0" w:color="BFBFBF"/>
              <w:left w:val="nil"/>
            </w:tcBorders>
            <w:shd w:val="clear" w:color="auto" w:fill="auto"/>
            <w:noWrap/>
            <w:vAlign w:val="center"/>
            <w:hideMark/>
          </w:tcPr>
          <w:p w:rsidR="009F038B" w:rsidRDefault="009F038B" w:rsidP="00AC1A7C">
            <w:pPr>
              <w:spacing w:before="20" w:after="20"/>
              <w:ind w:left="851" w:hanging="284"/>
              <w:rPr>
                <w:rFonts w:eastAsia="Times New Roman" w:cs="Arial"/>
                <w:b/>
                <w:bCs/>
                <w:sz w:val="18"/>
                <w:szCs w:val="18"/>
              </w:rPr>
            </w:pPr>
            <w:r>
              <w:rPr>
                <w:rFonts w:eastAsia="Times New Roman" w:cs="Arial"/>
                <w:b/>
                <w:bCs/>
                <w:sz w:val="18"/>
                <w:szCs w:val="18"/>
              </w:rPr>
              <w:t>Diferente de tarif</w:t>
            </w:r>
            <w:r w:rsidRPr="00CD5CEA">
              <w:rPr>
                <w:rFonts w:eastAsia="Times New Roman" w:cs="Arial"/>
                <w:b/>
                <w:bCs/>
                <w:sz w:val="18"/>
                <w:szCs w:val="18"/>
              </w:rPr>
              <w:t xml:space="preserve"> </w:t>
            </w:r>
            <w:r>
              <w:rPr>
                <w:rFonts w:eastAsia="Times New Roman" w:cs="Arial"/>
                <w:b/>
                <w:bCs/>
                <w:sz w:val="18"/>
                <w:szCs w:val="18"/>
              </w:rPr>
              <w:t>cuvenite operatorului</w:t>
            </w:r>
          </w:p>
        </w:tc>
        <w:tc>
          <w:tcPr>
            <w:tcW w:w="1239" w:type="dxa"/>
            <w:tcBorders>
              <w:top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Cs/>
                <w:sz w:val="18"/>
                <w:szCs w:val="18"/>
                <w:highlight w:val="cyan"/>
              </w:rPr>
            </w:pPr>
          </w:p>
        </w:tc>
      </w:tr>
      <w:tr w:rsidR="009F038B" w:rsidRPr="00CD5CEA" w:rsidTr="008B69D8">
        <w:trPr>
          <w:jc w:val="center"/>
        </w:trPr>
        <w:tc>
          <w:tcPr>
            <w:tcW w:w="6344" w:type="dxa"/>
            <w:tcBorders>
              <w:left w:val="nil"/>
              <w:bottom w:val="single" w:sz="4" w:space="0" w:color="auto"/>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Alte venituri în cadrul reţelei unde se prestează PSO </w:t>
            </w:r>
            <w:r w:rsidRPr="00CD5CEA" w:rsidDel="00BA6AD4">
              <w:rPr>
                <w:rFonts w:eastAsia="Times New Roman" w:cs="Arial"/>
                <w:b/>
                <w:bCs/>
                <w:sz w:val="18"/>
                <w:szCs w:val="18"/>
              </w:rPr>
              <w:t xml:space="preserve"> </w:t>
            </w:r>
          </w:p>
        </w:tc>
        <w:tc>
          <w:tcPr>
            <w:tcW w:w="1239" w:type="dxa"/>
            <w:tcBorders>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Cs/>
                <w:color w:val="000000"/>
                <w:sz w:val="18"/>
                <w:szCs w:val="18"/>
                <w:highlight w:val="cyan"/>
              </w:rPr>
            </w:pPr>
          </w:p>
        </w:tc>
      </w:tr>
      <w:tr w:rsidR="009F038B" w:rsidRPr="00CD5CEA" w:rsidTr="008B69D8">
        <w:trPr>
          <w:jc w:val="center"/>
        </w:trPr>
        <w:tc>
          <w:tcPr>
            <w:tcW w:w="6344"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4" w:hanging="284"/>
              <w:rPr>
                <w:rFonts w:eastAsia="Times New Roman" w:cs="Arial"/>
                <w:b/>
                <w:bCs/>
                <w:sz w:val="18"/>
                <w:szCs w:val="18"/>
              </w:rPr>
            </w:pPr>
            <w:r>
              <w:rPr>
                <w:rFonts w:eastAsia="Times New Roman" w:cs="Arial"/>
                <w:b/>
                <w:bCs/>
                <w:sz w:val="18"/>
                <w:szCs w:val="18"/>
              </w:rPr>
              <w:t xml:space="preserve"> (C)</w:t>
            </w:r>
            <w:r w:rsidRPr="00CD5CEA">
              <w:rPr>
                <w:rFonts w:eastAsia="Times New Roman" w:cs="Arial"/>
                <w:b/>
                <w:bCs/>
                <w:sz w:val="18"/>
                <w:szCs w:val="18"/>
              </w:rPr>
              <w:t>Compensaţia</w:t>
            </w:r>
            <w:r>
              <w:rPr>
                <w:rFonts w:eastAsia="Times New Roman" w:cs="Arial"/>
                <w:b/>
                <w:bCs/>
                <w:sz w:val="18"/>
                <w:szCs w:val="18"/>
              </w:rPr>
              <w:t xml:space="preserve"> (conform contract) ( Ch+Pr-V)</w:t>
            </w:r>
          </w:p>
        </w:tc>
        <w:tc>
          <w:tcPr>
            <w:tcW w:w="1239"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rPr>
          <w:jc w:val="center"/>
        </w:trPr>
        <w:tc>
          <w:tcPr>
            <w:tcW w:w="6344" w:type="dxa"/>
            <w:tcBorders>
              <w:top w:val="single" w:sz="4" w:space="0" w:color="auto"/>
              <w:left w:val="nil"/>
              <w:bottom w:val="nil"/>
            </w:tcBorders>
            <w:shd w:val="clear" w:color="auto" w:fill="auto"/>
            <w:noWrap/>
            <w:vAlign w:val="center"/>
            <w:hideMark/>
          </w:tcPr>
          <w:p w:rsidR="009F038B" w:rsidRPr="00CD5CEA" w:rsidRDefault="009F038B" w:rsidP="008B69D8">
            <w:pPr>
              <w:spacing w:before="20" w:after="20"/>
              <w:ind w:left="567" w:hanging="283"/>
              <w:rPr>
                <w:rFonts w:eastAsia="Times New Roman" w:cs="Arial"/>
                <w:b/>
                <w:bCs/>
                <w:color w:val="000000"/>
                <w:sz w:val="18"/>
                <w:szCs w:val="18"/>
              </w:rPr>
            </w:pPr>
            <w:r w:rsidRPr="00CD5CEA">
              <w:rPr>
                <w:rFonts w:eastAsia="Times New Roman" w:cs="Arial"/>
                <w:b/>
                <w:bCs/>
                <w:color w:val="000000"/>
                <w:sz w:val="18"/>
                <w:szCs w:val="18"/>
              </w:rPr>
              <w:t xml:space="preserve">Compensaţie per total vehicul*kilometri efectuaţi </w:t>
            </w:r>
          </w:p>
        </w:tc>
        <w:tc>
          <w:tcPr>
            <w:tcW w:w="1239" w:type="dxa"/>
            <w:tcBorders>
              <w:top w:val="single" w:sz="4" w:space="0" w:color="auto"/>
              <w:bottom w:val="nil"/>
            </w:tcBorders>
            <w:shd w:val="clear" w:color="auto" w:fill="auto"/>
            <w:noWrap/>
            <w:vAlign w:val="center"/>
          </w:tcPr>
          <w:p w:rsidR="009F038B" w:rsidRPr="00CD5CEA" w:rsidRDefault="009F038B" w:rsidP="009F038B">
            <w:pPr>
              <w:keepNext/>
              <w:spacing w:before="20" w:after="20"/>
              <w:jc w:val="right"/>
              <w:rPr>
                <w:rFonts w:eastAsia="Times New Roman" w:cs="Arial"/>
                <w:b/>
                <w:bCs/>
                <w:color w:val="000000"/>
                <w:sz w:val="18"/>
                <w:szCs w:val="18"/>
                <w:highlight w:val="cyan"/>
              </w:rPr>
            </w:pPr>
          </w:p>
        </w:tc>
      </w:tr>
    </w:tbl>
    <w:p w:rsidR="0097776F" w:rsidRPr="00CB7D29" w:rsidRDefault="0097776F" w:rsidP="0097776F">
      <w:pPr>
        <w:tabs>
          <w:tab w:val="left" w:pos="1701"/>
        </w:tabs>
        <w:spacing w:after="240"/>
        <w:ind w:left="1701" w:hanging="1701"/>
        <w:rPr>
          <w:rFonts w:eastAsia="Times New Roman"/>
          <w:bCs/>
          <w:sz w:val="18"/>
          <w:lang w:eastAsia="fr-FR"/>
        </w:rPr>
      </w:pPr>
      <w:r w:rsidRPr="00CB7D29">
        <w:rPr>
          <w:rFonts w:eastAsia="Times New Roman"/>
          <w:bCs/>
          <w:sz w:val="18"/>
          <w:lang w:eastAsia="fr-FR"/>
        </w:rPr>
        <w:t>*valori în RON, fără TVA.</w:t>
      </w:r>
    </w:p>
    <w:p w:rsidR="0097776F" w:rsidRPr="00D65203" w:rsidRDefault="0097776F" w:rsidP="0097776F">
      <w:pPr>
        <w:tabs>
          <w:tab w:val="left" w:pos="1701"/>
        </w:tabs>
        <w:spacing w:after="240"/>
        <w:ind w:left="1701" w:hanging="1701"/>
        <w:rPr>
          <w:rFonts w:eastAsia="Times New Roman"/>
          <w:bCs/>
          <w:sz w:val="18"/>
          <w:lang w:eastAsia="fr-FR"/>
        </w:rPr>
      </w:pPr>
      <w:r w:rsidRPr="00CB7D29">
        <w:rPr>
          <w:rFonts w:eastAsia="Times New Roman"/>
          <w:bCs/>
          <w:sz w:val="18"/>
          <w:lang w:eastAsia="fr-FR"/>
        </w:rPr>
        <w:t xml:space="preserve">Operatorul va anexa documente justificative detaliate pentru fiecare </w:t>
      </w:r>
      <w:r>
        <w:rPr>
          <w:rFonts w:eastAsia="Times New Roman"/>
          <w:bCs/>
          <w:sz w:val="18"/>
          <w:lang w:eastAsia="fr-FR"/>
        </w:rPr>
        <w:t xml:space="preserve">rand </w:t>
      </w:r>
      <w:r w:rsidRPr="00CB7D29">
        <w:rPr>
          <w:rFonts w:eastAsia="Times New Roman"/>
          <w:bCs/>
          <w:sz w:val="18"/>
          <w:lang w:eastAsia="fr-FR"/>
        </w:rPr>
        <w:t xml:space="preserve">din Nota Lunară de Constatare. </w:t>
      </w:r>
    </w:p>
    <w:p w:rsidR="0097776F" w:rsidRDefault="0097776F" w:rsidP="0097776F">
      <w:pPr>
        <w:rPr>
          <w:rFonts w:ascii="Arial" w:eastAsia="Times New Roman" w:hAnsi="Arial"/>
          <w:kern w:val="20"/>
          <w:sz w:val="18"/>
          <w:szCs w:val="24"/>
          <w:highlight w:val="yellow"/>
        </w:rPr>
      </w:pPr>
      <w:r>
        <w:rPr>
          <w:highlight w:val="yellow"/>
        </w:rPr>
        <w:br w:type="page"/>
      </w:r>
    </w:p>
    <w:p w:rsidR="0097776F" w:rsidRPr="000B6F3F" w:rsidRDefault="0097776F" w:rsidP="00FD4100">
      <w:pPr>
        <w:pStyle w:val="Heading2"/>
        <w:numPr>
          <w:ilvl w:val="0"/>
          <w:numId w:val="0"/>
        </w:numPr>
      </w:pPr>
      <w:bookmarkStart w:id="138" w:name="_Toc397097770"/>
      <w:bookmarkStart w:id="139" w:name="_Toc404071575"/>
      <w:bookmarkStart w:id="140" w:name="_Toc404072181"/>
      <w:bookmarkStart w:id="141" w:name="_Toc404072258"/>
      <w:r w:rsidRPr="000B6F3F">
        <w:lastRenderedPageBreak/>
        <w:t>Anexa 8.2 – Raport Anual de Constatare</w:t>
      </w:r>
      <w:bookmarkEnd w:id="138"/>
      <w:bookmarkEnd w:id="139"/>
      <w:bookmarkEnd w:id="140"/>
      <w:bookmarkEnd w:id="141"/>
    </w:p>
    <w:p w:rsidR="0097776F" w:rsidRPr="000B6F3F" w:rsidRDefault="0097776F" w:rsidP="0097776F">
      <w:pPr>
        <w:jc w:val="center"/>
        <w:rPr>
          <w:b/>
          <w:sz w:val="28"/>
        </w:rPr>
      </w:pPr>
      <w:r w:rsidRPr="000B6F3F">
        <w:rPr>
          <w:b/>
          <w:sz w:val="28"/>
        </w:rPr>
        <w:t xml:space="preserve">Calculul compensaţiei pentru prestarea serviciilor </w:t>
      </w:r>
    </w:p>
    <w:p w:rsidR="0097776F" w:rsidRDefault="0097776F" w:rsidP="0097776F">
      <w:pPr>
        <w:jc w:val="center"/>
        <w:rPr>
          <w:b/>
          <w:sz w:val="28"/>
        </w:rPr>
      </w:pPr>
      <w:r w:rsidRPr="000B6F3F">
        <w:rPr>
          <w:b/>
          <w:sz w:val="28"/>
        </w:rPr>
        <w:t xml:space="preserve">de transport public în </w:t>
      </w:r>
      <w:r w:rsidRPr="000B6F3F">
        <w:rPr>
          <w:b/>
          <w:sz w:val="28"/>
          <w:highlight w:val="yellow"/>
        </w:rPr>
        <w:t>[_anul_]</w:t>
      </w:r>
    </w:p>
    <w:tbl>
      <w:tblPr>
        <w:tblW w:w="8364"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6663"/>
        <w:gridCol w:w="1701"/>
      </w:tblGrid>
      <w:tr w:rsidR="009F038B" w:rsidRPr="00CD5CEA" w:rsidTr="008B69D8">
        <w:trPr>
          <w:trHeight w:val="240"/>
        </w:trPr>
        <w:tc>
          <w:tcPr>
            <w:tcW w:w="6663" w:type="dxa"/>
            <w:tcBorders>
              <w:top w:val="nil"/>
              <w:left w:val="nil"/>
              <w:bottom w:val="single" w:sz="4" w:space="0" w:color="auto"/>
            </w:tcBorders>
            <w:shd w:val="clear" w:color="auto" w:fill="BFBFBF"/>
            <w:vAlign w:val="center"/>
          </w:tcPr>
          <w:p w:rsidR="009F038B" w:rsidRPr="00CD5CEA" w:rsidRDefault="009F038B" w:rsidP="008B69D8">
            <w:pPr>
              <w:spacing w:before="20" w:after="20"/>
              <w:jc w:val="center"/>
              <w:rPr>
                <w:rFonts w:eastAsia="Times New Roman" w:cs="Arial"/>
                <w:b/>
                <w:sz w:val="18"/>
                <w:szCs w:val="18"/>
              </w:rPr>
            </w:pPr>
            <w:r w:rsidRPr="00CD5CEA">
              <w:rPr>
                <w:rFonts w:eastAsia="Times New Roman" w:cs="Arial"/>
                <w:b/>
                <w:sz w:val="18"/>
                <w:szCs w:val="18"/>
              </w:rPr>
              <w:t>Concept</w:t>
            </w:r>
          </w:p>
        </w:tc>
        <w:tc>
          <w:tcPr>
            <w:tcW w:w="1701" w:type="dxa"/>
            <w:tcBorders>
              <w:top w:val="nil"/>
              <w:bottom w:val="single" w:sz="4" w:space="0" w:color="auto"/>
            </w:tcBorders>
            <w:shd w:val="clear" w:color="auto" w:fill="BFBFBF"/>
            <w:noWrap/>
            <w:vAlign w:val="center"/>
            <w:hideMark/>
          </w:tcPr>
          <w:p w:rsidR="009F038B" w:rsidRPr="00CD5CEA" w:rsidRDefault="009F038B" w:rsidP="008B69D8">
            <w:pPr>
              <w:spacing w:before="20" w:after="20"/>
              <w:jc w:val="center"/>
              <w:rPr>
                <w:rFonts w:eastAsia="Times New Roman" w:cs="Arial"/>
                <w:b/>
                <w:sz w:val="18"/>
                <w:szCs w:val="18"/>
              </w:rPr>
            </w:pPr>
            <w:r w:rsidRPr="00CD5CEA">
              <w:rPr>
                <w:rFonts w:eastAsia="Times New Roman" w:cs="Arial"/>
                <w:b/>
                <w:sz w:val="18"/>
                <w:szCs w:val="18"/>
              </w:rPr>
              <w:t>Valoare</w:t>
            </w:r>
          </w:p>
        </w:tc>
      </w:tr>
      <w:tr w:rsidR="009F038B" w:rsidRPr="00CD5CEA" w:rsidTr="008B69D8">
        <w:tc>
          <w:tcPr>
            <w:tcW w:w="6663"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overflowPunct w:val="0"/>
              <w:autoSpaceDE w:val="0"/>
              <w:autoSpaceDN w:val="0"/>
              <w:adjustRightInd w:val="0"/>
              <w:spacing w:before="20" w:after="20"/>
              <w:textAlignment w:val="baseline"/>
              <w:rPr>
                <w:rFonts w:eastAsia="Times New Roman" w:cs="Arial"/>
                <w:b/>
                <w:bCs/>
                <w:sz w:val="18"/>
                <w:szCs w:val="18"/>
              </w:rPr>
            </w:pPr>
            <w:r w:rsidRPr="00CD5CEA">
              <w:rPr>
                <w:rFonts w:eastAsia="Times New Roman" w:cs="Arial"/>
                <w:b/>
                <w:bCs/>
                <w:sz w:val="18"/>
                <w:szCs w:val="18"/>
              </w:rPr>
              <w:t>Anul</w:t>
            </w:r>
            <w:r>
              <w:rPr>
                <w:rFonts w:eastAsia="Times New Roman" w:cs="Arial"/>
                <w:b/>
                <w:bCs/>
                <w:sz w:val="18"/>
                <w:szCs w:val="18"/>
              </w:rPr>
              <w:t xml:space="preserve"> </w:t>
            </w:r>
          </w:p>
        </w:tc>
        <w:tc>
          <w:tcPr>
            <w:tcW w:w="1701"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center"/>
              <w:rPr>
                <w:rFonts w:eastAsia="Times New Roman" w:cs="Arial"/>
                <w:bCs/>
                <w:sz w:val="16"/>
                <w:szCs w:val="18"/>
                <w:highlight w:val="cyan"/>
              </w:rPr>
            </w:pPr>
          </w:p>
        </w:tc>
      </w:tr>
      <w:tr w:rsidR="009F038B" w:rsidRPr="00CD5CEA" w:rsidTr="008B69D8">
        <w:tc>
          <w:tcPr>
            <w:tcW w:w="6663"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4" w:hanging="284"/>
              <w:rPr>
                <w:rFonts w:eastAsia="Times New Roman" w:cs="Arial"/>
                <w:b/>
                <w:bCs/>
                <w:sz w:val="18"/>
                <w:szCs w:val="18"/>
              </w:rPr>
            </w:pPr>
            <w:r>
              <w:rPr>
                <w:rFonts w:eastAsia="Times New Roman" w:cs="Arial"/>
                <w:b/>
                <w:bCs/>
                <w:sz w:val="18"/>
                <w:szCs w:val="18"/>
              </w:rPr>
              <w:t>(Km)</w:t>
            </w:r>
            <w:r w:rsidRPr="00CD5CEA">
              <w:rPr>
                <w:rFonts w:eastAsia="Times New Roman" w:cs="Arial"/>
                <w:b/>
                <w:bCs/>
                <w:sz w:val="18"/>
                <w:szCs w:val="18"/>
              </w:rPr>
              <w:t xml:space="preserve">Număr total de vehicul*kilometru </w:t>
            </w:r>
          </w:p>
        </w:tc>
        <w:tc>
          <w:tcPr>
            <w:tcW w:w="1701"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c>
          <w:tcPr>
            <w:tcW w:w="6663" w:type="dxa"/>
            <w:tcBorders>
              <w:top w:val="single" w:sz="4" w:space="0" w:color="auto"/>
              <w:left w:val="nil"/>
              <w:bottom w:val="single" w:sz="4" w:space="0" w:color="auto"/>
              <w:right w:val="single" w:sz="4" w:space="0" w:color="BFBFBF"/>
            </w:tcBorders>
            <w:shd w:val="clear" w:color="auto" w:fill="auto"/>
            <w:noWrap/>
            <w:vAlign w:val="center"/>
            <w:hideMark/>
          </w:tcPr>
          <w:p w:rsidR="009F038B" w:rsidRPr="00CD5CEA" w:rsidRDefault="009F038B" w:rsidP="008B69D8">
            <w:pPr>
              <w:overflowPunct w:val="0"/>
              <w:autoSpaceDE w:val="0"/>
              <w:autoSpaceDN w:val="0"/>
              <w:adjustRightInd w:val="0"/>
              <w:spacing w:before="20" w:after="20"/>
              <w:ind w:left="283" w:hanging="283"/>
              <w:textAlignment w:val="baseline"/>
              <w:rPr>
                <w:rFonts w:eastAsia="Times New Roman" w:cs="Arial"/>
                <w:b/>
                <w:bCs/>
                <w:sz w:val="18"/>
                <w:szCs w:val="18"/>
                <w:highlight w:val="cyan"/>
              </w:rPr>
            </w:pPr>
            <w:r>
              <w:rPr>
                <w:rFonts w:eastAsia="Times New Roman" w:cs="Arial"/>
                <w:b/>
                <w:bCs/>
                <w:sz w:val="18"/>
                <w:szCs w:val="18"/>
              </w:rPr>
              <w:t>(c unitar)Cost</w:t>
            </w:r>
            <w:r w:rsidRPr="00CD5CEA">
              <w:rPr>
                <w:rFonts w:eastAsia="Times New Roman" w:cs="Arial"/>
                <w:b/>
                <w:bCs/>
                <w:sz w:val="18"/>
                <w:szCs w:val="18"/>
              </w:rPr>
              <w:t xml:space="preserve"> unitar per kilometr</w:t>
            </w:r>
            <w:r>
              <w:rPr>
                <w:rFonts w:eastAsia="Times New Roman" w:cs="Arial"/>
                <w:b/>
                <w:bCs/>
                <w:sz w:val="18"/>
                <w:szCs w:val="18"/>
              </w:rPr>
              <w:t xml:space="preserve">u </w:t>
            </w:r>
            <w:r w:rsidRPr="00CD5CEA">
              <w:rPr>
                <w:rFonts w:eastAsia="Times New Roman" w:cs="Arial"/>
                <w:b/>
                <w:bCs/>
                <w:sz w:val="18"/>
                <w:szCs w:val="18"/>
              </w:rPr>
              <w:t xml:space="preserve"> </w:t>
            </w:r>
          </w:p>
        </w:tc>
        <w:tc>
          <w:tcPr>
            <w:tcW w:w="1701" w:type="dxa"/>
            <w:tcBorders>
              <w:top w:val="single" w:sz="4" w:space="0" w:color="auto"/>
              <w:left w:val="single" w:sz="4" w:space="0" w:color="BFBFBF"/>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c>
          <w:tcPr>
            <w:tcW w:w="8364" w:type="dxa"/>
            <w:gridSpan w:val="2"/>
            <w:tcBorders>
              <w:top w:val="single" w:sz="4" w:space="0" w:color="auto"/>
              <w:left w:val="nil"/>
              <w:bottom w:val="single" w:sz="4" w:space="0" w:color="auto"/>
            </w:tcBorders>
            <w:shd w:val="clear" w:color="auto" w:fill="BFBFBF"/>
            <w:noWrap/>
            <w:vAlign w:val="center"/>
            <w:hideMark/>
          </w:tcPr>
          <w:p w:rsidR="009F038B" w:rsidRPr="00CD5CEA" w:rsidRDefault="009F038B" w:rsidP="008B69D8">
            <w:pPr>
              <w:spacing w:before="20" w:after="20"/>
              <w:rPr>
                <w:rFonts w:eastAsia="Times New Roman" w:cs="Arial"/>
                <w:b/>
                <w:bCs/>
                <w:sz w:val="18"/>
                <w:szCs w:val="18"/>
              </w:rPr>
            </w:pPr>
            <w:r w:rsidRPr="00CD5CEA">
              <w:rPr>
                <w:rFonts w:eastAsia="Times New Roman" w:cs="Arial"/>
                <w:b/>
                <w:bCs/>
                <w:sz w:val="18"/>
                <w:szCs w:val="18"/>
              </w:rPr>
              <w:t>(</w:t>
            </w:r>
            <w:r>
              <w:rPr>
                <w:rFonts w:eastAsia="Times New Roman" w:cs="Arial"/>
                <w:b/>
                <w:bCs/>
                <w:sz w:val="18"/>
                <w:szCs w:val="18"/>
              </w:rPr>
              <w:t>C1</w:t>
            </w:r>
            <w:r w:rsidRPr="00CD5CEA">
              <w:rPr>
                <w:rFonts w:eastAsia="Times New Roman" w:cs="Arial"/>
                <w:b/>
                <w:bCs/>
                <w:sz w:val="18"/>
                <w:szCs w:val="18"/>
              </w:rPr>
              <w:t>) TOTAL COMPENSAŢIE ANUALĂ</w:t>
            </w:r>
            <w:r>
              <w:rPr>
                <w:rFonts w:eastAsia="Times New Roman" w:cs="Arial"/>
                <w:b/>
                <w:bCs/>
                <w:sz w:val="18"/>
                <w:szCs w:val="18"/>
              </w:rPr>
              <w:t xml:space="preserve"> FACTURATA </w:t>
            </w:r>
            <w:r w:rsidRPr="00CD5CEA">
              <w:rPr>
                <w:rFonts w:eastAsia="Times New Roman" w:cs="Arial"/>
                <w:b/>
                <w:bCs/>
                <w:sz w:val="18"/>
                <w:szCs w:val="18"/>
              </w:rPr>
              <w:t>(pe baza calculului lunar din Anexa 10)</w:t>
            </w:r>
          </w:p>
        </w:tc>
      </w:tr>
      <w:tr w:rsidR="009F038B" w:rsidRPr="00CD5CEA" w:rsidTr="008B69D8">
        <w:tc>
          <w:tcPr>
            <w:tcW w:w="6663"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3" w:hanging="283"/>
              <w:rPr>
                <w:rFonts w:eastAsia="Times New Roman" w:cs="Arial"/>
                <w:b/>
                <w:bCs/>
                <w:sz w:val="18"/>
                <w:szCs w:val="18"/>
              </w:rPr>
            </w:pPr>
            <w:r>
              <w:rPr>
                <w:rFonts w:eastAsia="Times New Roman" w:cs="Arial"/>
                <w:b/>
                <w:bCs/>
                <w:sz w:val="18"/>
                <w:szCs w:val="18"/>
              </w:rPr>
              <w:t xml:space="preserve">  </w:t>
            </w:r>
            <w:r w:rsidRPr="00CD5CEA">
              <w:rPr>
                <w:rFonts w:eastAsia="Times New Roman" w:cs="Arial"/>
                <w:b/>
                <w:bCs/>
                <w:sz w:val="18"/>
                <w:szCs w:val="18"/>
              </w:rPr>
              <w:t>Venituri din servicii de transport public din</w:t>
            </w:r>
            <w:r>
              <w:rPr>
                <w:rFonts w:eastAsia="Times New Roman" w:cs="Arial"/>
                <w:b/>
                <w:bCs/>
                <w:sz w:val="18"/>
                <w:szCs w:val="18"/>
              </w:rPr>
              <w:t>:</w:t>
            </w:r>
            <w:r w:rsidRPr="00CD5CEA">
              <w:rPr>
                <w:rFonts w:eastAsia="Times New Roman" w:cs="Arial"/>
                <w:b/>
                <w:bCs/>
                <w:sz w:val="18"/>
                <w:szCs w:val="18"/>
              </w:rPr>
              <w:t xml:space="preserve"> </w:t>
            </w:r>
          </w:p>
        </w:tc>
        <w:tc>
          <w:tcPr>
            <w:tcW w:w="1701"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rPr>
            </w:pPr>
          </w:p>
        </w:tc>
      </w:tr>
      <w:tr w:rsidR="009F038B" w:rsidRPr="00CD5CEA" w:rsidTr="008B69D8">
        <w:tc>
          <w:tcPr>
            <w:tcW w:w="6663" w:type="dxa"/>
            <w:tcBorders>
              <w:top w:val="single" w:sz="4" w:space="0" w:color="auto"/>
              <w:left w:val="nil"/>
              <w:bottom w:val="single" w:sz="4" w:space="0" w:color="BFBFBF"/>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Venituri din vânzări de titluri de călătorie </w:t>
            </w:r>
          </w:p>
        </w:tc>
        <w:tc>
          <w:tcPr>
            <w:tcW w:w="1701" w:type="dxa"/>
            <w:tcBorders>
              <w:top w:val="single" w:sz="4" w:space="0" w:color="auto"/>
              <w:bottom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Cs/>
                <w:sz w:val="18"/>
                <w:szCs w:val="18"/>
              </w:rPr>
            </w:pPr>
          </w:p>
        </w:tc>
      </w:tr>
      <w:tr w:rsidR="009F038B" w:rsidRPr="00CD5CEA" w:rsidTr="008B69D8">
        <w:tc>
          <w:tcPr>
            <w:tcW w:w="6663" w:type="dxa"/>
            <w:tcBorders>
              <w:top w:val="single" w:sz="4" w:space="0" w:color="BFBFBF"/>
              <w:left w:val="nil"/>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Pr>
                <w:rFonts w:eastAsia="Times New Roman" w:cs="Arial"/>
                <w:b/>
                <w:bCs/>
                <w:sz w:val="18"/>
                <w:szCs w:val="18"/>
              </w:rPr>
              <w:t>Diferente de tarif</w:t>
            </w:r>
            <w:r w:rsidRPr="00CD5CEA">
              <w:rPr>
                <w:rFonts w:eastAsia="Times New Roman" w:cs="Arial"/>
                <w:b/>
                <w:bCs/>
                <w:sz w:val="18"/>
                <w:szCs w:val="18"/>
              </w:rPr>
              <w:t xml:space="preserve"> </w:t>
            </w:r>
            <w:r>
              <w:rPr>
                <w:rFonts w:eastAsia="Times New Roman" w:cs="Arial"/>
                <w:b/>
                <w:bCs/>
                <w:sz w:val="18"/>
                <w:szCs w:val="18"/>
              </w:rPr>
              <w:t>cuvenite operatorului</w:t>
            </w:r>
          </w:p>
        </w:tc>
        <w:tc>
          <w:tcPr>
            <w:tcW w:w="1701" w:type="dxa"/>
            <w:tcBorders>
              <w:top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Cs/>
                <w:sz w:val="18"/>
                <w:szCs w:val="18"/>
              </w:rPr>
            </w:pPr>
          </w:p>
        </w:tc>
      </w:tr>
      <w:tr w:rsidR="009F038B" w:rsidRPr="00CD5CEA" w:rsidTr="008B69D8">
        <w:tc>
          <w:tcPr>
            <w:tcW w:w="6663" w:type="dxa"/>
            <w:tcBorders>
              <w:left w:val="nil"/>
              <w:bottom w:val="single" w:sz="4" w:space="0" w:color="auto"/>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Alte venituri în cadrul reţelei unde se prestează PSO </w:t>
            </w:r>
            <w:r w:rsidRPr="00CD5CEA" w:rsidDel="00BA6AD4">
              <w:rPr>
                <w:rFonts w:eastAsia="Times New Roman" w:cs="Arial"/>
                <w:b/>
                <w:bCs/>
                <w:sz w:val="18"/>
                <w:szCs w:val="18"/>
              </w:rPr>
              <w:t xml:space="preserve"> </w:t>
            </w:r>
          </w:p>
        </w:tc>
        <w:tc>
          <w:tcPr>
            <w:tcW w:w="1701" w:type="dxa"/>
            <w:tcBorders>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Cs/>
                <w:color w:val="000000"/>
                <w:sz w:val="18"/>
                <w:szCs w:val="18"/>
              </w:rPr>
            </w:pPr>
          </w:p>
        </w:tc>
      </w:tr>
      <w:tr w:rsidR="009F038B" w:rsidRPr="00CD5CEA" w:rsidTr="008B69D8">
        <w:tc>
          <w:tcPr>
            <w:tcW w:w="6663" w:type="dxa"/>
            <w:tcBorders>
              <w:top w:val="single" w:sz="4" w:space="0" w:color="auto"/>
              <w:left w:val="nil"/>
              <w:bottom w:val="single" w:sz="4" w:space="0" w:color="auto"/>
            </w:tcBorders>
            <w:shd w:val="clear" w:color="auto" w:fill="D6E3BC"/>
            <w:noWrap/>
            <w:vAlign w:val="center"/>
            <w:hideMark/>
          </w:tcPr>
          <w:p w:rsidR="009F038B" w:rsidRPr="00CD5CEA" w:rsidRDefault="009F038B" w:rsidP="008B69D8">
            <w:pPr>
              <w:spacing w:before="20" w:after="20"/>
              <w:ind w:left="283" w:hanging="283"/>
              <w:rPr>
                <w:rFonts w:eastAsia="Times New Roman" w:cs="Arial"/>
                <w:b/>
                <w:bCs/>
                <w:sz w:val="18"/>
                <w:szCs w:val="18"/>
              </w:rPr>
            </w:pPr>
            <w:r w:rsidRPr="00CD5CEA">
              <w:rPr>
                <w:rFonts w:eastAsia="Times New Roman" w:cs="Arial"/>
                <w:b/>
                <w:bCs/>
                <w:sz w:val="18"/>
                <w:szCs w:val="18"/>
              </w:rPr>
              <w:t>(</w:t>
            </w:r>
            <w:r>
              <w:rPr>
                <w:rFonts w:eastAsia="Times New Roman" w:cs="Arial"/>
                <w:b/>
                <w:bCs/>
                <w:sz w:val="18"/>
                <w:szCs w:val="18"/>
              </w:rPr>
              <w:t>I</w:t>
            </w:r>
            <w:r w:rsidRPr="00CD5CEA">
              <w:rPr>
                <w:rFonts w:eastAsia="Times New Roman" w:cs="Arial"/>
                <w:b/>
                <w:bCs/>
                <w:sz w:val="18"/>
                <w:szCs w:val="18"/>
              </w:rPr>
              <w:t>) TOTAL VENITURI</w:t>
            </w:r>
            <w:r>
              <w:rPr>
                <w:rFonts w:eastAsia="Times New Roman" w:cs="Arial"/>
                <w:b/>
                <w:bCs/>
                <w:sz w:val="18"/>
                <w:szCs w:val="18"/>
              </w:rPr>
              <w:t xml:space="preserve"> AUDITATE</w:t>
            </w:r>
          </w:p>
        </w:tc>
        <w:tc>
          <w:tcPr>
            <w:tcW w:w="1701" w:type="dxa"/>
            <w:tcBorders>
              <w:top w:val="single" w:sz="4" w:space="0" w:color="auto"/>
              <w:bottom w:val="single" w:sz="4" w:space="0" w:color="auto"/>
            </w:tcBorders>
            <w:shd w:val="clear" w:color="auto" w:fill="D6E3BC"/>
            <w:noWrap/>
            <w:vAlign w:val="center"/>
          </w:tcPr>
          <w:p w:rsidR="009F038B" w:rsidRPr="00CD5CEA" w:rsidRDefault="009F038B" w:rsidP="008B69D8">
            <w:pPr>
              <w:spacing w:before="20" w:after="20"/>
              <w:jc w:val="right"/>
              <w:rPr>
                <w:rFonts w:eastAsia="Times New Roman" w:cs="Arial"/>
                <w:b/>
                <w:bCs/>
                <w:sz w:val="18"/>
                <w:szCs w:val="18"/>
              </w:rPr>
            </w:pPr>
          </w:p>
        </w:tc>
      </w:tr>
      <w:tr w:rsidR="009F038B" w:rsidRPr="00CD5CEA" w:rsidTr="008B69D8">
        <w:tc>
          <w:tcPr>
            <w:tcW w:w="6663"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3" w:hanging="283"/>
              <w:rPr>
                <w:rFonts w:eastAsia="Times New Roman" w:cs="Arial"/>
                <w:b/>
                <w:bCs/>
                <w:sz w:val="18"/>
                <w:szCs w:val="18"/>
              </w:rPr>
            </w:pPr>
            <w:r w:rsidRPr="00CD5CEA">
              <w:rPr>
                <w:rFonts w:eastAsia="Times New Roman" w:cs="Arial"/>
                <w:b/>
                <w:bCs/>
                <w:sz w:val="18"/>
                <w:szCs w:val="18"/>
              </w:rPr>
              <w:t xml:space="preserve">Costuri </w:t>
            </w:r>
            <w:r>
              <w:rPr>
                <w:rFonts w:eastAsia="Times New Roman" w:cs="Arial"/>
                <w:b/>
                <w:bCs/>
                <w:sz w:val="18"/>
                <w:szCs w:val="18"/>
              </w:rPr>
              <w:t>asociate realizarii</w:t>
            </w:r>
            <w:r w:rsidRPr="00CD5CEA">
              <w:rPr>
                <w:rFonts w:eastAsia="Times New Roman" w:cs="Arial"/>
                <w:b/>
                <w:bCs/>
                <w:sz w:val="18"/>
                <w:szCs w:val="18"/>
              </w:rPr>
              <w:t xml:space="preserve"> Planului de Transport PSO </w:t>
            </w:r>
          </w:p>
        </w:tc>
        <w:tc>
          <w:tcPr>
            <w:tcW w:w="1701"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rPr>
            </w:pPr>
          </w:p>
        </w:tc>
      </w:tr>
      <w:tr w:rsidR="009F038B" w:rsidRPr="00CD5CEA" w:rsidTr="008B69D8">
        <w:tc>
          <w:tcPr>
            <w:tcW w:w="6663" w:type="dxa"/>
            <w:tcBorders>
              <w:top w:val="single" w:sz="4" w:space="0" w:color="auto"/>
              <w:left w:val="nil"/>
              <w:bottom w:val="nil"/>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C</w:t>
            </w:r>
            <w:r>
              <w:rPr>
                <w:rFonts w:eastAsia="Times New Roman" w:cs="Arial"/>
                <w:b/>
                <w:bCs/>
                <w:sz w:val="18"/>
                <w:szCs w:val="18"/>
              </w:rPr>
              <w:t xml:space="preserve">heltuieli directe </w:t>
            </w:r>
            <w:r w:rsidRPr="00CD5CEA">
              <w:rPr>
                <w:rFonts w:eastAsia="Times New Roman" w:cs="Arial"/>
                <w:b/>
                <w:bCs/>
                <w:sz w:val="18"/>
                <w:szCs w:val="18"/>
              </w:rPr>
              <w:t xml:space="preserve"> de transport </w:t>
            </w:r>
          </w:p>
        </w:tc>
        <w:tc>
          <w:tcPr>
            <w:tcW w:w="1701" w:type="dxa"/>
            <w:tcBorders>
              <w:top w:val="single" w:sz="4" w:space="0" w:color="auto"/>
              <w:bottom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
                <w:bCs/>
                <w:color w:val="000000"/>
                <w:sz w:val="18"/>
                <w:szCs w:val="18"/>
                <w:highlight w:val="cyan"/>
              </w:rPr>
            </w:pPr>
          </w:p>
        </w:tc>
      </w:tr>
      <w:tr w:rsidR="009F038B" w:rsidRPr="00CD5CEA" w:rsidTr="008B69D8">
        <w:tc>
          <w:tcPr>
            <w:tcW w:w="6663" w:type="dxa"/>
            <w:tcBorders>
              <w:top w:val="single" w:sz="4" w:space="0" w:color="BFBFBF"/>
              <w:left w:val="nil"/>
              <w:bottom w:val="single" w:sz="4" w:space="0" w:color="BFBFBF"/>
            </w:tcBorders>
            <w:shd w:val="clear" w:color="auto" w:fill="auto"/>
            <w:noWrap/>
            <w:vAlign w:val="center"/>
            <w:hideMark/>
          </w:tcPr>
          <w:p w:rsidR="009F038B"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C</w:t>
            </w:r>
            <w:r>
              <w:rPr>
                <w:rFonts w:eastAsia="Times New Roman" w:cs="Arial"/>
                <w:b/>
                <w:bCs/>
                <w:sz w:val="18"/>
                <w:szCs w:val="18"/>
              </w:rPr>
              <w:t xml:space="preserve">heltuieli indirecte </w:t>
            </w:r>
            <w:r w:rsidRPr="00CD5CEA">
              <w:rPr>
                <w:rFonts w:eastAsia="Times New Roman" w:cs="Arial"/>
                <w:b/>
                <w:bCs/>
                <w:sz w:val="18"/>
                <w:szCs w:val="18"/>
              </w:rPr>
              <w:t xml:space="preserve"> de transport </w:t>
            </w:r>
            <w:r>
              <w:rPr>
                <w:rFonts w:eastAsia="Times New Roman" w:cs="Arial"/>
                <w:b/>
                <w:bCs/>
                <w:sz w:val="18"/>
                <w:szCs w:val="18"/>
              </w:rPr>
              <w:t>si administrative</w:t>
            </w:r>
          </w:p>
        </w:tc>
        <w:tc>
          <w:tcPr>
            <w:tcW w:w="1701" w:type="dxa"/>
            <w:tcBorders>
              <w:top w:val="single" w:sz="4" w:space="0" w:color="BFBFBF"/>
            </w:tcBorders>
            <w:shd w:val="clear" w:color="auto" w:fill="auto"/>
            <w:noWrap/>
            <w:vAlign w:val="center"/>
          </w:tcPr>
          <w:p w:rsidR="009F038B" w:rsidRPr="00CD5CEA" w:rsidRDefault="009F038B" w:rsidP="008B69D8">
            <w:pPr>
              <w:spacing w:before="20" w:after="20"/>
              <w:jc w:val="right"/>
              <w:rPr>
                <w:rFonts w:eastAsia="Times New Roman" w:cs="Arial"/>
                <w:b/>
                <w:bCs/>
                <w:color w:val="000000"/>
                <w:sz w:val="18"/>
                <w:szCs w:val="18"/>
                <w:highlight w:val="cyan"/>
              </w:rPr>
            </w:pPr>
          </w:p>
        </w:tc>
      </w:tr>
      <w:tr w:rsidR="009F038B" w:rsidRPr="00CD5CEA" w:rsidTr="008B69D8">
        <w:tc>
          <w:tcPr>
            <w:tcW w:w="6663" w:type="dxa"/>
            <w:tcBorders>
              <w:left w:val="nil"/>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C</w:t>
            </w:r>
            <w:r>
              <w:rPr>
                <w:rFonts w:eastAsia="Times New Roman" w:cs="Arial"/>
                <w:b/>
                <w:bCs/>
                <w:sz w:val="18"/>
                <w:szCs w:val="18"/>
              </w:rPr>
              <w:t xml:space="preserve">heltuieli </w:t>
            </w:r>
            <w:r w:rsidRPr="00CD5CEA">
              <w:rPr>
                <w:rFonts w:eastAsia="Times New Roman" w:cs="Arial"/>
                <w:b/>
                <w:bCs/>
                <w:sz w:val="18"/>
                <w:szCs w:val="18"/>
              </w:rPr>
              <w:t xml:space="preserve">cu vânzarea titlurilor de călătorie şi de marketing </w:t>
            </w:r>
          </w:p>
        </w:tc>
        <w:tc>
          <w:tcPr>
            <w:tcW w:w="1701" w:type="dxa"/>
            <w:shd w:val="clear" w:color="auto" w:fill="auto"/>
            <w:noWrap/>
            <w:vAlign w:val="center"/>
          </w:tcPr>
          <w:p w:rsidR="009F038B" w:rsidRPr="00CD5CEA" w:rsidRDefault="009F038B" w:rsidP="008B69D8">
            <w:pPr>
              <w:spacing w:before="20" w:after="20"/>
              <w:jc w:val="right"/>
              <w:rPr>
                <w:rFonts w:eastAsia="Times New Roman" w:cs="Arial"/>
                <w:b/>
                <w:bCs/>
                <w:color w:val="000000"/>
                <w:sz w:val="18"/>
                <w:szCs w:val="18"/>
                <w:highlight w:val="cyan"/>
              </w:rPr>
            </w:pPr>
          </w:p>
        </w:tc>
      </w:tr>
      <w:tr w:rsidR="009F038B" w:rsidRPr="00CD5CEA" w:rsidTr="008B69D8">
        <w:tc>
          <w:tcPr>
            <w:tcW w:w="6663" w:type="dxa"/>
            <w:tcBorders>
              <w:left w:val="nil"/>
            </w:tcBorders>
            <w:shd w:val="clear" w:color="auto" w:fill="auto"/>
            <w:noWrap/>
            <w:vAlign w:val="center"/>
            <w:hideMark/>
          </w:tcPr>
          <w:p w:rsidR="009F038B" w:rsidRPr="00CD5CEA" w:rsidRDefault="009F038B" w:rsidP="008B69D8">
            <w:pPr>
              <w:spacing w:before="20" w:after="20"/>
              <w:ind w:left="851" w:hanging="284"/>
              <w:rPr>
                <w:rFonts w:eastAsia="Times New Roman" w:cs="Arial"/>
                <w:b/>
                <w:bCs/>
                <w:sz w:val="18"/>
                <w:szCs w:val="18"/>
              </w:rPr>
            </w:pPr>
            <w:r w:rsidRPr="00CD5CEA">
              <w:rPr>
                <w:rFonts w:eastAsia="Times New Roman" w:cs="Arial"/>
                <w:b/>
                <w:bCs/>
                <w:sz w:val="18"/>
                <w:szCs w:val="18"/>
              </w:rPr>
              <w:t>C</w:t>
            </w:r>
            <w:r>
              <w:rPr>
                <w:rFonts w:eastAsia="Times New Roman" w:cs="Arial"/>
                <w:b/>
                <w:bCs/>
                <w:sz w:val="18"/>
                <w:szCs w:val="18"/>
              </w:rPr>
              <w:t>heltuieli aferente activitatilor de implementare a investitiilor autoritatii contractante</w:t>
            </w:r>
          </w:p>
        </w:tc>
        <w:tc>
          <w:tcPr>
            <w:tcW w:w="1701" w:type="dxa"/>
            <w:shd w:val="clear" w:color="auto" w:fill="auto"/>
            <w:noWrap/>
            <w:vAlign w:val="center"/>
          </w:tcPr>
          <w:p w:rsidR="009F038B" w:rsidRPr="00CD5CEA" w:rsidRDefault="009F038B" w:rsidP="008B69D8">
            <w:pPr>
              <w:spacing w:before="20" w:after="20"/>
              <w:jc w:val="right"/>
              <w:rPr>
                <w:rFonts w:eastAsia="Times New Roman" w:cs="Arial"/>
                <w:b/>
                <w:bCs/>
                <w:color w:val="000000"/>
                <w:sz w:val="18"/>
                <w:szCs w:val="18"/>
                <w:highlight w:val="cyan"/>
              </w:rPr>
            </w:pPr>
          </w:p>
        </w:tc>
      </w:tr>
      <w:tr w:rsidR="009F038B" w:rsidRPr="00CD5CEA" w:rsidTr="008B69D8">
        <w:tc>
          <w:tcPr>
            <w:tcW w:w="6663" w:type="dxa"/>
            <w:tcBorders>
              <w:top w:val="single" w:sz="4" w:space="0" w:color="auto"/>
              <w:left w:val="nil"/>
              <w:bottom w:val="single" w:sz="4" w:space="0" w:color="auto"/>
            </w:tcBorders>
            <w:shd w:val="clear" w:color="auto" w:fill="D6E3BC"/>
            <w:noWrap/>
            <w:vAlign w:val="center"/>
            <w:hideMark/>
          </w:tcPr>
          <w:p w:rsidR="009F038B" w:rsidRPr="00CD5CEA" w:rsidRDefault="009F038B" w:rsidP="008B69D8">
            <w:pPr>
              <w:spacing w:before="20" w:after="20"/>
              <w:ind w:left="284" w:hanging="284"/>
              <w:rPr>
                <w:rFonts w:eastAsia="Times New Roman" w:cs="Arial"/>
                <w:b/>
                <w:bCs/>
                <w:sz w:val="18"/>
                <w:szCs w:val="18"/>
              </w:rPr>
            </w:pPr>
            <w:r w:rsidRPr="00CD5CEA">
              <w:rPr>
                <w:rFonts w:eastAsia="Times New Roman" w:cs="Arial"/>
                <w:b/>
                <w:bCs/>
                <w:sz w:val="18"/>
                <w:szCs w:val="18"/>
              </w:rPr>
              <w:t>(</w:t>
            </w:r>
            <w:r>
              <w:rPr>
                <w:rFonts w:eastAsia="Times New Roman" w:cs="Arial"/>
                <w:b/>
                <w:bCs/>
                <w:sz w:val="18"/>
                <w:szCs w:val="18"/>
              </w:rPr>
              <w:t>II</w:t>
            </w:r>
            <w:r w:rsidRPr="00CD5CEA">
              <w:rPr>
                <w:rFonts w:eastAsia="Times New Roman" w:cs="Arial"/>
                <w:b/>
                <w:bCs/>
                <w:sz w:val="18"/>
                <w:szCs w:val="18"/>
              </w:rPr>
              <w:t>) TOTAL C</w:t>
            </w:r>
            <w:r>
              <w:rPr>
                <w:rFonts w:eastAsia="Times New Roman" w:cs="Arial"/>
                <w:b/>
                <w:bCs/>
                <w:sz w:val="18"/>
                <w:szCs w:val="18"/>
              </w:rPr>
              <w:t>HELTUIELI AUDITATE asociate realizarii</w:t>
            </w:r>
            <w:r w:rsidRPr="00CD5CEA">
              <w:rPr>
                <w:rFonts w:eastAsia="Times New Roman" w:cs="Arial"/>
                <w:b/>
                <w:bCs/>
                <w:sz w:val="18"/>
                <w:szCs w:val="18"/>
              </w:rPr>
              <w:t xml:space="preserve"> Planului de Transport PSO </w:t>
            </w:r>
          </w:p>
        </w:tc>
        <w:tc>
          <w:tcPr>
            <w:tcW w:w="1701" w:type="dxa"/>
            <w:tcBorders>
              <w:top w:val="single" w:sz="4" w:space="0" w:color="auto"/>
              <w:bottom w:val="single" w:sz="4" w:space="0" w:color="auto"/>
            </w:tcBorders>
            <w:shd w:val="clear" w:color="auto" w:fill="D6E3BC"/>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c>
          <w:tcPr>
            <w:tcW w:w="6663" w:type="dxa"/>
            <w:tcBorders>
              <w:top w:val="single" w:sz="4" w:space="0" w:color="auto"/>
              <w:left w:val="nil"/>
              <w:bottom w:val="single" w:sz="4" w:space="0" w:color="auto"/>
            </w:tcBorders>
            <w:shd w:val="clear" w:color="auto" w:fill="auto"/>
            <w:noWrap/>
            <w:vAlign w:val="center"/>
            <w:hideMark/>
          </w:tcPr>
          <w:p w:rsidR="009F038B" w:rsidRPr="00CD5CEA" w:rsidRDefault="009F038B" w:rsidP="008B69D8">
            <w:pPr>
              <w:spacing w:before="20" w:after="20"/>
              <w:ind w:left="284" w:hanging="284"/>
              <w:rPr>
                <w:rFonts w:eastAsia="Times New Roman" w:cs="Arial"/>
                <w:b/>
                <w:bCs/>
                <w:sz w:val="18"/>
                <w:szCs w:val="18"/>
              </w:rPr>
            </w:pPr>
            <w:r w:rsidRPr="00CD5CEA">
              <w:rPr>
                <w:rFonts w:eastAsia="Times New Roman" w:cs="Arial"/>
                <w:b/>
                <w:bCs/>
                <w:sz w:val="18"/>
                <w:szCs w:val="18"/>
              </w:rPr>
              <w:t>(</w:t>
            </w:r>
            <w:r>
              <w:rPr>
                <w:rFonts w:eastAsia="Times New Roman" w:cs="Arial"/>
                <w:b/>
                <w:bCs/>
                <w:sz w:val="18"/>
                <w:szCs w:val="18"/>
              </w:rPr>
              <w:t>III)</w:t>
            </w:r>
            <w:r w:rsidRPr="00CD5CEA">
              <w:rPr>
                <w:rFonts w:eastAsia="Times New Roman" w:cs="Arial"/>
                <w:b/>
                <w:bCs/>
                <w:sz w:val="18"/>
                <w:szCs w:val="18"/>
              </w:rPr>
              <w:t xml:space="preserve"> </w:t>
            </w:r>
            <w:r>
              <w:rPr>
                <w:rFonts w:eastAsia="Times New Roman" w:cs="Arial"/>
                <w:b/>
                <w:bCs/>
                <w:sz w:val="18"/>
                <w:szCs w:val="18"/>
              </w:rPr>
              <w:t xml:space="preserve"> </w:t>
            </w:r>
            <w:r w:rsidRPr="00CD5CEA">
              <w:rPr>
                <w:rFonts w:eastAsia="Times New Roman" w:cs="Arial"/>
                <w:b/>
                <w:bCs/>
                <w:sz w:val="18"/>
                <w:szCs w:val="18"/>
              </w:rPr>
              <w:t>(</w:t>
            </w:r>
            <w:r>
              <w:rPr>
                <w:rFonts w:eastAsia="Times New Roman" w:cs="Arial"/>
                <w:b/>
                <w:bCs/>
                <w:sz w:val="18"/>
                <w:szCs w:val="18"/>
              </w:rPr>
              <w:t>Pr</w:t>
            </w:r>
            <w:r w:rsidRPr="00CD5CEA">
              <w:rPr>
                <w:rFonts w:eastAsia="Times New Roman" w:cs="Arial"/>
                <w:b/>
                <w:bCs/>
                <w:sz w:val="18"/>
                <w:szCs w:val="18"/>
              </w:rPr>
              <w:t>) Profit rezonabil</w:t>
            </w:r>
          </w:p>
        </w:tc>
        <w:tc>
          <w:tcPr>
            <w:tcW w:w="1701" w:type="dxa"/>
            <w:tcBorders>
              <w:top w:val="single" w:sz="4" w:space="0" w:color="auto"/>
              <w:bottom w:val="single" w:sz="4" w:space="0" w:color="auto"/>
            </w:tcBorders>
            <w:shd w:val="clear" w:color="auto" w:fill="auto"/>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c>
          <w:tcPr>
            <w:tcW w:w="6663" w:type="dxa"/>
            <w:tcBorders>
              <w:top w:val="single" w:sz="4" w:space="0" w:color="auto"/>
              <w:left w:val="nil"/>
              <w:bottom w:val="single" w:sz="4" w:space="0" w:color="auto"/>
            </w:tcBorders>
            <w:shd w:val="clear" w:color="auto" w:fill="A6A6A6"/>
            <w:noWrap/>
            <w:vAlign w:val="center"/>
            <w:hideMark/>
          </w:tcPr>
          <w:p w:rsidR="009F038B" w:rsidRDefault="009F038B" w:rsidP="008B69D8">
            <w:pPr>
              <w:shd w:val="clear" w:color="auto" w:fill="A6A6A6"/>
              <w:spacing w:before="20" w:after="20"/>
              <w:rPr>
                <w:rFonts w:eastAsia="Times New Roman" w:cs="Arial"/>
                <w:b/>
                <w:bCs/>
                <w:sz w:val="18"/>
                <w:szCs w:val="18"/>
              </w:rPr>
            </w:pPr>
            <w:r>
              <w:rPr>
                <w:rFonts w:eastAsia="Times New Roman" w:cs="Arial"/>
                <w:b/>
                <w:bCs/>
                <w:sz w:val="18"/>
                <w:szCs w:val="18"/>
              </w:rPr>
              <w:t xml:space="preserve"> (C2)</w:t>
            </w:r>
            <w:r w:rsidRPr="00CD5CEA">
              <w:rPr>
                <w:rFonts w:eastAsia="Times New Roman" w:cs="Arial"/>
                <w:b/>
                <w:bCs/>
                <w:sz w:val="18"/>
                <w:szCs w:val="18"/>
              </w:rPr>
              <w:t>TOTAL COMPENSAŢIE ANUALĂ (pe baza costurilor</w:t>
            </w:r>
            <w:r>
              <w:rPr>
                <w:rFonts w:eastAsia="Times New Roman" w:cs="Arial"/>
                <w:b/>
                <w:bCs/>
                <w:sz w:val="18"/>
                <w:szCs w:val="18"/>
              </w:rPr>
              <w:t xml:space="preserve"> si veniturilor</w:t>
            </w:r>
            <w:r w:rsidRPr="00CD5CEA">
              <w:rPr>
                <w:rFonts w:eastAsia="Times New Roman" w:cs="Arial"/>
                <w:b/>
                <w:bCs/>
                <w:sz w:val="18"/>
                <w:szCs w:val="18"/>
              </w:rPr>
              <w:t xml:space="preserve"> înregistrate </w:t>
            </w:r>
            <w:r>
              <w:rPr>
                <w:rFonts w:eastAsia="Times New Roman" w:cs="Arial"/>
                <w:b/>
                <w:bCs/>
                <w:sz w:val="18"/>
                <w:szCs w:val="18"/>
              </w:rPr>
              <w:t xml:space="preserve">in </w:t>
            </w:r>
            <w:r w:rsidRPr="00CD5CEA">
              <w:rPr>
                <w:rFonts w:eastAsia="Times New Roman" w:cs="Arial"/>
                <w:b/>
                <w:bCs/>
                <w:sz w:val="18"/>
                <w:szCs w:val="18"/>
              </w:rPr>
              <w:t>contabil</w:t>
            </w:r>
            <w:r>
              <w:rPr>
                <w:rFonts w:eastAsia="Times New Roman" w:cs="Arial"/>
                <w:b/>
                <w:bCs/>
                <w:sz w:val="18"/>
                <w:szCs w:val="18"/>
              </w:rPr>
              <w:t>itatea de gestiune</w:t>
            </w:r>
            <w:r w:rsidRPr="00CD5CEA">
              <w:rPr>
                <w:rFonts w:eastAsia="Times New Roman" w:cs="Arial"/>
                <w:b/>
                <w:bCs/>
                <w:sz w:val="18"/>
                <w:szCs w:val="18"/>
              </w:rPr>
              <w:t xml:space="preserve"> şi auditate) </w:t>
            </w:r>
          </w:p>
          <w:p w:rsidR="009F038B" w:rsidRDefault="009F038B" w:rsidP="008B69D8">
            <w:pPr>
              <w:shd w:val="clear" w:color="auto" w:fill="A6A6A6"/>
              <w:spacing w:before="20" w:after="20"/>
              <w:rPr>
                <w:rFonts w:eastAsia="Times New Roman" w:cs="Arial"/>
                <w:b/>
                <w:bCs/>
                <w:sz w:val="18"/>
                <w:szCs w:val="18"/>
              </w:rPr>
            </w:pPr>
            <w:r w:rsidRPr="00CD5CEA">
              <w:rPr>
                <w:rFonts w:eastAsia="Times New Roman" w:cs="Arial"/>
                <w:b/>
                <w:bCs/>
                <w:sz w:val="18"/>
                <w:szCs w:val="18"/>
              </w:rPr>
              <w:t xml:space="preserve">(Efectul Financiar Net) </w:t>
            </w:r>
          </w:p>
          <w:p w:rsidR="009F038B" w:rsidRDefault="009F038B" w:rsidP="008B69D8">
            <w:pPr>
              <w:shd w:val="clear" w:color="auto" w:fill="A6A6A6"/>
              <w:spacing w:before="20" w:after="20"/>
              <w:rPr>
                <w:rFonts w:eastAsia="Times New Roman" w:cs="Arial"/>
                <w:b/>
                <w:bCs/>
                <w:sz w:val="18"/>
                <w:szCs w:val="18"/>
                <w:highlight w:val="cyan"/>
              </w:rPr>
            </w:pPr>
            <w:r w:rsidRPr="00CD5CEA">
              <w:rPr>
                <w:rFonts w:eastAsia="Times New Roman" w:cs="Arial"/>
                <w:b/>
                <w:bCs/>
                <w:sz w:val="18"/>
                <w:szCs w:val="18"/>
              </w:rPr>
              <w:t>(</w:t>
            </w:r>
            <w:r>
              <w:rPr>
                <w:rFonts w:eastAsia="Times New Roman" w:cs="Arial"/>
                <w:b/>
                <w:bCs/>
                <w:sz w:val="18"/>
                <w:szCs w:val="18"/>
              </w:rPr>
              <w:t>II</w:t>
            </w:r>
            <w:r w:rsidRPr="00CD5CEA">
              <w:rPr>
                <w:rFonts w:eastAsia="Times New Roman" w:cs="Arial"/>
                <w:b/>
                <w:bCs/>
                <w:sz w:val="18"/>
                <w:szCs w:val="18"/>
              </w:rPr>
              <w:t xml:space="preserve"> –</w:t>
            </w:r>
            <w:r>
              <w:rPr>
                <w:rFonts w:eastAsia="Times New Roman" w:cs="Arial"/>
                <w:b/>
                <w:bCs/>
                <w:sz w:val="18"/>
                <w:szCs w:val="18"/>
              </w:rPr>
              <w:t>I</w:t>
            </w:r>
            <w:r w:rsidRPr="00CD5CEA">
              <w:rPr>
                <w:rFonts w:eastAsia="Times New Roman" w:cs="Arial"/>
                <w:b/>
                <w:bCs/>
                <w:sz w:val="18"/>
                <w:szCs w:val="18"/>
              </w:rPr>
              <w:t xml:space="preserve">) + </w:t>
            </w:r>
            <w:r>
              <w:rPr>
                <w:rFonts w:eastAsia="Times New Roman" w:cs="Arial"/>
                <w:b/>
                <w:bCs/>
                <w:sz w:val="18"/>
                <w:szCs w:val="18"/>
              </w:rPr>
              <w:t>III</w:t>
            </w:r>
            <w:r w:rsidRPr="00CD5CEA">
              <w:rPr>
                <w:rFonts w:eastAsia="Times New Roman" w:cs="Arial"/>
                <w:b/>
                <w:bCs/>
                <w:sz w:val="18"/>
                <w:szCs w:val="18"/>
              </w:rPr>
              <w:t xml:space="preserve"> </w:t>
            </w:r>
          </w:p>
        </w:tc>
        <w:tc>
          <w:tcPr>
            <w:tcW w:w="1701" w:type="dxa"/>
            <w:tcBorders>
              <w:top w:val="single" w:sz="4" w:space="0" w:color="auto"/>
              <w:bottom w:val="single" w:sz="4" w:space="0" w:color="auto"/>
            </w:tcBorders>
            <w:shd w:val="clear" w:color="auto" w:fill="A6A6A6"/>
            <w:noWrap/>
            <w:vAlign w:val="center"/>
          </w:tcPr>
          <w:p w:rsidR="009F038B" w:rsidRPr="00CD5CEA" w:rsidRDefault="009F038B" w:rsidP="008B69D8">
            <w:pPr>
              <w:spacing w:before="20" w:after="20"/>
              <w:rPr>
                <w:rFonts w:eastAsia="Times New Roman" w:cs="Arial"/>
                <w:b/>
                <w:bCs/>
                <w:sz w:val="18"/>
                <w:szCs w:val="18"/>
                <w:highlight w:val="cyan"/>
              </w:rPr>
            </w:pPr>
          </w:p>
        </w:tc>
      </w:tr>
      <w:tr w:rsidR="009F038B" w:rsidRPr="00CD5CEA" w:rsidTr="008B69D8">
        <w:tc>
          <w:tcPr>
            <w:tcW w:w="6663" w:type="dxa"/>
            <w:tcBorders>
              <w:top w:val="single" w:sz="4" w:space="0" w:color="auto"/>
              <w:left w:val="nil"/>
              <w:bottom w:val="single" w:sz="4" w:space="0" w:color="auto"/>
            </w:tcBorders>
            <w:shd w:val="clear" w:color="auto" w:fill="8DB3E2"/>
            <w:noWrap/>
            <w:vAlign w:val="center"/>
            <w:hideMark/>
          </w:tcPr>
          <w:p w:rsidR="009F038B" w:rsidRPr="00CD5CEA" w:rsidRDefault="009F038B" w:rsidP="008B69D8">
            <w:pPr>
              <w:spacing w:before="20" w:after="20"/>
              <w:ind w:left="284" w:hanging="284"/>
              <w:rPr>
                <w:rFonts w:eastAsia="Times New Roman" w:cs="Arial"/>
                <w:b/>
                <w:bCs/>
                <w:sz w:val="18"/>
                <w:szCs w:val="18"/>
              </w:rPr>
            </w:pPr>
            <w:r w:rsidRPr="00CD5CEA">
              <w:rPr>
                <w:rFonts w:eastAsia="Times New Roman" w:cs="Arial"/>
                <w:b/>
                <w:bCs/>
                <w:sz w:val="18"/>
                <w:szCs w:val="18"/>
              </w:rPr>
              <w:t xml:space="preserve">COMPENSAŢIA ANUALĂ MAXIMĂ </w:t>
            </w:r>
          </w:p>
          <w:p w:rsidR="009F038B" w:rsidRPr="00CD5CEA" w:rsidRDefault="009F038B" w:rsidP="008B69D8">
            <w:pPr>
              <w:spacing w:before="20" w:after="20"/>
              <w:ind w:left="284" w:hanging="284"/>
              <w:rPr>
                <w:rFonts w:eastAsia="Times New Roman" w:cs="Arial"/>
                <w:b/>
                <w:bCs/>
                <w:sz w:val="18"/>
                <w:szCs w:val="18"/>
              </w:rPr>
            </w:pPr>
            <w:r w:rsidRPr="00CD5CEA">
              <w:rPr>
                <w:rFonts w:eastAsia="Times New Roman" w:cs="Arial"/>
                <w:b/>
                <w:bCs/>
                <w:sz w:val="18"/>
                <w:szCs w:val="18"/>
              </w:rPr>
              <w:t xml:space="preserve">Valoarea minimă dintre </w:t>
            </w:r>
            <w:r>
              <w:rPr>
                <w:rFonts w:eastAsia="Times New Roman" w:cs="Arial"/>
                <w:b/>
                <w:bCs/>
                <w:sz w:val="18"/>
                <w:szCs w:val="18"/>
              </w:rPr>
              <w:t>C1</w:t>
            </w:r>
            <w:r w:rsidRPr="00CD5CEA">
              <w:rPr>
                <w:rFonts w:eastAsia="Times New Roman" w:cs="Arial"/>
                <w:b/>
                <w:bCs/>
                <w:sz w:val="18"/>
                <w:szCs w:val="18"/>
              </w:rPr>
              <w:t xml:space="preserve"> şi </w:t>
            </w:r>
            <w:r>
              <w:rPr>
                <w:rFonts w:eastAsia="Times New Roman" w:cs="Arial"/>
                <w:b/>
                <w:bCs/>
                <w:sz w:val="18"/>
                <w:szCs w:val="18"/>
              </w:rPr>
              <w:t>C2=</w:t>
            </w:r>
            <w:r w:rsidRPr="00CD5CEA">
              <w:rPr>
                <w:rFonts w:eastAsia="Times New Roman" w:cs="Arial"/>
                <w:b/>
                <w:bCs/>
                <w:sz w:val="18"/>
                <w:szCs w:val="18"/>
              </w:rPr>
              <w:t xml:space="preserve"> valoarea maximă anuală a Compensaţiei </w:t>
            </w:r>
          </w:p>
        </w:tc>
        <w:tc>
          <w:tcPr>
            <w:tcW w:w="1701" w:type="dxa"/>
            <w:tcBorders>
              <w:top w:val="single" w:sz="4" w:space="0" w:color="auto"/>
              <w:bottom w:val="single" w:sz="4" w:space="0" w:color="auto"/>
            </w:tcBorders>
            <w:shd w:val="clear" w:color="auto" w:fill="8DB3E2"/>
            <w:noWrap/>
            <w:vAlign w:val="center"/>
          </w:tcPr>
          <w:p w:rsidR="009F038B" w:rsidRPr="00CD5CEA" w:rsidRDefault="009F038B" w:rsidP="008B69D8">
            <w:pPr>
              <w:spacing w:before="20" w:after="20"/>
              <w:jc w:val="right"/>
              <w:rPr>
                <w:rFonts w:eastAsia="Times New Roman" w:cs="Arial"/>
                <w:b/>
                <w:bCs/>
                <w:sz w:val="18"/>
                <w:szCs w:val="18"/>
                <w:highlight w:val="cyan"/>
              </w:rPr>
            </w:pPr>
          </w:p>
        </w:tc>
      </w:tr>
      <w:tr w:rsidR="009F038B" w:rsidRPr="00CD5CEA" w:rsidTr="008B69D8">
        <w:tc>
          <w:tcPr>
            <w:tcW w:w="6663" w:type="dxa"/>
            <w:tcBorders>
              <w:top w:val="single" w:sz="4" w:space="0" w:color="auto"/>
              <w:left w:val="nil"/>
              <w:bottom w:val="single" w:sz="4" w:space="0" w:color="auto"/>
            </w:tcBorders>
            <w:shd w:val="pct10" w:color="auto" w:fill="FFFFFF"/>
            <w:noWrap/>
            <w:vAlign w:val="center"/>
            <w:hideMark/>
          </w:tcPr>
          <w:p w:rsidR="009F038B" w:rsidRDefault="009F038B" w:rsidP="008B69D8">
            <w:pPr>
              <w:spacing w:before="20" w:after="20"/>
              <w:ind w:left="5060" w:hanging="5060"/>
              <w:rPr>
                <w:rFonts w:eastAsia="Times New Roman" w:cs="Arial"/>
                <w:b/>
                <w:bCs/>
                <w:color w:val="FF0000"/>
                <w:sz w:val="18"/>
                <w:szCs w:val="18"/>
              </w:rPr>
            </w:pPr>
            <w:r w:rsidRPr="00CD5CEA">
              <w:rPr>
                <w:rFonts w:eastAsia="Times New Roman" w:cs="Arial"/>
                <w:b/>
                <w:bCs/>
                <w:color w:val="FF0000"/>
                <w:sz w:val="18"/>
                <w:szCs w:val="18"/>
              </w:rPr>
              <w:t>DIFERENŢA CARE VA FI PLĂTITĂ DE CĂTRE OPERATOR</w:t>
            </w:r>
            <w:r>
              <w:rPr>
                <w:rFonts w:eastAsia="Times New Roman" w:cs="Arial"/>
                <w:b/>
                <w:bCs/>
                <w:color w:val="FF0000"/>
                <w:sz w:val="18"/>
                <w:szCs w:val="18"/>
              </w:rPr>
              <w:t xml:space="preserve"> Autoritatii Contractante</w:t>
            </w:r>
            <w:r w:rsidRPr="00CD5CEA">
              <w:rPr>
                <w:rFonts w:eastAsia="Times New Roman" w:cs="Arial"/>
                <w:b/>
                <w:bCs/>
                <w:color w:val="FF0000"/>
                <w:sz w:val="18"/>
                <w:szCs w:val="18"/>
              </w:rPr>
              <w:t xml:space="preserve">        </w:t>
            </w:r>
            <w:r>
              <w:rPr>
                <w:rFonts w:eastAsia="Times New Roman" w:cs="Arial"/>
                <w:b/>
                <w:bCs/>
                <w:color w:val="FF0000"/>
                <w:sz w:val="18"/>
                <w:szCs w:val="18"/>
              </w:rPr>
              <w:t xml:space="preserve">         </w:t>
            </w:r>
            <w:r w:rsidRPr="00CD5CEA">
              <w:rPr>
                <w:rFonts w:eastAsia="Times New Roman" w:cs="Arial"/>
                <w:b/>
                <w:bCs/>
                <w:color w:val="FF0000"/>
                <w:sz w:val="18"/>
                <w:szCs w:val="18"/>
              </w:rPr>
              <w:t xml:space="preserve">(dacă </w:t>
            </w:r>
            <w:r>
              <w:rPr>
                <w:rFonts w:eastAsia="Times New Roman" w:cs="Arial"/>
                <w:b/>
                <w:bCs/>
                <w:color w:val="FF0000"/>
                <w:sz w:val="18"/>
                <w:szCs w:val="18"/>
              </w:rPr>
              <w:t>C1</w:t>
            </w:r>
            <w:r w:rsidRPr="00CD5CEA">
              <w:rPr>
                <w:rFonts w:eastAsia="Times New Roman" w:cs="Arial"/>
                <w:b/>
                <w:bCs/>
                <w:color w:val="FF0000"/>
                <w:sz w:val="18"/>
                <w:szCs w:val="18"/>
              </w:rPr>
              <w:t xml:space="preserve"> &gt; </w:t>
            </w:r>
            <w:r>
              <w:rPr>
                <w:rFonts w:eastAsia="Times New Roman" w:cs="Arial"/>
                <w:b/>
                <w:bCs/>
                <w:color w:val="FF0000"/>
                <w:sz w:val="18"/>
                <w:szCs w:val="18"/>
              </w:rPr>
              <w:t>C2</w:t>
            </w:r>
            <w:r w:rsidRPr="00CD5CEA">
              <w:rPr>
                <w:rFonts w:eastAsia="Times New Roman" w:cs="Arial"/>
                <w:b/>
                <w:bCs/>
                <w:color w:val="FF0000"/>
                <w:sz w:val="18"/>
                <w:szCs w:val="18"/>
              </w:rPr>
              <w:t>)</w:t>
            </w:r>
          </w:p>
        </w:tc>
        <w:tc>
          <w:tcPr>
            <w:tcW w:w="1701" w:type="dxa"/>
            <w:tcBorders>
              <w:top w:val="single" w:sz="4" w:space="0" w:color="auto"/>
              <w:bottom w:val="single" w:sz="4" w:space="0" w:color="auto"/>
            </w:tcBorders>
            <w:shd w:val="pct10" w:color="auto" w:fill="FFFFFF"/>
            <w:noWrap/>
            <w:vAlign w:val="center"/>
          </w:tcPr>
          <w:p w:rsidR="009F038B" w:rsidRPr="00CD5CEA" w:rsidRDefault="009F038B" w:rsidP="009F038B">
            <w:pPr>
              <w:keepNext/>
              <w:spacing w:before="20" w:after="20"/>
              <w:jc w:val="right"/>
              <w:rPr>
                <w:rFonts w:eastAsia="Times New Roman" w:cs="Arial"/>
                <w:b/>
                <w:bCs/>
                <w:color w:val="FF0000"/>
                <w:sz w:val="18"/>
                <w:szCs w:val="18"/>
              </w:rPr>
            </w:pPr>
          </w:p>
        </w:tc>
      </w:tr>
    </w:tbl>
    <w:p w:rsidR="0097776F" w:rsidRPr="007F17C5" w:rsidRDefault="0097776F" w:rsidP="00FD4100">
      <w:pPr>
        <w:pStyle w:val="Heading1"/>
        <w:numPr>
          <w:ilvl w:val="0"/>
          <w:numId w:val="0"/>
        </w:numPr>
        <w:ind w:left="432" w:hanging="432"/>
      </w:pPr>
      <w:bookmarkStart w:id="142" w:name="_Toc397097771"/>
      <w:bookmarkStart w:id="143" w:name="_Toc404071576"/>
      <w:bookmarkStart w:id="144" w:name="_Toc404072182"/>
      <w:bookmarkStart w:id="145" w:name="_Toc404072259"/>
      <w:r w:rsidRPr="009D3588">
        <w:lastRenderedPageBreak/>
        <w:t>Anex</w:t>
      </w:r>
      <w:r>
        <w:t>a</w:t>
      </w:r>
      <w:r w:rsidRPr="009D3588">
        <w:t xml:space="preserve"> 9 – </w:t>
      </w:r>
      <w:r>
        <w:t>Costuri eligibile incluse în calculul decontării PSO şi cerinţele privind contabilitatea separată</w:t>
      </w:r>
      <w:bookmarkEnd w:id="142"/>
      <w:bookmarkEnd w:id="143"/>
      <w:bookmarkEnd w:id="144"/>
      <w:bookmarkEnd w:id="145"/>
    </w:p>
    <w:p w:rsidR="0097776F" w:rsidRDefault="0097776F" w:rsidP="0097776F">
      <w:pPr>
        <w:pStyle w:val="Body1"/>
        <w:ind w:left="0"/>
        <w:rPr>
          <w:rFonts w:cs="Arial"/>
          <w:szCs w:val="20"/>
        </w:rPr>
      </w:pPr>
    </w:p>
    <w:p w:rsidR="00226412" w:rsidRDefault="00226412" w:rsidP="00226412">
      <w:pPr>
        <w:pStyle w:val="Body1"/>
        <w:spacing w:after="0" w:line="240" w:lineRule="auto"/>
        <w:ind w:left="0"/>
        <w:rPr>
          <w:rFonts w:ascii="Times New Roman" w:hAnsi="Times New Roman"/>
          <w:sz w:val="24"/>
        </w:rPr>
      </w:pPr>
      <w:r>
        <w:rPr>
          <w:rFonts w:ascii="Times New Roman" w:hAnsi="Times New Roman"/>
          <w:sz w:val="24"/>
        </w:rPr>
        <w:t>In cazul in care operatorul desfasoara  si alte activitati, cota de cheltuieli indirecte provenita din acestea, precum si cota de cheltuieli generale ale societatii se vor repartiza pe fiecare element de cheltuieli proportional cu ponderea acestui element in total cheltuieli. Aceste cheltuieli vor fi evidentiate in anexe separate. Pentru aceste cheltuieli se precizeaza cheia de repartizare a acestora pe fiecare activitate.</w:t>
      </w:r>
    </w:p>
    <w:p w:rsidR="00226412" w:rsidRPr="00F96C37" w:rsidRDefault="00226412" w:rsidP="0097776F">
      <w:pPr>
        <w:pStyle w:val="Body1"/>
        <w:spacing w:after="0" w:line="240" w:lineRule="auto"/>
        <w:ind w:left="0"/>
        <w:rPr>
          <w:rFonts w:ascii="Times New Roman" w:hAnsi="Times New Roman"/>
          <w:sz w:val="24"/>
        </w:rPr>
      </w:pPr>
    </w:p>
    <w:p w:rsidR="009F038B" w:rsidRPr="00F96C37" w:rsidRDefault="009F038B" w:rsidP="0097776F">
      <w:pPr>
        <w:pStyle w:val="Body1"/>
        <w:spacing w:after="0" w:line="240" w:lineRule="auto"/>
        <w:ind w:left="0"/>
        <w:rPr>
          <w:rFonts w:ascii="Times New Roman" w:hAnsi="Times New Roman"/>
          <w:sz w:val="24"/>
        </w:rPr>
      </w:pPr>
      <w:r w:rsidRPr="00F96C37">
        <w:rPr>
          <w:rFonts w:ascii="Times New Roman" w:hAnsi="Times New Roman"/>
          <w:sz w:val="24"/>
        </w:rPr>
        <w:t xml:space="preserve">Metodologia de alocare a costurilor indirecte si administrative se va aproba de catre autoritatea contractanta. Auditul anual tehnico-economic va face propuneri autoritatii contractante privind adoptarea unei metode de gestiune si alocare  a costurilor mai potrivita, in vederea cresterii eficientei operatorului. </w:t>
      </w:r>
    </w:p>
    <w:p w:rsidR="0097776F" w:rsidRPr="00F96C37" w:rsidRDefault="0097776F" w:rsidP="0097776F">
      <w:pPr>
        <w:pStyle w:val="Body1"/>
        <w:spacing w:after="0" w:line="240" w:lineRule="auto"/>
        <w:ind w:left="0"/>
        <w:rPr>
          <w:rFonts w:ascii="Times New Roman" w:hAnsi="Times New Roman"/>
          <w:sz w:val="24"/>
        </w:rPr>
      </w:pPr>
    </w:p>
    <w:p w:rsidR="0097776F" w:rsidRPr="00F96C37" w:rsidRDefault="0097776F" w:rsidP="0097776F">
      <w:pPr>
        <w:spacing w:after="0"/>
        <w:rPr>
          <w:rFonts w:eastAsia="Times New Roman"/>
          <w:kern w:val="20"/>
          <w:szCs w:val="24"/>
        </w:rPr>
      </w:pPr>
      <w:r w:rsidRPr="00F96C37">
        <w:rPr>
          <w:rFonts w:eastAsia="Times New Roman"/>
          <w:kern w:val="20"/>
          <w:szCs w:val="24"/>
        </w:rPr>
        <w:t>Operatorul poate desfasura şi alte activitati de transport sau activitati care au legatura cu serviciul de transport public local in urmatoarele conditii:</w:t>
      </w:r>
    </w:p>
    <w:p w:rsidR="0097776F" w:rsidRPr="00F96C37" w:rsidRDefault="0097776F" w:rsidP="0097776F">
      <w:pPr>
        <w:pStyle w:val="ListParagraph"/>
        <w:numPr>
          <w:ilvl w:val="0"/>
          <w:numId w:val="86"/>
        </w:numPr>
        <w:spacing w:after="0"/>
        <w:rPr>
          <w:rFonts w:ascii="Times New Roman" w:hAnsi="Times New Roman"/>
          <w:kern w:val="20"/>
          <w:sz w:val="24"/>
        </w:rPr>
      </w:pPr>
      <w:r w:rsidRPr="00F96C37">
        <w:rPr>
          <w:rFonts w:ascii="Times New Roman" w:hAnsi="Times New Roman"/>
          <w:kern w:val="20"/>
          <w:sz w:val="24"/>
        </w:rPr>
        <w:t>Activitatile sunt aprobate de Autoritatea Contractanta</w:t>
      </w:r>
    </w:p>
    <w:p w:rsidR="0097776F" w:rsidRPr="00F96C37" w:rsidRDefault="0097776F" w:rsidP="0097776F">
      <w:pPr>
        <w:pStyle w:val="ListParagraph"/>
        <w:numPr>
          <w:ilvl w:val="0"/>
          <w:numId w:val="86"/>
        </w:numPr>
        <w:spacing w:after="0"/>
        <w:rPr>
          <w:rFonts w:ascii="Times New Roman" w:hAnsi="Times New Roman"/>
          <w:kern w:val="20"/>
          <w:sz w:val="24"/>
        </w:rPr>
      </w:pPr>
      <w:r w:rsidRPr="00F96C37">
        <w:rPr>
          <w:rFonts w:ascii="Times New Roman" w:hAnsi="Times New Roman"/>
          <w:kern w:val="20"/>
          <w:sz w:val="24"/>
        </w:rPr>
        <w:t>Activitatile respecta legislatia respectivului domeniu de activitate</w:t>
      </w:r>
    </w:p>
    <w:p w:rsidR="0097776F" w:rsidRPr="00F96C37" w:rsidRDefault="0097776F" w:rsidP="0097776F">
      <w:pPr>
        <w:pStyle w:val="ListParagraph"/>
        <w:numPr>
          <w:ilvl w:val="0"/>
          <w:numId w:val="86"/>
        </w:numPr>
        <w:spacing w:after="0"/>
        <w:rPr>
          <w:rFonts w:ascii="Times New Roman" w:hAnsi="Times New Roman"/>
          <w:kern w:val="20"/>
          <w:sz w:val="24"/>
        </w:rPr>
      </w:pPr>
      <w:r w:rsidRPr="00F96C37">
        <w:rPr>
          <w:rFonts w:ascii="Times New Roman" w:hAnsi="Times New Roman"/>
          <w:kern w:val="20"/>
          <w:sz w:val="24"/>
        </w:rPr>
        <w:t>Activitatile respective îşi acopera in intregime costurile din veniturile colectate</w:t>
      </w:r>
    </w:p>
    <w:p w:rsidR="0097776F" w:rsidRPr="00F96C37" w:rsidRDefault="0097776F" w:rsidP="0097776F">
      <w:pPr>
        <w:pStyle w:val="ListParagraph"/>
        <w:numPr>
          <w:ilvl w:val="0"/>
          <w:numId w:val="86"/>
        </w:numPr>
        <w:spacing w:after="0"/>
        <w:rPr>
          <w:rFonts w:ascii="Times New Roman" w:hAnsi="Times New Roman"/>
          <w:kern w:val="20"/>
          <w:sz w:val="24"/>
        </w:rPr>
      </w:pPr>
      <w:r w:rsidRPr="00F96C37">
        <w:rPr>
          <w:rFonts w:ascii="Times New Roman" w:hAnsi="Times New Roman"/>
          <w:kern w:val="20"/>
          <w:sz w:val="24"/>
        </w:rPr>
        <w:t>Activitatile nu afecteaza in niciun fel prestarea serviciului de transport public local</w:t>
      </w:r>
    </w:p>
    <w:p w:rsidR="0097776F" w:rsidRPr="00F96C37" w:rsidRDefault="0097776F" w:rsidP="0097776F">
      <w:pPr>
        <w:pStyle w:val="ListParagraph"/>
        <w:numPr>
          <w:ilvl w:val="0"/>
          <w:numId w:val="86"/>
        </w:numPr>
        <w:spacing w:after="0"/>
        <w:rPr>
          <w:rFonts w:ascii="Times New Roman" w:hAnsi="Times New Roman"/>
          <w:kern w:val="20"/>
          <w:sz w:val="24"/>
        </w:rPr>
      </w:pPr>
      <w:r w:rsidRPr="00F96C37">
        <w:rPr>
          <w:rFonts w:ascii="Times New Roman" w:hAnsi="Times New Roman"/>
          <w:kern w:val="20"/>
          <w:sz w:val="24"/>
        </w:rPr>
        <w:t>Activitatile respecta concurenta</w:t>
      </w:r>
    </w:p>
    <w:p w:rsidR="0097776F" w:rsidRPr="00F96C37" w:rsidRDefault="0097776F" w:rsidP="0097776F">
      <w:pPr>
        <w:spacing w:after="0"/>
        <w:rPr>
          <w:rFonts w:eastAsia="Times New Roman"/>
          <w:kern w:val="20"/>
          <w:szCs w:val="24"/>
        </w:rPr>
      </w:pPr>
      <w:r w:rsidRPr="00F96C37">
        <w:rPr>
          <w:rFonts w:eastAsia="Times New Roman"/>
          <w:kern w:val="20"/>
          <w:szCs w:val="24"/>
        </w:rPr>
        <w:t xml:space="preserve">Toate inregistrarile contabile trebuie realizate în aşa fel încât să se poată demonstra verificarea calculului </w:t>
      </w:r>
      <w:r w:rsidR="00087936" w:rsidRPr="00F96C37">
        <w:rPr>
          <w:rFonts w:eastAsia="Times New Roman"/>
          <w:kern w:val="20"/>
          <w:szCs w:val="24"/>
        </w:rPr>
        <w:t xml:space="preserve">cheltuielilor şi al </w:t>
      </w:r>
      <w:r w:rsidRPr="00F96C37">
        <w:rPr>
          <w:rFonts w:eastAsia="Times New Roman"/>
          <w:kern w:val="20"/>
          <w:szCs w:val="24"/>
        </w:rPr>
        <w:t>compensatiei pentru obligatia de serviciu public si conditia de la punctul iii</w:t>
      </w:r>
      <w:r w:rsidR="00087936" w:rsidRPr="00F96C37">
        <w:rPr>
          <w:rFonts w:eastAsia="Times New Roman"/>
          <w:kern w:val="20"/>
          <w:szCs w:val="24"/>
        </w:rPr>
        <w:t xml:space="preserve"> pentru alte activităţi</w:t>
      </w:r>
      <w:r w:rsidRPr="00F96C37">
        <w:rPr>
          <w:rFonts w:eastAsia="Times New Roman"/>
          <w:kern w:val="20"/>
          <w:szCs w:val="24"/>
        </w:rPr>
        <w:t>.</w:t>
      </w:r>
    </w:p>
    <w:p w:rsidR="00226412" w:rsidRDefault="00226412" w:rsidP="0097776F">
      <w:pPr>
        <w:spacing w:after="0"/>
        <w:rPr>
          <w:rFonts w:eastAsia="Times New Roman"/>
          <w:kern w:val="20"/>
          <w:szCs w:val="24"/>
        </w:rPr>
      </w:pPr>
    </w:p>
    <w:p w:rsidR="0097776F" w:rsidRDefault="0097776F" w:rsidP="0097776F">
      <w:pPr>
        <w:spacing w:after="0"/>
        <w:rPr>
          <w:rFonts w:eastAsia="Times New Roman"/>
          <w:kern w:val="20"/>
          <w:szCs w:val="24"/>
        </w:rPr>
      </w:pPr>
      <w:r w:rsidRPr="00F96C37">
        <w:rPr>
          <w:rFonts w:eastAsia="Times New Roman"/>
          <w:kern w:val="20"/>
          <w:szCs w:val="24"/>
        </w:rPr>
        <w:t>Costurile privind ineficienta conducerii afacerii, precum deprecieri, provizioane, penalitati sau amenzi, precum si alte cheltuieli neprevazute precum bonusuri acordate directorilor nu vor fi alocate serviciilor PSO.</w:t>
      </w:r>
    </w:p>
    <w:p w:rsidR="00226412" w:rsidRDefault="00226412" w:rsidP="0097776F">
      <w:pPr>
        <w:spacing w:after="0"/>
        <w:rPr>
          <w:rFonts w:eastAsia="Times New Roman"/>
          <w:kern w:val="20"/>
          <w:szCs w:val="24"/>
        </w:rPr>
      </w:pPr>
    </w:p>
    <w:p w:rsidR="00226412" w:rsidRDefault="00226412" w:rsidP="00226412">
      <w:pPr>
        <w:pStyle w:val="Body1"/>
        <w:spacing w:after="0" w:line="240" w:lineRule="auto"/>
        <w:ind w:left="0"/>
        <w:rPr>
          <w:rFonts w:ascii="Times New Roman" w:hAnsi="Times New Roman"/>
          <w:sz w:val="24"/>
        </w:rPr>
      </w:pPr>
      <w:r w:rsidRPr="00F96C37">
        <w:rPr>
          <w:rFonts w:ascii="Times New Roman" w:hAnsi="Times New Roman"/>
          <w:sz w:val="24"/>
        </w:rPr>
        <w:t xml:space="preserve">Operatorul va tine contabilitatea separata pentru activitatile si serviciile care fac obiectul desfasurarii contractului de servicii de transport public local, pentru fiecare contract în parte, precum si pentru alte activitati si servicii care genereaza costuri sau venituri indirecte </w:t>
      </w:r>
      <w:r w:rsidRPr="00F96C37">
        <w:rPr>
          <w:rFonts w:ascii="Times New Roman" w:hAnsi="Times New Roman"/>
          <w:sz w:val="24"/>
          <w:lang w:val="en-US"/>
        </w:rPr>
        <w:t>şi nu sunt asociate serviciului de transport</w:t>
      </w:r>
      <w:r w:rsidRPr="00F96C37">
        <w:rPr>
          <w:rFonts w:ascii="Times New Roman" w:hAnsi="Times New Roman"/>
          <w:sz w:val="24"/>
        </w:rPr>
        <w:t>, in functie de legile contabile si fiscale in vigoare.</w:t>
      </w:r>
    </w:p>
    <w:p w:rsidR="0097776F" w:rsidRPr="00F96C37" w:rsidRDefault="0097776F" w:rsidP="0097776F">
      <w:pPr>
        <w:spacing w:after="0"/>
        <w:rPr>
          <w:rFonts w:eastAsia="Times New Roman"/>
          <w:kern w:val="20"/>
          <w:szCs w:val="24"/>
        </w:rPr>
      </w:pPr>
    </w:p>
    <w:p w:rsidR="0097776F" w:rsidRPr="00F96C37" w:rsidRDefault="0097776F" w:rsidP="0097776F">
      <w:pPr>
        <w:pStyle w:val="Body1"/>
        <w:spacing w:after="0" w:line="240" w:lineRule="auto"/>
        <w:ind w:hanging="567"/>
        <w:rPr>
          <w:rFonts w:ascii="Times New Roman" w:hAnsi="Times New Roman"/>
          <w:sz w:val="24"/>
        </w:rPr>
      </w:pPr>
      <w:r w:rsidRPr="00F96C37">
        <w:rPr>
          <w:rFonts w:ascii="Times New Roman" w:hAnsi="Times New Roman"/>
          <w:sz w:val="24"/>
        </w:rPr>
        <w:t>Principiile privind evidenta contabila</w:t>
      </w:r>
      <w:r w:rsidR="00AF5EC9">
        <w:rPr>
          <w:rFonts w:ascii="Times New Roman" w:hAnsi="Times New Roman"/>
          <w:sz w:val="24"/>
        </w:rPr>
        <w:t xml:space="preserve"> </w:t>
      </w:r>
      <w:r w:rsidRPr="00F96C37">
        <w:rPr>
          <w:rFonts w:ascii="Times New Roman" w:hAnsi="Times New Roman"/>
          <w:sz w:val="24"/>
        </w:rPr>
        <w:t>separata pentru costurile eligibile inregistrate sunt:</w:t>
      </w:r>
    </w:p>
    <w:p w:rsidR="0097776F" w:rsidRPr="00F96C37" w:rsidRDefault="0097776F" w:rsidP="0097776F">
      <w:pPr>
        <w:pStyle w:val="ListParagraph"/>
        <w:numPr>
          <w:ilvl w:val="1"/>
          <w:numId w:val="70"/>
        </w:numPr>
        <w:spacing w:after="0"/>
        <w:jc w:val="left"/>
        <w:rPr>
          <w:rFonts w:ascii="Times New Roman" w:hAnsi="Times New Roman"/>
          <w:sz w:val="24"/>
          <w:u w:val="single"/>
          <w:lang w:eastAsia="fr-FR"/>
        </w:rPr>
      </w:pPr>
      <w:r w:rsidRPr="00F96C37">
        <w:rPr>
          <w:rFonts w:ascii="Times New Roman" w:hAnsi="Times New Roman"/>
          <w:sz w:val="24"/>
          <w:u w:val="single"/>
          <w:lang w:eastAsia="fr-FR"/>
        </w:rPr>
        <w:t xml:space="preserve">Principiile privind conceptul costului total alocat, in care costul total aferent desfasurarii unui anumit tip de serviciu sau realizarii unui singur produs este atribuit acelui serviciu sau produs. </w:t>
      </w:r>
    </w:p>
    <w:p w:rsidR="0097776F" w:rsidRPr="00F96C37" w:rsidRDefault="0097776F" w:rsidP="0097776F">
      <w:pPr>
        <w:pStyle w:val="ListParagraph"/>
        <w:spacing w:after="0"/>
        <w:ind w:left="720"/>
        <w:rPr>
          <w:rFonts w:ascii="Times New Roman" w:hAnsi="Times New Roman"/>
          <w:sz w:val="24"/>
          <w:lang w:eastAsia="fr-FR"/>
        </w:rPr>
      </w:pPr>
      <w:r w:rsidRPr="00F96C37">
        <w:rPr>
          <w:rFonts w:ascii="Times New Roman" w:hAnsi="Times New Roman"/>
          <w:sz w:val="24"/>
          <w:lang w:eastAsia="fr-FR"/>
        </w:rPr>
        <w:t>Astfel costurile totale alocate ale obligatiei de serviciu public a operatorului trebuie sa inclda  urmatoarele:</w:t>
      </w:r>
    </w:p>
    <w:p w:rsidR="0097776F" w:rsidRPr="00F96C37" w:rsidRDefault="0097776F" w:rsidP="0097776F">
      <w:pPr>
        <w:pStyle w:val="ListParagraph"/>
        <w:numPr>
          <w:ilvl w:val="2"/>
          <w:numId w:val="70"/>
        </w:numPr>
        <w:spacing w:after="0"/>
        <w:jc w:val="left"/>
        <w:rPr>
          <w:rFonts w:ascii="Times New Roman" w:hAnsi="Times New Roman"/>
          <w:sz w:val="24"/>
          <w:lang w:eastAsia="fr-FR"/>
        </w:rPr>
      </w:pPr>
      <w:r w:rsidRPr="00F96C37">
        <w:rPr>
          <w:rFonts w:ascii="Times New Roman" w:hAnsi="Times New Roman"/>
          <w:sz w:val="24"/>
          <w:lang w:eastAsia="fr-FR"/>
        </w:rPr>
        <w:t xml:space="preserve">Costurile directe cu personalul, </w:t>
      </w:r>
      <w:r w:rsidR="00087936" w:rsidRPr="00F96C37">
        <w:rPr>
          <w:rFonts w:ascii="Times New Roman" w:hAnsi="Times New Roman"/>
          <w:sz w:val="24"/>
          <w:lang w:eastAsia="fr-FR"/>
        </w:rPr>
        <w:t>de amortizare, de</w:t>
      </w:r>
      <w:r w:rsidRPr="00F96C37">
        <w:rPr>
          <w:rFonts w:ascii="Times New Roman" w:hAnsi="Times New Roman"/>
          <w:sz w:val="24"/>
          <w:lang w:eastAsia="fr-FR"/>
        </w:rPr>
        <w:t xml:space="preserve"> resurse material</w:t>
      </w:r>
      <w:r w:rsidR="00087936" w:rsidRPr="00F96C37">
        <w:rPr>
          <w:rFonts w:ascii="Times New Roman" w:hAnsi="Times New Roman"/>
          <w:sz w:val="24"/>
          <w:lang w:eastAsia="fr-FR"/>
        </w:rPr>
        <w:t>e şi servicii efectuate de terţi</w:t>
      </w:r>
      <w:r w:rsidRPr="00F96C37">
        <w:rPr>
          <w:rFonts w:ascii="Times New Roman" w:hAnsi="Times New Roman"/>
          <w:sz w:val="24"/>
          <w:lang w:eastAsia="fr-FR"/>
        </w:rPr>
        <w:t xml:space="preserve"> care au legatura cu Serviciul de transport public local, inclusiv serviciul datoriei societatii, folosite exclusiv pentru indeplinirea Obligatiei de serviciu public</w:t>
      </w:r>
    </w:p>
    <w:p w:rsidR="0097776F" w:rsidRPr="00F96C37" w:rsidRDefault="0097776F" w:rsidP="0097776F">
      <w:pPr>
        <w:pStyle w:val="ListParagraph"/>
        <w:numPr>
          <w:ilvl w:val="2"/>
          <w:numId w:val="70"/>
        </w:numPr>
        <w:spacing w:after="0"/>
        <w:jc w:val="left"/>
        <w:rPr>
          <w:rFonts w:ascii="Times New Roman" w:hAnsi="Times New Roman"/>
          <w:sz w:val="24"/>
          <w:lang w:eastAsia="fr-FR"/>
        </w:rPr>
      </w:pPr>
      <w:r w:rsidRPr="00F96C37">
        <w:rPr>
          <w:rFonts w:ascii="Times New Roman" w:hAnsi="Times New Roman"/>
          <w:sz w:val="24"/>
          <w:lang w:eastAsia="fr-FR"/>
        </w:rPr>
        <w:lastRenderedPageBreak/>
        <w:t xml:space="preserve">O cota proportionala din costurile </w:t>
      </w:r>
      <w:r w:rsidR="00087936" w:rsidRPr="00F96C37">
        <w:rPr>
          <w:rFonts w:ascii="Times New Roman" w:hAnsi="Times New Roman"/>
          <w:sz w:val="24"/>
          <w:lang w:eastAsia="fr-FR"/>
        </w:rPr>
        <w:t>indirecte</w:t>
      </w:r>
      <w:r w:rsidRPr="00F96C37">
        <w:rPr>
          <w:rFonts w:ascii="Times New Roman" w:hAnsi="Times New Roman"/>
          <w:sz w:val="24"/>
          <w:lang w:eastAsia="fr-FR"/>
        </w:rPr>
        <w:t>, incluzand costurile tehnice si administrative cu personalul, de capital si resurse material.</w:t>
      </w:r>
    </w:p>
    <w:p w:rsidR="0097776F" w:rsidRPr="00F96C37" w:rsidRDefault="00087936" w:rsidP="0097776F">
      <w:pPr>
        <w:pStyle w:val="CommentText"/>
        <w:spacing w:after="0"/>
        <w:ind w:left="720"/>
        <w:rPr>
          <w:rFonts w:ascii="Times New Roman" w:hAnsi="Times New Roman"/>
          <w:sz w:val="24"/>
          <w:szCs w:val="24"/>
          <w:lang w:val="fr-FR"/>
        </w:rPr>
      </w:pPr>
      <w:r w:rsidRPr="00F96C37">
        <w:rPr>
          <w:rFonts w:ascii="Times New Roman" w:hAnsi="Times New Roman"/>
          <w:sz w:val="24"/>
          <w:szCs w:val="24"/>
          <w:u w:val="single"/>
          <w:lang w:val="fr-FR"/>
        </w:rPr>
        <w:t>Ca exemple de chei de alocare, d</w:t>
      </w:r>
      <w:r w:rsidR="0097776F" w:rsidRPr="00F96C37">
        <w:rPr>
          <w:rFonts w:ascii="Times New Roman" w:hAnsi="Times New Roman"/>
          <w:sz w:val="24"/>
          <w:szCs w:val="24"/>
          <w:u w:val="single"/>
          <w:lang w:val="fr-FR"/>
        </w:rPr>
        <w:t>efalcarea</w:t>
      </w:r>
      <w:r w:rsidR="0097776F" w:rsidRPr="00F96C37">
        <w:rPr>
          <w:rFonts w:ascii="Times New Roman" w:hAnsi="Times New Roman"/>
          <w:sz w:val="24"/>
          <w:szCs w:val="24"/>
          <w:lang w:val="fr-FR"/>
        </w:rPr>
        <w:t xml:space="preserve"> pe moduri și pe activități TP/non TP a unor cheltuieli pentru care înregistrarea primară diferențiată nu este posibilă se poate face după următorul model :</w:t>
      </w:r>
    </w:p>
    <w:p w:rsidR="0097776F" w:rsidRPr="00F96C37" w:rsidRDefault="0097776F" w:rsidP="0097776F">
      <w:pPr>
        <w:pStyle w:val="CommentText"/>
        <w:spacing w:after="0"/>
        <w:ind w:left="720"/>
        <w:rPr>
          <w:rFonts w:ascii="Times New Roman" w:hAnsi="Times New Roman"/>
          <w:sz w:val="24"/>
          <w:szCs w:val="24"/>
          <w:lang w:val="fr-FR"/>
        </w:rPr>
      </w:pPr>
    </w:p>
    <w:p w:rsidR="0097776F" w:rsidRPr="00F96C37" w:rsidRDefault="0097776F" w:rsidP="0097776F">
      <w:pPr>
        <w:pStyle w:val="CommentText"/>
        <w:numPr>
          <w:ilvl w:val="0"/>
          <w:numId w:val="87"/>
        </w:numPr>
        <w:spacing w:after="0"/>
        <w:ind w:left="1080"/>
        <w:jc w:val="left"/>
        <w:rPr>
          <w:rFonts w:ascii="Times New Roman" w:hAnsi="Times New Roman"/>
          <w:sz w:val="24"/>
          <w:szCs w:val="24"/>
          <w:lang w:val="fr-FR"/>
        </w:rPr>
      </w:pPr>
      <w:r w:rsidRPr="00F96C37">
        <w:rPr>
          <w:rFonts w:ascii="Times New Roman" w:hAnsi="Times New Roman"/>
          <w:sz w:val="24"/>
          <w:szCs w:val="24"/>
          <w:lang w:val="fr-FR"/>
        </w:rPr>
        <w:t xml:space="preserve">Cheltuielile de exploatare (întreținere, amortismente, utilități) generate de elementele comune de infrastructură (substații electrice, depouri, etc) se repartizează pe moduri direct proporțional cu </w:t>
      </w:r>
      <w:r w:rsidRPr="00F96C37">
        <w:rPr>
          <w:rFonts w:ascii="Times New Roman" w:hAnsi="Times New Roman"/>
          <w:sz w:val="24"/>
          <w:szCs w:val="24"/>
          <w:u w:val="single"/>
          <w:lang w:val="fr-FR"/>
        </w:rPr>
        <w:t>parcul de vehicule în exploatare.</w:t>
      </w:r>
    </w:p>
    <w:p w:rsidR="0097776F" w:rsidRPr="00F96C37" w:rsidRDefault="0097776F" w:rsidP="0097776F">
      <w:pPr>
        <w:pStyle w:val="ListParagraph"/>
        <w:spacing w:after="0"/>
        <w:ind w:left="1429"/>
        <w:rPr>
          <w:rFonts w:ascii="Times New Roman" w:hAnsi="Times New Roman"/>
          <w:sz w:val="24"/>
          <w:lang w:val="fr-FR"/>
        </w:rPr>
      </w:pPr>
    </w:p>
    <w:p w:rsidR="0097776F" w:rsidRPr="00F96C37" w:rsidRDefault="0097776F" w:rsidP="0097776F">
      <w:pPr>
        <w:pStyle w:val="CommentText"/>
        <w:numPr>
          <w:ilvl w:val="0"/>
          <w:numId w:val="87"/>
        </w:numPr>
        <w:spacing w:after="0"/>
        <w:ind w:left="1080"/>
        <w:jc w:val="left"/>
        <w:rPr>
          <w:rFonts w:ascii="Times New Roman" w:hAnsi="Times New Roman"/>
          <w:sz w:val="24"/>
          <w:szCs w:val="24"/>
          <w:lang w:val="fr-FR"/>
        </w:rPr>
      </w:pPr>
      <w:r w:rsidRPr="00F96C37">
        <w:rPr>
          <w:rFonts w:ascii="Times New Roman" w:hAnsi="Times New Roman"/>
          <w:sz w:val="24"/>
          <w:szCs w:val="24"/>
          <w:lang w:val="fr-FR"/>
        </w:rPr>
        <w:t xml:space="preserve"> Cheltuielile administrative și cele pentru servicii-suport (structura de conducere, contabilitate, personal, IT, etc), proporțional cu produsul </w:t>
      </w:r>
      <w:r w:rsidRPr="00F96C37">
        <w:rPr>
          <w:rFonts w:ascii="Times New Roman" w:hAnsi="Times New Roman"/>
          <w:sz w:val="24"/>
          <w:szCs w:val="24"/>
          <w:u w:val="single"/>
          <w:lang w:val="fr-FR"/>
        </w:rPr>
        <w:t>număr</w:t>
      </w:r>
      <w:r w:rsidR="00AF5EC9">
        <w:rPr>
          <w:rFonts w:ascii="Times New Roman" w:hAnsi="Times New Roman"/>
          <w:sz w:val="24"/>
          <w:szCs w:val="24"/>
          <w:u w:val="single"/>
          <w:lang w:val="fr-FR"/>
        </w:rPr>
        <w:t xml:space="preserve"> </w:t>
      </w:r>
      <w:r w:rsidRPr="00F96C37">
        <w:rPr>
          <w:rFonts w:ascii="Times New Roman" w:hAnsi="Times New Roman"/>
          <w:sz w:val="24"/>
          <w:szCs w:val="24"/>
          <w:u w:val="single"/>
          <w:lang w:val="fr-FR"/>
        </w:rPr>
        <w:t>personal x parc de vehicule în exploatare</w:t>
      </w:r>
      <w:r w:rsidRPr="00F96C37">
        <w:rPr>
          <w:rFonts w:ascii="Times New Roman" w:hAnsi="Times New Roman"/>
          <w:sz w:val="24"/>
          <w:szCs w:val="24"/>
          <w:lang w:val="fr-FR"/>
        </w:rPr>
        <w:t>.</w:t>
      </w:r>
    </w:p>
    <w:p w:rsidR="0097776F" w:rsidRPr="00F96C37" w:rsidRDefault="0097776F" w:rsidP="0097776F">
      <w:pPr>
        <w:pStyle w:val="CommentText"/>
        <w:spacing w:after="0"/>
        <w:ind w:left="720"/>
        <w:rPr>
          <w:rFonts w:ascii="Times New Roman" w:hAnsi="Times New Roman"/>
          <w:sz w:val="24"/>
          <w:szCs w:val="24"/>
          <w:lang w:val="fr-FR"/>
        </w:rPr>
      </w:pPr>
    </w:p>
    <w:p w:rsidR="0097776F" w:rsidRPr="00F96C37" w:rsidRDefault="0097776F" w:rsidP="0097776F">
      <w:pPr>
        <w:pStyle w:val="CommentText"/>
        <w:numPr>
          <w:ilvl w:val="0"/>
          <w:numId w:val="87"/>
        </w:numPr>
        <w:spacing w:after="0"/>
        <w:ind w:left="1080"/>
        <w:jc w:val="left"/>
        <w:rPr>
          <w:rFonts w:ascii="Times New Roman" w:hAnsi="Times New Roman"/>
          <w:sz w:val="24"/>
          <w:szCs w:val="24"/>
          <w:lang w:val="fr-FR"/>
        </w:rPr>
      </w:pPr>
      <w:r w:rsidRPr="00F96C37">
        <w:rPr>
          <w:rFonts w:ascii="Times New Roman" w:hAnsi="Times New Roman"/>
          <w:sz w:val="24"/>
          <w:szCs w:val="24"/>
          <w:lang w:val="fr-FR"/>
        </w:rPr>
        <w:t xml:space="preserve"> Defalcarea cheltuielilor administrative și a celor pentru</w:t>
      </w:r>
      <w:r w:rsidR="00AF5EC9">
        <w:rPr>
          <w:rFonts w:ascii="Times New Roman" w:hAnsi="Times New Roman"/>
          <w:sz w:val="24"/>
          <w:szCs w:val="24"/>
          <w:lang w:val="fr-FR"/>
        </w:rPr>
        <w:t xml:space="preserve"> </w:t>
      </w:r>
      <w:r w:rsidRPr="00F96C37">
        <w:rPr>
          <w:rFonts w:ascii="Times New Roman" w:hAnsi="Times New Roman"/>
          <w:sz w:val="24"/>
          <w:szCs w:val="24"/>
          <w:lang w:val="fr-FR"/>
        </w:rPr>
        <w:t xml:space="preserve">servicii-suport între activitățile eligibile și cele ne-eligibile pentru compensații, direct proporțional cu </w:t>
      </w:r>
      <w:r w:rsidRPr="00F96C37">
        <w:rPr>
          <w:rFonts w:ascii="Times New Roman" w:hAnsi="Times New Roman"/>
          <w:sz w:val="24"/>
          <w:szCs w:val="24"/>
          <w:u w:val="single"/>
          <w:lang w:val="fr-FR"/>
        </w:rPr>
        <w:t>cifrele de afaceri</w:t>
      </w:r>
      <w:r w:rsidRPr="00F96C37">
        <w:rPr>
          <w:rFonts w:ascii="Times New Roman" w:hAnsi="Times New Roman"/>
          <w:sz w:val="24"/>
          <w:szCs w:val="24"/>
          <w:lang w:val="fr-FR"/>
        </w:rPr>
        <w:t xml:space="preserve"> ale celor două categorii de activități.</w:t>
      </w:r>
    </w:p>
    <w:p w:rsidR="0097776F" w:rsidRPr="00F96C37" w:rsidRDefault="0097776F" w:rsidP="0097776F">
      <w:pPr>
        <w:pStyle w:val="ListParagraph"/>
        <w:spacing w:after="0"/>
        <w:ind w:left="1080"/>
        <w:rPr>
          <w:rFonts w:ascii="Times New Roman" w:hAnsi="Times New Roman"/>
          <w:sz w:val="24"/>
          <w:lang w:eastAsia="fr-FR"/>
        </w:rPr>
      </w:pPr>
    </w:p>
    <w:p w:rsidR="0097776F" w:rsidRPr="00F96C37" w:rsidRDefault="0097776F" w:rsidP="0097776F">
      <w:pPr>
        <w:pStyle w:val="ListParagraph"/>
        <w:numPr>
          <w:ilvl w:val="1"/>
          <w:numId w:val="70"/>
        </w:numPr>
        <w:spacing w:after="0"/>
        <w:jc w:val="left"/>
        <w:rPr>
          <w:rFonts w:ascii="Times New Roman" w:hAnsi="Times New Roman"/>
          <w:sz w:val="24"/>
          <w:lang w:eastAsia="fr-FR"/>
        </w:rPr>
      </w:pPr>
      <w:r w:rsidRPr="00F96C37">
        <w:rPr>
          <w:rFonts w:ascii="Times New Roman" w:hAnsi="Times New Roman"/>
          <w:sz w:val="24"/>
          <w:u w:val="single"/>
          <w:lang w:eastAsia="fr-FR"/>
        </w:rPr>
        <w:t>Toate costurile legate de desfasurarea serviciilor din afara PSO vor fi alocate doar acelor servicii, precum si o cota proportionala din costurile fixe comune ale operatorului,</w:t>
      </w:r>
      <w:r w:rsidRPr="00F96C37">
        <w:rPr>
          <w:rFonts w:ascii="Times New Roman" w:hAnsi="Times New Roman"/>
          <w:sz w:val="24"/>
          <w:lang w:eastAsia="fr-FR"/>
        </w:rPr>
        <w:t xml:space="preserve"> astfel incat nicio subventie incrucisata sau supracompensare sa nu fie </w:t>
      </w:r>
      <w:r w:rsidR="00087936" w:rsidRPr="00F96C37">
        <w:rPr>
          <w:rFonts w:ascii="Times New Roman" w:hAnsi="Times New Roman"/>
          <w:sz w:val="24"/>
          <w:lang w:eastAsia="fr-FR"/>
        </w:rPr>
        <w:t>produsă</w:t>
      </w:r>
      <w:r w:rsidRPr="00F96C37">
        <w:rPr>
          <w:rFonts w:ascii="Times New Roman" w:hAnsi="Times New Roman"/>
          <w:sz w:val="24"/>
          <w:lang w:eastAsia="fr-FR"/>
        </w:rPr>
        <w:t>.</w:t>
      </w:r>
    </w:p>
    <w:p w:rsidR="0097776F" w:rsidRPr="00F96C37" w:rsidRDefault="0097776F" w:rsidP="0097776F">
      <w:pPr>
        <w:pStyle w:val="ListParagraph"/>
        <w:numPr>
          <w:ilvl w:val="1"/>
          <w:numId w:val="70"/>
        </w:numPr>
        <w:spacing w:after="0"/>
        <w:jc w:val="left"/>
        <w:rPr>
          <w:rFonts w:ascii="Times New Roman" w:hAnsi="Times New Roman"/>
          <w:sz w:val="24"/>
          <w:lang w:eastAsia="fr-FR"/>
        </w:rPr>
      </w:pPr>
      <w:r w:rsidRPr="00F96C37">
        <w:rPr>
          <w:rFonts w:ascii="Times New Roman" w:hAnsi="Times New Roman"/>
          <w:sz w:val="24"/>
          <w:lang w:eastAsia="fr-FR"/>
        </w:rPr>
        <w:t>Toate costurile si veniturile provenind din si pentru activitatile comerciale de exploatare  trebuie bazate pe rezultatele financiare oficiale ale operatorului si nicio reevaluare a activelor in scopul planificarii afacerii nu va fi introdusa.</w:t>
      </w:r>
      <w:r w:rsidR="00087936" w:rsidRPr="00F96C37">
        <w:rPr>
          <w:rFonts w:ascii="Times New Roman" w:hAnsi="Times New Roman"/>
          <w:sz w:val="24"/>
          <w:lang w:eastAsia="fr-FR"/>
        </w:rPr>
        <w:t xml:space="preserve"> </w:t>
      </w:r>
    </w:p>
    <w:p w:rsidR="0097776F" w:rsidRPr="00F96C37" w:rsidRDefault="0097776F" w:rsidP="0097776F">
      <w:pPr>
        <w:pStyle w:val="ListParagraph"/>
        <w:numPr>
          <w:ilvl w:val="1"/>
          <w:numId w:val="70"/>
        </w:numPr>
        <w:spacing w:after="0"/>
        <w:jc w:val="left"/>
        <w:rPr>
          <w:rFonts w:ascii="Times New Roman" w:hAnsi="Times New Roman"/>
          <w:sz w:val="24"/>
          <w:lang w:eastAsia="fr-FR"/>
        </w:rPr>
      </w:pPr>
      <w:r w:rsidRPr="00F96C37">
        <w:rPr>
          <w:rFonts w:ascii="Times New Roman" w:hAnsi="Times New Roman"/>
          <w:sz w:val="24"/>
          <w:lang w:eastAsia="fr-FR"/>
        </w:rPr>
        <w:t>Modelul nu include deprecieri, amenzi, penalitati, provizioane , bonusuri acordate directorilor sau orice alte venituri si costuri neprevazute, aparute in urma ineficientei sau eficientei conducerii Operatorului.</w:t>
      </w:r>
    </w:p>
    <w:p w:rsidR="0097776F" w:rsidRPr="00F96C37" w:rsidRDefault="0097776F" w:rsidP="0097776F">
      <w:pPr>
        <w:pStyle w:val="ListParagraph"/>
        <w:spacing w:after="0"/>
        <w:ind w:left="720"/>
        <w:rPr>
          <w:rFonts w:ascii="Times New Roman" w:hAnsi="Times New Roman"/>
          <w:sz w:val="24"/>
          <w:lang w:eastAsia="fr-FR"/>
        </w:rPr>
      </w:pPr>
    </w:p>
    <w:p w:rsidR="0097776F" w:rsidRPr="00F96C37" w:rsidRDefault="0097776F" w:rsidP="0097776F">
      <w:pPr>
        <w:spacing w:after="0"/>
        <w:rPr>
          <w:szCs w:val="24"/>
          <w:lang w:eastAsia="fr-FR"/>
        </w:rPr>
      </w:pPr>
      <w:r w:rsidRPr="00F96C37">
        <w:rPr>
          <w:szCs w:val="24"/>
          <w:lang w:eastAsia="fr-FR"/>
        </w:rPr>
        <w:t xml:space="preserve">Evidenta  contabila se va organiza pe </w:t>
      </w:r>
      <w:r w:rsidR="00963C68">
        <w:rPr>
          <w:color w:val="FF0000"/>
          <w:szCs w:val="24"/>
          <w:lang w:eastAsia="fr-FR"/>
        </w:rPr>
        <w:t>conturi analitice distincte,</w:t>
      </w:r>
      <w:r w:rsidRPr="00CD6C21">
        <w:rPr>
          <w:color w:val="FF0000"/>
          <w:szCs w:val="24"/>
          <w:lang w:eastAsia="fr-FR"/>
        </w:rPr>
        <w:t xml:space="preserve"> </w:t>
      </w:r>
      <w:r w:rsidRPr="00F96C37">
        <w:rPr>
          <w:szCs w:val="24"/>
          <w:lang w:eastAsia="fr-FR"/>
        </w:rPr>
        <w:t>pe fiecare mod de transport si pe alte activitati.</w:t>
      </w:r>
    </w:p>
    <w:p w:rsidR="0097776F" w:rsidRPr="00F96C37" w:rsidRDefault="0097776F" w:rsidP="0097776F">
      <w:pPr>
        <w:spacing w:after="0"/>
        <w:rPr>
          <w:szCs w:val="24"/>
          <w:lang w:val="ro-RO" w:eastAsia="fr-FR"/>
        </w:rPr>
      </w:pPr>
      <w:r w:rsidRPr="00F96C37">
        <w:rPr>
          <w:szCs w:val="24"/>
          <w:lang w:val="ro-RO" w:eastAsia="fr-FR"/>
        </w:rPr>
        <w:t xml:space="preserve">Toate veniturile, costurile, tarifele si preturile vor fi calculate in RON, fara TVA, cu exceptia cazurilor unde se specifica altfel. </w:t>
      </w:r>
    </w:p>
    <w:p w:rsidR="00087936" w:rsidRPr="00F96C37" w:rsidRDefault="00087936" w:rsidP="00087936">
      <w:pPr>
        <w:pStyle w:val="Body1"/>
        <w:spacing w:after="0" w:line="240" w:lineRule="auto"/>
        <w:ind w:left="0"/>
        <w:rPr>
          <w:rFonts w:ascii="Times New Roman" w:hAnsi="Times New Roman"/>
          <w:sz w:val="24"/>
        </w:rPr>
      </w:pPr>
      <w:r w:rsidRPr="00F96C37">
        <w:rPr>
          <w:rFonts w:ascii="Times New Roman" w:hAnsi="Times New Roman"/>
          <w:sz w:val="24"/>
        </w:rPr>
        <w:t>Operatorul va utiliza Metoda ABC  (Activity Based Costing) pentru gestiunea costurilor pe activitati sau alta metoda agreata de catre autoritatea contractanta.</w:t>
      </w:r>
      <w:r w:rsidRPr="00F96C37">
        <w:rPr>
          <w:rFonts w:ascii="Times New Roman" w:hAnsi="Times New Roman"/>
          <w:sz w:val="24"/>
        </w:rPr>
        <w:br/>
        <w:t>Metoda ABC vizeaza, pe de o parte, calculul si analiza costurilor, iar pe de cealalta parte, constituie un instrument de masura a performantelor operatorului.</w:t>
      </w:r>
    </w:p>
    <w:p w:rsidR="00087936" w:rsidRPr="00F96C37" w:rsidRDefault="00087936" w:rsidP="00087936">
      <w:pPr>
        <w:spacing w:after="0"/>
        <w:rPr>
          <w:rFonts w:eastAsia="Times New Roman"/>
          <w:kern w:val="20"/>
          <w:szCs w:val="24"/>
        </w:rPr>
      </w:pPr>
      <w:r w:rsidRPr="00F96C37">
        <w:rPr>
          <w:rFonts w:eastAsia="Times New Roman"/>
          <w:kern w:val="20"/>
          <w:szCs w:val="24"/>
        </w:rPr>
        <w:t>Cu 60 zile inainte de incheierea situatiilor financiare anuale, Operatorul va solicita aprobarea Autoritatii Contractante privind  procedurile de alocare a costurilor indirecte pe activitati.</w:t>
      </w:r>
    </w:p>
    <w:p w:rsidR="0097776F" w:rsidRPr="00F96C37" w:rsidRDefault="0097776F" w:rsidP="0097776F">
      <w:pPr>
        <w:spacing w:after="0"/>
        <w:rPr>
          <w:szCs w:val="24"/>
          <w:lang w:val="ro-RO" w:eastAsia="fr-FR"/>
        </w:rPr>
      </w:pPr>
    </w:p>
    <w:p w:rsidR="0097776F" w:rsidRPr="00F96C37" w:rsidRDefault="0097776F" w:rsidP="0097776F">
      <w:pPr>
        <w:spacing w:after="0"/>
        <w:rPr>
          <w:szCs w:val="24"/>
          <w:lang w:val="ro-RO" w:eastAsia="fr-FR"/>
        </w:rPr>
      </w:pPr>
      <w:r w:rsidRPr="00F96C37">
        <w:rPr>
          <w:szCs w:val="24"/>
          <w:lang w:val="ro-RO" w:eastAsia="fr-FR"/>
        </w:rPr>
        <w:t>Raportare</w:t>
      </w:r>
    </w:p>
    <w:p w:rsidR="0097776F" w:rsidRPr="00F96C37" w:rsidRDefault="0097776F" w:rsidP="0097776F">
      <w:pPr>
        <w:spacing w:after="0"/>
        <w:rPr>
          <w:szCs w:val="24"/>
          <w:lang w:val="ro-RO" w:eastAsia="fr-FR"/>
        </w:rPr>
      </w:pPr>
    </w:p>
    <w:p w:rsidR="0097776F" w:rsidRPr="00F96C37" w:rsidRDefault="0097776F" w:rsidP="0097776F">
      <w:pPr>
        <w:spacing w:after="0"/>
        <w:rPr>
          <w:szCs w:val="24"/>
          <w:lang w:eastAsia="fr-FR"/>
        </w:rPr>
      </w:pPr>
      <w:r w:rsidRPr="00F96C37">
        <w:rPr>
          <w:szCs w:val="24"/>
          <w:lang w:eastAsia="fr-FR"/>
        </w:rPr>
        <w:t>Înainte de data de [</w:t>
      </w:r>
      <w:r w:rsidRPr="00F96C37">
        <w:rPr>
          <w:szCs w:val="24"/>
          <w:highlight w:val="yellow"/>
          <w:lang w:eastAsia="fr-FR"/>
        </w:rPr>
        <w:t>30 iunie</w:t>
      </w:r>
      <w:r w:rsidRPr="00F96C37">
        <w:rPr>
          <w:szCs w:val="24"/>
          <w:lang w:eastAsia="fr-FR"/>
        </w:rPr>
        <w:t>] a fiecărui an, Operatorul va furniza Autorității Contractante un raport anual pentru anul calendaristic anterior, inclusiv situaţiile financiare certificate de un Auditor certificat independent.</w:t>
      </w:r>
    </w:p>
    <w:p w:rsidR="0097776F" w:rsidRPr="00F96C37" w:rsidRDefault="0097776F" w:rsidP="0097776F">
      <w:pPr>
        <w:spacing w:after="0"/>
        <w:rPr>
          <w:szCs w:val="24"/>
          <w:lang w:eastAsia="fr-FR"/>
        </w:rPr>
      </w:pPr>
      <w:r w:rsidRPr="00F96C37">
        <w:rPr>
          <w:szCs w:val="24"/>
          <w:lang w:eastAsia="fr-FR"/>
        </w:rPr>
        <w:t>Raportul anual trebuie sa contina urmatoarele rapoarte specifice:</w:t>
      </w:r>
    </w:p>
    <w:p w:rsidR="00087936" w:rsidRPr="00F96C37" w:rsidRDefault="00087936" w:rsidP="00087936">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Bilantul contabil si anexele la acesta</w:t>
      </w:r>
    </w:p>
    <w:p w:rsidR="00087936" w:rsidRPr="00F96C37" w:rsidRDefault="00087936" w:rsidP="00087936">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Raportul de gestiune al administratorilor</w:t>
      </w:r>
    </w:p>
    <w:p w:rsidR="00087936" w:rsidRPr="00F96C37" w:rsidRDefault="00087936" w:rsidP="00087936">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Raportul auditorului ce a efectuat auditul tehnico-economic</w:t>
      </w:r>
    </w:p>
    <w:p w:rsidR="00087936" w:rsidRPr="00F96C37" w:rsidRDefault="00087936" w:rsidP="00087936">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lastRenderedPageBreak/>
        <w:t>Raportul privind inventarierea patrimoniului</w:t>
      </w:r>
    </w:p>
    <w:p w:rsidR="00087936" w:rsidRPr="00F96C37" w:rsidRDefault="00087936" w:rsidP="00087936">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Raportul privind realizarea investitiilor prevazute in anexele la contract</w:t>
      </w:r>
    </w:p>
    <w:p w:rsidR="0097776F" w:rsidRPr="00F96C37" w:rsidRDefault="0097776F" w:rsidP="0097776F">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Situatia veniturilor.</w:t>
      </w:r>
    </w:p>
    <w:p w:rsidR="0097776F" w:rsidRPr="00F96C37" w:rsidRDefault="0097776F" w:rsidP="0097776F">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Situatia amortizarii.</w:t>
      </w:r>
    </w:p>
    <w:p w:rsidR="0097776F" w:rsidRPr="00F96C37" w:rsidRDefault="0097776F" w:rsidP="0097776F">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 xml:space="preserve">Situatia costurilor </w:t>
      </w:r>
      <w:r w:rsidR="00087936" w:rsidRPr="00F96C37">
        <w:rPr>
          <w:rFonts w:ascii="Times New Roman" w:hAnsi="Times New Roman"/>
          <w:sz w:val="24"/>
          <w:lang w:eastAsia="fr-FR"/>
        </w:rPr>
        <w:t>directe</w:t>
      </w:r>
      <w:r w:rsidRPr="00F96C37">
        <w:rPr>
          <w:rFonts w:ascii="Times New Roman" w:hAnsi="Times New Roman"/>
          <w:sz w:val="24"/>
          <w:lang w:eastAsia="fr-FR"/>
        </w:rPr>
        <w:t>.</w:t>
      </w:r>
    </w:p>
    <w:p w:rsidR="0097776F" w:rsidRPr="00F96C37" w:rsidRDefault="0097776F" w:rsidP="0097776F">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 xml:space="preserve">Situatia costurilor </w:t>
      </w:r>
      <w:r w:rsidR="00087936" w:rsidRPr="00F96C37">
        <w:rPr>
          <w:rFonts w:ascii="Times New Roman" w:hAnsi="Times New Roman"/>
          <w:sz w:val="24"/>
          <w:lang w:eastAsia="fr-FR"/>
        </w:rPr>
        <w:t>indirecte</w:t>
      </w:r>
      <w:r w:rsidRPr="00F96C37">
        <w:rPr>
          <w:rFonts w:ascii="Times New Roman" w:hAnsi="Times New Roman"/>
          <w:sz w:val="24"/>
          <w:lang w:eastAsia="fr-FR"/>
        </w:rPr>
        <w:t>.</w:t>
      </w:r>
    </w:p>
    <w:p w:rsidR="0097776F" w:rsidRPr="00F96C37" w:rsidRDefault="0097776F" w:rsidP="0097776F">
      <w:pPr>
        <w:pStyle w:val="ListParagraph"/>
        <w:numPr>
          <w:ilvl w:val="1"/>
          <w:numId w:val="71"/>
        </w:numPr>
        <w:spacing w:after="0"/>
        <w:jc w:val="left"/>
        <w:rPr>
          <w:rFonts w:ascii="Times New Roman" w:hAnsi="Times New Roman"/>
          <w:sz w:val="24"/>
          <w:lang w:eastAsia="fr-FR"/>
        </w:rPr>
      </w:pPr>
      <w:r w:rsidRPr="00F96C37">
        <w:rPr>
          <w:rFonts w:ascii="Times New Roman" w:hAnsi="Times New Roman"/>
          <w:sz w:val="24"/>
          <w:lang w:eastAsia="fr-FR"/>
        </w:rPr>
        <w:t xml:space="preserve">Numarul angajatilor si costurile de munca. </w:t>
      </w:r>
    </w:p>
    <w:p w:rsidR="0097776F" w:rsidRPr="00F96C37" w:rsidRDefault="0097776F" w:rsidP="0097776F">
      <w:pPr>
        <w:pStyle w:val="ListParagraph"/>
        <w:spacing w:after="0"/>
        <w:ind w:left="720"/>
        <w:rPr>
          <w:rFonts w:ascii="Times New Roman" w:hAnsi="Times New Roman"/>
          <w:sz w:val="24"/>
          <w:lang w:eastAsia="fr-FR"/>
        </w:rPr>
      </w:pPr>
    </w:p>
    <w:p w:rsidR="0097776F" w:rsidRPr="00F96C37" w:rsidRDefault="0097776F" w:rsidP="0097776F">
      <w:pPr>
        <w:pStyle w:val="ListParagraph"/>
        <w:spacing w:after="0"/>
        <w:ind w:left="720"/>
        <w:rPr>
          <w:rFonts w:ascii="Times New Roman" w:hAnsi="Times New Roman"/>
          <w:sz w:val="24"/>
          <w:lang w:eastAsia="fr-FR"/>
        </w:rPr>
      </w:pPr>
    </w:p>
    <w:p w:rsidR="0097776F" w:rsidRPr="00F96C37" w:rsidRDefault="0097776F" w:rsidP="0097776F">
      <w:pPr>
        <w:spacing w:after="0"/>
        <w:rPr>
          <w:b/>
          <w:szCs w:val="24"/>
          <w:lang w:val="it-IT"/>
        </w:rPr>
      </w:pPr>
      <w:r w:rsidRPr="00F96C37">
        <w:rPr>
          <w:b/>
          <w:szCs w:val="24"/>
          <w:lang w:val="it-IT"/>
        </w:rPr>
        <w:t>Investi</w:t>
      </w:r>
      <w:r w:rsidR="00F96C37">
        <w:rPr>
          <w:b/>
          <w:szCs w:val="24"/>
          <w:lang w:val="it-IT"/>
        </w:rPr>
        <w:t>ţ</w:t>
      </w:r>
      <w:r w:rsidRPr="00F96C37">
        <w:rPr>
          <w:b/>
          <w:szCs w:val="24"/>
          <w:lang w:val="it-IT"/>
        </w:rPr>
        <w:t xml:space="preserve">ii </w:t>
      </w:r>
      <w:r w:rsidR="00F96C37">
        <w:rPr>
          <w:b/>
          <w:szCs w:val="24"/>
          <w:lang w:val="it-IT"/>
        </w:rPr>
        <w:t>efectuate</w:t>
      </w:r>
      <w:r w:rsidRPr="00F96C37">
        <w:rPr>
          <w:b/>
          <w:szCs w:val="24"/>
          <w:lang w:val="it-IT"/>
        </w:rPr>
        <w:t xml:space="preserve"> de </w:t>
      </w:r>
      <w:r w:rsidR="00F96C37">
        <w:rPr>
          <w:b/>
          <w:szCs w:val="24"/>
          <w:lang w:val="it-IT"/>
        </w:rPr>
        <w:t xml:space="preserve">către </w:t>
      </w:r>
      <w:r w:rsidRPr="00F96C37">
        <w:rPr>
          <w:b/>
          <w:szCs w:val="24"/>
          <w:lang w:val="it-IT"/>
        </w:rPr>
        <w:t xml:space="preserve">Operator </w:t>
      </w:r>
      <w:r w:rsidR="00F96C37">
        <w:rPr>
          <w:b/>
          <w:szCs w:val="24"/>
          <w:lang w:val="it-IT"/>
        </w:rPr>
        <w:t>î</w:t>
      </w:r>
      <w:r w:rsidRPr="00F96C37">
        <w:rPr>
          <w:b/>
          <w:szCs w:val="24"/>
          <w:lang w:val="it-IT"/>
        </w:rPr>
        <w:t>n numele Autorit</w:t>
      </w:r>
      <w:r w:rsidR="00F96C37">
        <w:rPr>
          <w:b/>
          <w:szCs w:val="24"/>
          <w:lang w:val="it-IT"/>
        </w:rPr>
        <w:t>ăţ</w:t>
      </w:r>
      <w:r w:rsidRPr="00F96C37">
        <w:rPr>
          <w:b/>
          <w:szCs w:val="24"/>
          <w:lang w:val="it-IT"/>
        </w:rPr>
        <w:t>ii Contractante</w:t>
      </w:r>
    </w:p>
    <w:p w:rsidR="0097776F" w:rsidRPr="00F96C37" w:rsidRDefault="0097776F" w:rsidP="0097776F">
      <w:pPr>
        <w:spacing w:after="0"/>
        <w:rPr>
          <w:szCs w:val="24"/>
          <w:lang w:val="it-IT"/>
        </w:rPr>
      </w:pPr>
      <w:r w:rsidRPr="00F96C37">
        <w:rPr>
          <w:szCs w:val="24"/>
          <w:lang w:val="it-IT"/>
        </w:rPr>
        <w:t xml:space="preserve">In cazul </w:t>
      </w:r>
      <w:r w:rsidR="00087936" w:rsidRPr="00F96C37">
        <w:rPr>
          <w:szCs w:val="24"/>
          <w:lang w:val="it-IT"/>
        </w:rPr>
        <w:t xml:space="preserve">efectuării </w:t>
      </w:r>
      <w:r w:rsidRPr="00F96C37">
        <w:rPr>
          <w:szCs w:val="24"/>
          <w:lang w:val="it-IT"/>
        </w:rPr>
        <w:t xml:space="preserve">de catre Operator a </w:t>
      </w:r>
      <w:r w:rsidR="00087936" w:rsidRPr="00F96C37">
        <w:rPr>
          <w:szCs w:val="24"/>
          <w:lang w:val="it-IT"/>
        </w:rPr>
        <w:t xml:space="preserve">operaţiunilor aferente investiţiilor </w:t>
      </w:r>
      <w:r w:rsidRPr="00F96C37">
        <w:rPr>
          <w:szCs w:val="24"/>
          <w:lang w:val="it-IT"/>
        </w:rPr>
        <w:t xml:space="preserve">care sunt in sarcina Autoritatii Contractante în conformitate cu anexa 3.2 şi </w:t>
      </w:r>
      <w:r w:rsidR="00087936" w:rsidRPr="00F96C37">
        <w:rPr>
          <w:szCs w:val="24"/>
          <w:lang w:val="it-IT"/>
        </w:rPr>
        <w:t xml:space="preserve">cele </w:t>
      </w:r>
      <w:r w:rsidRPr="00F96C37">
        <w:rPr>
          <w:szCs w:val="24"/>
          <w:lang w:val="it-IT"/>
        </w:rPr>
        <w:t>în care beneficiaza de asistenta financiara nerambursabila din partea UE si din surse IFI, anexa va fi adaptata</w:t>
      </w:r>
      <w:r w:rsidR="00990F14">
        <w:rPr>
          <w:szCs w:val="24"/>
          <w:lang w:val="it-IT"/>
        </w:rPr>
        <w:t xml:space="preserve"> </w:t>
      </w:r>
      <w:r w:rsidRPr="00F96C37">
        <w:rPr>
          <w:szCs w:val="24"/>
          <w:lang w:val="it-IT"/>
        </w:rPr>
        <w:t>in baza prevederilor Acordului de Finanţare / Imprumut / etc. si in baza Ordonantei Guvernului nr. 198/2005 privind crearea, furnizarea si utilizarea Fondului de Intretinere, inlocuirea si dezvoltarea proiectelor de dezvoltare a infrastructurii serviciilor publice care beneficiaza de finantare din partea UE.</w:t>
      </w:r>
    </w:p>
    <w:p w:rsidR="0097776F" w:rsidRPr="00F96C37" w:rsidRDefault="0097776F" w:rsidP="0097776F">
      <w:pPr>
        <w:rPr>
          <w:szCs w:val="24"/>
          <w:lang w:val="it-IT"/>
        </w:rPr>
      </w:pPr>
      <w:r w:rsidRPr="00F96C37">
        <w:rPr>
          <w:szCs w:val="24"/>
          <w:lang w:val="it-IT"/>
        </w:rPr>
        <w:t xml:space="preserve">In cazul realizarii investitiilor prin surse de la bugetul local, Autoritatea Contractanta va fi responsabila de finantarea </w:t>
      </w:r>
      <w:r w:rsidR="00087936" w:rsidRPr="00F96C37">
        <w:rPr>
          <w:szCs w:val="24"/>
          <w:lang w:val="it-IT"/>
        </w:rPr>
        <w:t xml:space="preserve">cheltuielilor de implementare a </w:t>
      </w:r>
      <w:r w:rsidRPr="00F96C37">
        <w:rPr>
          <w:szCs w:val="24"/>
          <w:lang w:val="it-IT"/>
        </w:rPr>
        <w:t>investitiilor prin alocarea bugetară de capital.</w:t>
      </w:r>
    </w:p>
    <w:p w:rsidR="00087936" w:rsidRPr="00F96C37" w:rsidRDefault="00087936" w:rsidP="00087936">
      <w:pPr>
        <w:rPr>
          <w:szCs w:val="24"/>
          <w:lang w:val="it-IT"/>
        </w:rPr>
      </w:pPr>
      <w:bookmarkStart w:id="146" w:name="_Ref363221329"/>
      <w:r w:rsidRPr="00F96C37">
        <w:rPr>
          <w:szCs w:val="24"/>
          <w:lang w:val="it-IT"/>
        </w:rPr>
        <w:t>Operatorul va tine o evidenta distincta a costurilor de investitii realizate si se va asigura transferarea  catre Autoritatea Contractanta a valorii investitiilor puse in functiune si receptionate pentru inregistrarea in evidenta patrimoniului public si preluarii acestora de catre Operator ca bunuri concesionate.</w:t>
      </w:r>
    </w:p>
    <w:p w:rsidR="00087936" w:rsidRPr="007F17C5" w:rsidRDefault="00087936" w:rsidP="0097776F">
      <w:pPr>
        <w:sectPr w:rsidR="00087936" w:rsidRPr="007F17C5" w:rsidSect="00D0672B">
          <w:footerReference w:type="default" r:id="rId11"/>
          <w:headerReference w:type="first" r:id="rId12"/>
          <w:footerReference w:type="first" r:id="rId13"/>
          <w:pgSz w:w="11906" w:h="16838"/>
          <w:pgMar w:top="1701" w:right="991" w:bottom="1411" w:left="1699" w:header="1134" w:footer="615" w:gutter="0"/>
          <w:cols w:space="708"/>
          <w:titlePg/>
          <w:docGrid w:linePitch="360"/>
        </w:sectPr>
      </w:pPr>
    </w:p>
    <w:p w:rsidR="0097776F" w:rsidRPr="008F5EEB" w:rsidRDefault="0097776F" w:rsidP="00FD4100">
      <w:pPr>
        <w:pStyle w:val="Heading1"/>
        <w:numPr>
          <w:ilvl w:val="0"/>
          <w:numId w:val="0"/>
        </w:numPr>
      </w:pPr>
      <w:bookmarkStart w:id="147" w:name="_Toc397097772"/>
      <w:bookmarkStart w:id="148" w:name="_Toc404071577"/>
      <w:bookmarkStart w:id="149" w:name="_Toc404072183"/>
      <w:bookmarkStart w:id="150" w:name="_Toc404072260"/>
      <w:bookmarkEnd w:id="146"/>
      <w:r w:rsidRPr="008F5EEB">
        <w:lastRenderedPageBreak/>
        <w:t>A</w:t>
      </w:r>
      <w:r>
        <w:t>n</w:t>
      </w:r>
      <w:r w:rsidRPr="008F5EEB">
        <w:t>ex</w:t>
      </w:r>
      <w:r>
        <w:t>a 10</w:t>
      </w:r>
      <w:r w:rsidRPr="008F5EEB">
        <w:t xml:space="preserve"> – </w:t>
      </w:r>
      <w:r>
        <w:t>Calculul</w:t>
      </w:r>
      <w:r w:rsidR="00087936">
        <w:t>, Modificarea, Indexarea</w:t>
      </w:r>
      <w:r>
        <w:t xml:space="preserve"> </w:t>
      </w:r>
      <w:r w:rsidR="00087936">
        <w:t>Costului</w:t>
      </w:r>
      <w:r>
        <w:t xml:space="preserve"> </w:t>
      </w:r>
      <w:r w:rsidR="00226412">
        <w:t xml:space="preserve">Unitar </w:t>
      </w:r>
      <w:r>
        <w:t>pe Kilometru</w:t>
      </w:r>
      <w:bookmarkEnd w:id="147"/>
      <w:bookmarkEnd w:id="148"/>
      <w:bookmarkEnd w:id="149"/>
      <w:bookmarkEnd w:id="150"/>
    </w:p>
    <w:p w:rsidR="0097776F" w:rsidRPr="008F5EEB" w:rsidRDefault="0097776F" w:rsidP="00FD4100">
      <w:pPr>
        <w:pStyle w:val="Heading2"/>
        <w:numPr>
          <w:ilvl w:val="0"/>
          <w:numId w:val="0"/>
        </w:numPr>
      </w:pPr>
      <w:bookmarkStart w:id="151" w:name="_Toc397097773"/>
      <w:bookmarkStart w:id="152" w:name="_Toc404071578"/>
      <w:bookmarkStart w:id="153" w:name="_Toc404072184"/>
      <w:bookmarkStart w:id="154" w:name="_Toc404072261"/>
      <w:r w:rsidRPr="00E4641F">
        <w:t xml:space="preserve">Anexa 10.1 – </w:t>
      </w:r>
      <w:r>
        <w:t xml:space="preserve">Metodologia de calcul </w:t>
      </w:r>
      <w:r w:rsidR="00087936">
        <w:t xml:space="preserve">şi modificare </w:t>
      </w:r>
      <w:r>
        <w:t xml:space="preserve">a </w:t>
      </w:r>
      <w:r w:rsidR="00226412">
        <w:t>C</w:t>
      </w:r>
      <w:r w:rsidR="00087936">
        <w:t>ostului</w:t>
      </w:r>
      <w:r w:rsidR="00226412">
        <w:t xml:space="preserve"> Unitar</w:t>
      </w:r>
      <w:r>
        <w:t>/ kilometru</w:t>
      </w:r>
      <w:bookmarkEnd w:id="151"/>
      <w:bookmarkEnd w:id="152"/>
      <w:bookmarkEnd w:id="153"/>
      <w:bookmarkEnd w:id="154"/>
    </w:p>
    <w:p w:rsidR="0097776F" w:rsidRDefault="0097776F" w:rsidP="0097776F">
      <w:pPr>
        <w:rPr>
          <w:lang w:eastAsia="fr-FR"/>
        </w:rPr>
      </w:pPr>
    </w:p>
    <w:p w:rsidR="0097776F" w:rsidRPr="00F96C37" w:rsidRDefault="0097776F" w:rsidP="0097776F">
      <w:pPr>
        <w:rPr>
          <w:szCs w:val="24"/>
          <w:lang w:eastAsia="fr-FR"/>
        </w:rPr>
      </w:pPr>
      <w:r w:rsidRPr="00F96C37">
        <w:rPr>
          <w:szCs w:val="24"/>
          <w:lang w:eastAsia="fr-FR"/>
        </w:rPr>
        <w:t xml:space="preserve">Prezenta anexa ofera un mod de calcul transparent si cuprinzator al </w:t>
      </w:r>
      <w:r w:rsidR="00087936" w:rsidRPr="00F96C37">
        <w:rPr>
          <w:szCs w:val="24"/>
          <w:lang w:eastAsia="fr-FR"/>
        </w:rPr>
        <w:t xml:space="preserve">costului </w:t>
      </w:r>
      <w:r w:rsidRPr="00F96C37">
        <w:rPr>
          <w:szCs w:val="24"/>
          <w:lang w:eastAsia="fr-FR"/>
        </w:rPr>
        <w:t>unitar pe kilometrul parcurs</w:t>
      </w:r>
      <w:r w:rsidR="00087936" w:rsidRPr="00F96C37">
        <w:rPr>
          <w:szCs w:val="24"/>
          <w:lang w:eastAsia="fr-FR"/>
        </w:rPr>
        <w:t xml:space="preserve"> si face precizari privind modalitatea de modificare a acestuia</w:t>
      </w:r>
      <w:r w:rsidRPr="00F96C37">
        <w:rPr>
          <w:szCs w:val="24"/>
          <w:lang w:eastAsia="fr-FR"/>
        </w:rPr>
        <w:t>.</w:t>
      </w:r>
    </w:p>
    <w:p w:rsidR="0097776F" w:rsidRPr="00F96C37" w:rsidRDefault="00087936" w:rsidP="0097776F">
      <w:pPr>
        <w:rPr>
          <w:szCs w:val="24"/>
          <w:lang w:eastAsia="fr-FR"/>
        </w:rPr>
      </w:pPr>
      <w:r w:rsidRPr="00F96C37">
        <w:rPr>
          <w:b/>
          <w:szCs w:val="24"/>
          <w:lang w:eastAsia="fr-FR"/>
        </w:rPr>
        <w:t xml:space="preserve">Costul </w:t>
      </w:r>
      <w:r w:rsidR="0097776F" w:rsidRPr="00F96C37">
        <w:rPr>
          <w:b/>
          <w:szCs w:val="24"/>
          <w:lang w:eastAsia="fr-FR"/>
        </w:rPr>
        <w:t>unitar pe kilometrul parcurs</w:t>
      </w:r>
      <w:r w:rsidR="00990F14">
        <w:rPr>
          <w:b/>
          <w:szCs w:val="24"/>
          <w:lang w:eastAsia="fr-FR"/>
        </w:rPr>
        <w:t xml:space="preserve"> </w:t>
      </w:r>
      <w:r w:rsidR="0097776F" w:rsidRPr="00F96C37">
        <w:rPr>
          <w:szCs w:val="24"/>
          <w:lang w:eastAsia="fr-FR"/>
        </w:rPr>
        <w:t>este pretul pentru serviciul de transport furnizat, calculat pe baza costurilor eligibile, reale ale serviciului de transport al Operatorului, prevazute in Anexa 9.</w:t>
      </w:r>
      <w:r w:rsidR="00990F14">
        <w:rPr>
          <w:szCs w:val="24"/>
          <w:lang w:eastAsia="fr-FR"/>
        </w:rPr>
        <w:t xml:space="preserve"> </w:t>
      </w:r>
      <w:r w:rsidR="0097776F" w:rsidRPr="00F96C37">
        <w:rPr>
          <w:szCs w:val="24"/>
          <w:lang w:eastAsia="fr-FR"/>
        </w:rPr>
        <w:t xml:space="preserve">Atunci când se calculeaza </w:t>
      </w:r>
      <w:r w:rsidRPr="00F96C37">
        <w:rPr>
          <w:szCs w:val="24"/>
          <w:lang w:eastAsia="fr-FR"/>
        </w:rPr>
        <w:t>costul</w:t>
      </w:r>
      <w:r w:rsidR="0097776F" w:rsidRPr="00F96C37">
        <w:rPr>
          <w:szCs w:val="24"/>
          <w:lang w:eastAsia="fr-FR"/>
        </w:rPr>
        <w:t xml:space="preserve">/km,trebuie sa fie urmate toate principiile cu privire la alocarea costurilor din Anexa 9. </w:t>
      </w:r>
    </w:p>
    <w:p w:rsidR="0097776F" w:rsidRPr="00F96C37" w:rsidRDefault="00087936" w:rsidP="0097776F">
      <w:pPr>
        <w:rPr>
          <w:szCs w:val="24"/>
          <w:lang w:eastAsia="fr-FR"/>
        </w:rPr>
      </w:pPr>
      <w:r w:rsidRPr="00F96C37">
        <w:rPr>
          <w:szCs w:val="24"/>
          <w:lang w:eastAsia="fr-FR"/>
        </w:rPr>
        <w:t xml:space="preserve">Costul </w:t>
      </w:r>
      <w:r w:rsidR="0097776F" w:rsidRPr="00F96C37">
        <w:rPr>
          <w:szCs w:val="24"/>
          <w:lang w:eastAsia="fr-FR"/>
        </w:rPr>
        <w:t>unitar pe kilometru parcurs trebuie sa faca obiectul unui audit tehnico-economic.</w:t>
      </w:r>
    </w:p>
    <w:p w:rsidR="0097776F" w:rsidRPr="00F96C37" w:rsidRDefault="0097776F" w:rsidP="0097776F">
      <w:pPr>
        <w:rPr>
          <w:szCs w:val="24"/>
          <w:lang w:val="it-IT"/>
        </w:rPr>
      </w:pPr>
      <w:r w:rsidRPr="00F96C37">
        <w:rPr>
          <w:szCs w:val="24"/>
          <w:lang w:val="it-IT"/>
        </w:rPr>
        <w:t>Toate costurile si veniturile astfel inregist</w:t>
      </w:r>
      <w:r w:rsidR="00990F14">
        <w:rPr>
          <w:szCs w:val="24"/>
          <w:lang w:val="it-IT"/>
        </w:rPr>
        <w:t>r</w:t>
      </w:r>
      <w:r w:rsidRPr="00F96C37">
        <w:rPr>
          <w:szCs w:val="24"/>
          <w:lang w:val="it-IT"/>
        </w:rPr>
        <w:t>a</w:t>
      </w:r>
      <w:r w:rsidR="00990F14">
        <w:rPr>
          <w:szCs w:val="24"/>
          <w:lang w:val="it-IT"/>
        </w:rPr>
        <w:t>t</w:t>
      </w:r>
      <w:r w:rsidRPr="00F96C37">
        <w:rPr>
          <w:szCs w:val="24"/>
          <w:lang w:val="it-IT"/>
        </w:rPr>
        <w:t xml:space="preserve">e pe </w:t>
      </w:r>
      <w:r w:rsidR="00990F14">
        <w:rPr>
          <w:szCs w:val="24"/>
          <w:lang w:val="it-IT"/>
        </w:rPr>
        <w:t xml:space="preserve">conturi </w:t>
      </w:r>
      <w:r w:rsidRPr="00F96C37">
        <w:rPr>
          <w:szCs w:val="24"/>
          <w:lang w:val="it-IT"/>
        </w:rPr>
        <w:t>analitice</w:t>
      </w:r>
      <w:r w:rsidR="00990F14">
        <w:rPr>
          <w:szCs w:val="24"/>
          <w:lang w:val="it-IT"/>
        </w:rPr>
        <w:t>,</w:t>
      </w:r>
      <w:r w:rsidRPr="00F96C37">
        <w:rPr>
          <w:szCs w:val="24"/>
          <w:lang w:val="it-IT"/>
        </w:rPr>
        <w:t xml:space="preserve"> pe moduri </w:t>
      </w:r>
      <w:r w:rsidR="00087936" w:rsidRPr="00F96C37">
        <w:rPr>
          <w:szCs w:val="24"/>
          <w:lang w:val="it-IT"/>
        </w:rPr>
        <w:t xml:space="preserve">de transport </w:t>
      </w:r>
      <w:r w:rsidRPr="00F96C37">
        <w:rPr>
          <w:szCs w:val="24"/>
          <w:lang w:val="it-IT"/>
        </w:rPr>
        <w:t>si alte activitati</w:t>
      </w:r>
      <w:r w:rsidR="00990F14">
        <w:rPr>
          <w:szCs w:val="24"/>
          <w:lang w:val="it-IT"/>
        </w:rPr>
        <w:t>,</w:t>
      </w:r>
      <w:r w:rsidRPr="00F96C37">
        <w:rPr>
          <w:szCs w:val="24"/>
          <w:lang w:val="it-IT"/>
        </w:rPr>
        <w:t xml:space="preserve"> sunt introduse in situatiile financiare anuale ale Operatorului si prezentate in balante separate.</w:t>
      </w:r>
    </w:p>
    <w:tbl>
      <w:tblPr>
        <w:tblW w:w="6963" w:type="dxa"/>
        <w:jc w:val="center"/>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3"/>
        <w:gridCol w:w="1710"/>
      </w:tblGrid>
      <w:tr w:rsidR="0097776F" w:rsidRPr="00F96C37" w:rsidTr="00E22FD6">
        <w:trPr>
          <w:jc w:val="center"/>
        </w:trPr>
        <w:tc>
          <w:tcPr>
            <w:tcW w:w="5253" w:type="dxa"/>
          </w:tcPr>
          <w:p w:rsidR="0097776F" w:rsidRPr="00F96C37" w:rsidRDefault="0097776F" w:rsidP="00E22FD6">
            <w:pPr>
              <w:spacing w:after="0"/>
              <w:rPr>
                <w:szCs w:val="24"/>
                <w:lang w:eastAsia="fr-FR"/>
              </w:rPr>
            </w:pPr>
            <w:r w:rsidRPr="00F96C37">
              <w:rPr>
                <w:szCs w:val="24"/>
                <w:lang w:eastAsia="fr-FR"/>
              </w:rPr>
              <w:t>An:</w:t>
            </w:r>
            <w:r w:rsidRPr="00F96C37">
              <w:rPr>
                <w:szCs w:val="24"/>
                <w:shd w:val="clear" w:color="auto" w:fill="FFFF00"/>
                <w:lang w:eastAsia="fr-FR"/>
              </w:rPr>
              <w:t xml:space="preserve"> (...)</w:t>
            </w:r>
          </w:p>
        </w:tc>
        <w:tc>
          <w:tcPr>
            <w:tcW w:w="1710" w:type="dxa"/>
          </w:tcPr>
          <w:p w:rsidR="0097776F" w:rsidRPr="00F96C37" w:rsidRDefault="0097776F" w:rsidP="00E22FD6">
            <w:pPr>
              <w:spacing w:after="0"/>
              <w:rPr>
                <w:szCs w:val="24"/>
                <w:lang w:eastAsia="fr-FR"/>
              </w:rPr>
            </w:pPr>
            <w:r w:rsidRPr="00F96C37">
              <w:rPr>
                <w:szCs w:val="24"/>
                <w:lang w:eastAsia="fr-FR"/>
              </w:rPr>
              <w:t>autobuz</w:t>
            </w:r>
          </w:p>
        </w:tc>
      </w:tr>
      <w:tr w:rsidR="0097776F" w:rsidRPr="00F96C37" w:rsidTr="00E22FD6">
        <w:trPr>
          <w:jc w:val="center"/>
        </w:trPr>
        <w:tc>
          <w:tcPr>
            <w:tcW w:w="5253" w:type="dxa"/>
          </w:tcPr>
          <w:p w:rsidR="0097776F" w:rsidRPr="00F96C37" w:rsidRDefault="0097776F" w:rsidP="00E22FD6">
            <w:pPr>
              <w:spacing w:after="0"/>
              <w:rPr>
                <w:szCs w:val="24"/>
                <w:lang w:eastAsia="fr-FR"/>
              </w:rPr>
            </w:pPr>
            <w:r w:rsidRPr="00F96C37">
              <w:rPr>
                <w:szCs w:val="24"/>
                <w:lang w:val="it-IT" w:eastAsia="fr-FR"/>
              </w:rPr>
              <w:t>Nr. Veh</w:t>
            </w:r>
            <w:r w:rsidRPr="00F96C37">
              <w:rPr>
                <w:szCs w:val="24"/>
                <w:lang w:eastAsia="fr-FR"/>
              </w:rPr>
              <w:t>*</w:t>
            </w:r>
            <w:r w:rsidRPr="00F96C37">
              <w:rPr>
                <w:szCs w:val="24"/>
                <w:lang w:val="it-IT" w:eastAsia="fr-FR"/>
              </w:rPr>
              <w:t xml:space="preserve">Km parcursi </w:t>
            </w:r>
            <w:r w:rsidRPr="00F96C37">
              <w:rPr>
                <w:szCs w:val="24"/>
                <w:lang w:eastAsia="fr-FR"/>
              </w:rPr>
              <w:t>(Anexa 13)</w:t>
            </w:r>
          </w:p>
        </w:tc>
        <w:tc>
          <w:tcPr>
            <w:tcW w:w="1710" w:type="dxa"/>
          </w:tcPr>
          <w:p w:rsidR="0097776F" w:rsidRPr="00F96C37" w:rsidRDefault="0097776F" w:rsidP="00E22FD6">
            <w:pPr>
              <w:spacing w:after="0"/>
              <w:rPr>
                <w:szCs w:val="24"/>
                <w:lang w:eastAsia="fr-FR"/>
              </w:rPr>
            </w:pPr>
          </w:p>
        </w:tc>
      </w:tr>
      <w:tr w:rsidR="0097776F" w:rsidRPr="00F96C37" w:rsidTr="00E22FD6">
        <w:trPr>
          <w:jc w:val="center"/>
        </w:trPr>
        <w:tc>
          <w:tcPr>
            <w:tcW w:w="5253" w:type="dxa"/>
          </w:tcPr>
          <w:p w:rsidR="0097776F" w:rsidRPr="00F96C37" w:rsidRDefault="0097776F" w:rsidP="00E22FD6">
            <w:pPr>
              <w:spacing w:after="0"/>
              <w:rPr>
                <w:szCs w:val="24"/>
                <w:lang w:eastAsia="fr-FR"/>
              </w:rPr>
            </w:pPr>
            <w:r w:rsidRPr="00F96C37">
              <w:rPr>
                <w:szCs w:val="24"/>
              </w:rPr>
              <w:t>Costul eligibil total anual (Anexa 9)</w:t>
            </w:r>
          </w:p>
        </w:tc>
        <w:tc>
          <w:tcPr>
            <w:tcW w:w="1710" w:type="dxa"/>
          </w:tcPr>
          <w:p w:rsidR="0097776F" w:rsidRPr="00F96C37" w:rsidRDefault="0097776F" w:rsidP="00E22FD6">
            <w:pPr>
              <w:spacing w:after="0"/>
              <w:rPr>
                <w:szCs w:val="24"/>
                <w:lang w:eastAsia="fr-FR"/>
              </w:rPr>
            </w:pPr>
          </w:p>
        </w:tc>
      </w:tr>
      <w:tr w:rsidR="0097776F" w:rsidRPr="00F96C37" w:rsidTr="00E22FD6">
        <w:trPr>
          <w:jc w:val="center"/>
        </w:trPr>
        <w:tc>
          <w:tcPr>
            <w:tcW w:w="5253" w:type="dxa"/>
          </w:tcPr>
          <w:p w:rsidR="0097776F" w:rsidRPr="00F96C37" w:rsidRDefault="0097776F" w:rsidP="00E22FD6">
            <w:pPr>
              <w:spacing w:after="0"/>
              <w:rPr>
                <w:szCs w:val="24"/>
                <w:lang w:eastAsia="fr-FR"/>
              </w:rPr>
            </w:pPr>
            <w:r w:rsidRPr="00F96C37">
              <w:rPr>
                <w:szCs w:val="24"/>
                <w:lang w:eastAsia="fr-FR"/>
              </w:rPr>
              <w:t xml:space="preserve">Cost/ Veh*Km </w:t>
            </w:r>
          </w:p>
        </w:tc>
        <w:tc>
          <w:tcPr>
            <w:tcW w:w="1710" w:type="dxa"/>
          </w:tcPr>
          <w:p w:rsidR="0097776F" w:rsidRPr="00F96C37" w:rsidRDefault="0097776F" w:rsidP="00E22FD6">
            <w:pPr>
              <w:spacing w:after="0"/>
              <w:rPr>
                <w:szCs w:val="24"/>
                <w:lang w:eastAsia="fr-FR"/>
              </w:rPr>
            </w:pPr>
          </w:p>
        </w:tc>
      </w:tr>
    </w:tbl>
    <w:p w:rsidR="0097776F" w:rsidRPr="00F96C37" w:rsidRDefault="0097776F" w:rsidP="0097776F">
      <w:pPr>
        <w:rPr>
          <w:szCs w:val="24"/>
          <w:lang w:eastAsia="fr-FR"/>
        </w:rPr>
      </w:pPr>
    </w:p>
    <w:p w:rsidR="0097776F" w:rsidRDefault="0097776F" w:rsidP="0097776F">
      <w:pPr>
        <w:rPr>
          <w:szCs w:val="24"/>
          <w:lang w:val="it-IT"/>
        </w:rPr>
      </w:pPr>
      <w:r w:rsidRPr="00F96C37">
        <w:rPr>
          <w:szCs w:val="24"/>
          <w:lang w:val="it-IT"/>
        </w:rPr>
        <w:t xml:space="preserve">Operatorul poate solicita </w:t>
      </w:r>
      <w:r w:rsidR="00087936" w:rsidRPr="00F96C37">
        <w:rPr>
          <w:szCs w:val="24"/>
          <w:lang w:val="it-IT"/>
        </w:rPr>
        <w:t>modificarea costului</w:t>
      </w:r>
      <w:r w:rsidRPr="00F96C37">
        <w:rPr>
          <w:szCs w:val="24"/>
          <w:lang w:val="it-IT"/>
        </w:rPr>
        <w:t xml:space="preserve">/km. in cursul anului, in oricare dintre cazurile in care una sau mai multe dintre </w:t>
      </w:r>
      <w:r w:rsidR="00087936" w:rsidRPr="00F96C37">
        <w:rPr>
          <w:szCs w:val="24"/>
          <w:lang w:val="it-IT"/>
        </w:rPr>
        <w:t xml:space="preserve">nivelele </w:t>
      </w:r>
      <w:r w:rsidRPr="00F96C37">
        <w:rPr>
          <w:szCs w:val="24"/>
          <w:lang w:val="it-IT"/>
        </w:rPr>
        <w:t>de pret folosite</w:t>
      </w:r>
      <w:r w:rsidR="00087936" w:rsidRPr="00F96C37">
        <w:rPr>
          <w:szCs w:val="24"/>
          <w:lang w:val="it-IT"/>
        </w:rPr>
        <w:t xml:space="preserve"> la calculul costului</w:t>
      </w:r>
      <w:r w:rsidR="00087936" w:rsidRPr="00F96C37">
        <w:rPr>
          <w:szCs w:val="24"/>
          <w:lang w:val="en-US"/>
        </w:rPr>
        <w:t>/ km negociat/ indexat</w:t>
      </w:r>
      <w:r w:rsidRPr="00F96C37">
        <w:rPr>
          <w:szCs w:val="24"/>
          <w:lang w:val="it-IT"/>
        </w:rPr>
        <w:t xml:space="preserve"> depasesc anumite praguri</w:t>
      </w:r>
      <w:r w:rsidR="00087936" w:rsidRPr="00F96C37">
        <w:rPr>
          <w:szCs w:val="24"/>
          <w:lang w:val="it-IT"/>
        </w:rPr>
        <w:t xml:space="preserve"> sau daca conditiile de exploatare s-au schimbat semnificativ, cu impact semnificativ asupra nivelului cheltuielilor.</w:t>
      </w:r>
    </w:p>
    <w:p w:rsidR="00226412" w:rsidRPr="00A87F04" w:rsidRDefault="00226412" w:rsidP="00226412">
      <w:pPr>
        <w:rPr>
          <w:szCs w:val="24"/>
          <w:lang w:val="it-IT"/>
        </w:rPr>
      </w:pPr>
      <w:r w:rsidRPr="00E825D3">
        <w:rPr>
          <w:szCs w:val="24"/>
          <w:lang w:val="it-IT"/>
        </w:rPr>
        <w:t xml:space="preserve">Costul unitar/km pentru serviciile de transport public local de calatori prin curse regulate, se pot modifica în cazurile care conduc la modificarea majorã a acestora ori a condiţiilor de exploatare, care determinã modificarea cheltuielilor cu o influenţã mai mare decât cea determinatã de influenţa indicelui preţurilor de consum, pe o perioada de 3 luni consecutive. </w:t>
      </w:r>
    </w:p>
    <w:p w:rsidR="00226412" w:rsidRPr="00A87F04" w:rsidRDefault="00226412" w:rsidP="00226412">
      <w:pPr>
        <w:rPr>
          <w:szCs w:val="24"/>
          <w:lang w:val="it-IT"/>
        </w:rPr>
      </w:pPr>
      <w:r w:rsidRPr="00E825D3">
        <w:rPr>
          <w:szCs w:val="24"/>
          <w:lang w:val="it-IT"/>
        </w:rPr>
        <w:t>Modificarea costurilor unitare/km pentru serviciile de transport public local de calatori prin curse regulate, se fundamenteazã potrivit Anexei la Normele Cadru ale A.N.R.S.C. (Ordinul presedintelui A.N.R.S.C. nr. 272/2007).</w:t>
      </w:r>
    </w:p>
    <w:p w:rsidR="00226412" w:rsidRPr="00A87F04" w:rsidRDefault="00226412" w:rsidP="00226412">
      <w:pPr>
        <w:rPr>
          <w:szCs w:val="24"/>
          <w:lang w:val="it-IT"/>
        </w:rPr>
      </w:pPr>
      <w:r w:rsidRPr="00E825D3">
        <w:rPr>
          <w:szCs w:val="24"/>
          <w:lang w:val="it-IT"/>
        </w:rPr>
        <w:t xml:space="preserve">Modificarea costului unitar pentru serviciile de transport public local de calatori prin curse regulate, se determinã avându-se în vedere urmãtoarele cheltuieli: </w:t>
      </w:r>
    </w:p>
    <w:p w:rsidR="00226412" w:rsidRDefault="00226412" w:rsidP="00226412">
      <w:pPr>
        <w:pStyle w:val="ListParagraph"/>
        <w:numPr>
          <w:ilvl w:val="0"/>
          <w:numId w:val="138"/>
        </w:numPr>
        <w:rPr>
          <w:lang w:val="it-IT"/>
        </w:rPr>
      </w:pPr>
      <w:r w:rsidRPr="00E825D3">
        <w:rPr>
          <w:rFonts w:ascii="Times New Roman" w:eastAsia="Calibri" w:hAnsi="Times New Roman"/>
          <w:sz w:val="24"/>
          <w:lang w:val="it-IT"/>
        </w:rPr>
        <w:t xml:space="preserve">cheltuielile cu combustibilii şi lubrifianţii se determinã avându-se în vedere preţurile de achiziţie în vigoare şi consumurile normate standard, luându-se în calcul modificarea acestora cu o influenţã mai mare decât cea a indicelui preţurilor de consum pe o perioadã de 3 luni consecutive; </w:t>
      </w:r>
    </w:p>
    <w:p w:rsidR="00226412" w:rsidRDefault="00226412" w:rsidP="00226412">
      <w:pPr>
        <w:pStyle w:val="ListParagraph"/>
        <w:numPr>
          <w:ilvl w:val="0"/>
          <w:numId w:val="138"/>
        </w:numPr>
        <w:rPr>
          <w:lang w:val="it-IT"/>
        </w:rPr>
      </w:pPr>
      <w:r w:rsidRPr="00E825D3">
        <w:rPr>
          <w:rFonts w:ascii="Times New Roman" w:eastAsia="Calibri" w:hAnsi="Times New Roman"/>
          <w:sz w:val="24"/>
          <w:lang w:val="it-IT"/>
        </w:rPr>
        <w:t xml:space="preserve">cheltuielile cu amortizarea se determinã respectându-se reglementãrile legale în vigoare; </w:t>
      </w:r>
    </w:p>
    <w:p w:rsidR="00226412" w:rsidRDefault="00226412" w:rsidP="00226412">
      <w:pPr>
        <w:pStyle w:val="ListParagraph"/>
        <w:numPr>
          <w:ilvl w:val="0"/>
          <w:numId w:val="138"/>
        </w:numPr>
        <w:rPr>
          <w:lang w:val="it-IT"/>
        </w:rPr>
      </w:pPr>
      <w:r w:rsidRPr="00E825D3">
        <w:rPr>
          <w:rFonts w:ascii="Times New Roman" w:eastAsia="Calibri" w:hAnsi="Times New Roman"/>
          <w:sz w:val="24"/>
          <w:lang w:val="it-IT"/>
        </w:rPr>
        <w:t xml:space="preserve">cheltuielile cu întreţinerea - reparaţiile - piesele de schimb, anvelopele, acumulatori şi alte cheltuieli se determinã avându-se în vedere modificarea </w:t>
      </w:r>
      <w:r w:rsidRPr="00E825D3">
        <w:rPr>
          <w:rFonts w:ascii="Times New Roman" w:eastAsia="Calibri" w:hAnsi="Times New Roman"/>
          <w:sz w:val="24"/>
          <w:lang w:val="it-IT"/>
        </w:rPr>
        <w:lastRenderedPageBreak/>
        <w:t>acestora cu o influenţã mai mare decât cea a indicelui preţurilor de consum pe o perioadã de 3 luni consecutive;</w:t>
      </w:r>
    </w:p>
    <w:p w:rsidR="00226412" w:rsidRDefault="00226412" w:rsidP="00226412">
      <w:pPr>
        <w:pStyle w:val="ListParagraph"/>
        <w:numPr>
          <w:ilvl w:val="0"/>
          <w:numId w:val="138"/>
        </w:numPr>
        <w:rPr>
          <w:lang w:val="it-IT"/>
        </w:rPr>
      </w:pPr>
      <w:r w:rsidRPr="00E825D3">
        <w:rPr>
          <w:rFonts w:ascii="Times New Roman" w:eastAsia="Calibri" w:hAnsi="Times New Roman"/>
          <w:sz w:val="24"/>
          <w:lang w:val="it-IT"/>
        </w:rPr>
        <w:t xml:space="preserve">cheltuielile cu munca vie se fundamenteazã în funcţie de legislaţia în vigoare, corelatã cu principiul eficienţei economice; </w:t>
      </w:r>
    </w:p>
    <w:p w:rsidR="00226412" w:rsidRDefault="00226412" w:rsidP="00226412">
      <w:pPr>
        <w:pStyle w:val="ListParagraph"/>
        <w:numPr>
          <w:ilvl w:val="0"/>
          <w:numId w:val="138"/>
        </w:numPr>
        <w:rPr>
          <w:lang w:val="it-IT"/>
        </w:rPr>
      </w:pPr>
      <w:r w:rsidRPr="00E825D3">
        <w:rPr>
          <w:rFonts w:ascii="Times New Roman" w:eastAsia="Calibri" w:hAnsi="Times New Roman"/>
          <w:sz w:val="24"/>
          <w:lang w:val="it-IT"/>
        </w:rPr>
        <w:t xml:space="preserve">cheltuielile cu impozitele, autorizaţiile şi alte taxe se determinã potrivit prevederilor legale în vigoare; </w:t>
      </w:r>
    </w:p>
    <w:p w:rsidR="00226412" w:rsidRDefault="00226412" w:rsidP="00226412">
      <w:pPr>
        <w:pStyle w:val="ListParagraph"/>
        <w:numPr>
          <w:ilvl w:val="0"/>
          <w:numId w:val="138"/>
        </w:numPr>
      </w:pPr>
      <w:r w:rsidRPr="00E825D3">
        <w:rPr>
          <w:rFonts w:ascii="Times New Roman" w:eastAsia="Calibri" w:hAnsi="Times New Roman"/>
          <w:sz w:val="24"/>
          <w:lang w:val="it-IT"/>
        </w:rPr>
        <w:t>cheltuielile financiare detaliate corespunzãtor</w:t>
      </w:r>
      <w:r w:rsidRPr="00A87F04">
        <w:t>.</w:t>
      </w:r>
    </w:p>
    <w:p w:rsidR="0097776F" w:rsidRPr="00F96C37" w:rsidRDefault="0097776F" w:rsidP="0097776F">
      <w:pPr>
        <w:pStyle w:val="ArticleTitle3"/>
        <w:numPr>
          <w:ilvl w:val="0"/>
          <w:numId w:val="0"/>
        </w:numPr>
        <w:rPr>
          <w:szCs w:val="24"/>
          <w:lang w:val="it-IT"/>
        </w:rPr>
      </w:pPr>
      <w:r w:rsidRPr="00F96C37">
        <w:rPr>
          <w:szCs w:val="24"/>
          <w:lang w:val="it-IT"/>
        </w:rPr>
        <w:t>Cazurile luate in considerare sunt:</w:t>
      </w:r>
    </w:p>
    <w:p w:rsidR="0097776F" w:rsidRPr="00F96C37" w:rsidRDefault="0097776F" w:rsidP="0097776F">
      <w:pPr>
        <w:pStyle w:val="ListParagraph"/>
        <w:numPr>
          <w:ilvl w:val="2"/>
          <w:numId w:val="85"/>
        </w:numPr>
        <w:spacing w:line="312" w:lineRule="auto"/>
        <w:jc w:val="left"/>
        <w:rPr>
          <w:rFonts w:ascii="Times New Roman" w:hAnsi="Times New Roman"/>
          <w:sz w:val="24"/>
          <w:lang w:eastAsia="fr-FR"/>
        </w:rPr>
      </w:pPr>
      <w:r w:rsidRPr="00F96C37">
        <w:rPr>
          <w:rFonts w:ascii="Times New Roman" w:hAnsi="Times New Roman"/>
          <w:sz w:val="24"/>
          <w:lang w:eastAsia="fr-FR"/>
        </w:rPr>
        <w:t xml:space="preserve">inflaţia cumulata de la inceputul anului curent, aşa cum este raportata de catre </w:t>
      </w:r>
      <w:r w:rsidR="00087936" w:rsidRPr="00F96C37">
        <w:rPr>
          <w:rFonts w:ascii="Times New Roman" w:hAnsi="Times New Roman"/>
          <w:sz w:val="24"/>
          <w:lang w:eastAsia="fr-FR"/>
        </w:rPr>
        <w:t xml:space="preserve">Institutul </w:t>
      </w:r>
      <w:r w:rsidRPr="00F96C37">
        <w:rPr>
          <w:rFonts w:ascii="Times New Roman" w:hAnsi="Times New Roman"/>
          <w:sz w:val="24"/>
          <w:lang w:eastAsia="fr-FR"/>
        </w:rPr>
        <w:t xml:space="preserve">National de Statistica, depaseste ( </w:t>
      </w:r>
      <w:r w:rsidRPr="00F96C37">
        <w:rPr>
          <w:rFonts w:ascii="Times New Roman" w:hAnsi="Times New Roman"/>
          <w:sz w:val="24"/>
          <w:highlight w:val="yellow"/>
          <w:lang w:eastAsia="fr-FR"/>
        </w:rPr>
        <w:t>...</w:t>
      </w:r>
      <w:r w:rsidRPr="00F96C37">
        <w:rPr>
          <w:rFonts w:ascii="Times New Roman" w:hAnsi="Times New Roman"/>
          <w:sz w:val="24"/>
          <w:lang w:eastAsia="fr-FR"/>
        </w:rPr>
        <w:t xml:space="preserve"> ) % (.... la suta), sau</w:t>
      </w:r>
    </w:p>
    <w:p w:rsidR="0097776F" w:rsidRPr="00F96C37" w:rsidRDefault="0097776F" w:rsidP="0097776F">
      <w:pPr>
        <w:pStyle w:val="ListParagraph"/>
        <w:numPr>
          <w:ilvl w:val="2"/>
          <w:numId w:val="85"/>
        </w:numPr>
        <w:spacing w:line="312" w:lineRule="auto"/>
        <w:jc w:val="left"/>
        <w:rPr>
          <w:rFonts w:ascii="Times New Roman" w:hAnsi="Times New Roman"/>
          <w:sz w:val="24"/>
          <w:lang w:eastAsia="fr-FR"/>
        </w:rPr>
      </w:pPr>
      <w:r w:rsidRPr="00F96C37">
        <w:rPr>
          <w:rFonts w:ascii="Times New Roman" w:hAnsi="Times New Roman"/>
          <w:sz w:val="24"/>
          <w:lang w:eastAsia="fr-FR"/>
        </w:rPr>
        <w:t xml:space="preserve">pretul combustibilului diesel sau al gazelelor naturale sau energiei electrice pentru uz industrial depaseste cu mai mult de ( </w:t>
      </w:r>
      <w:r w:rsidRPr="00F96C37">
        <w:rPr>
          <w:rFonts w:ascii="Times New Roman" w:hAnsi="Times New Roman"/>
          <w:sz w:val="24"/>
          <w:highlight w:val="yellow"/>
          <w:lang w:eastAsia="fr-FR"/>
        </w:rPr>
        <w:t>...</w:t>
      </w:r>
      <w:r w:rsidRPr="00F96C37">
        <w:rPr>
          <w:rFonts w:ascii="Times New Roman" w:hAnsi="Times New Roman"/>
          <w:sz w:val="24"/>
          <w:lang w:eastAsia="fr-FR"/>
        </w:rPr>
        <w:t xml:space="preserve"> ) % (... procente), lunar, in comparaţie cu pretul folosit pentru calcularea costului anual/kilometru veh. sau</w:t>
      </w:r>
    </w:p>
    <w:p w:rsidR="0097776F" w:rsidRPr="00F96C37" w:rsidRDefault="0097776F" w:rsidP="0097776F">
      <w:pPr>
        <w:pStyle w:val="ListParagraph"/>
        <w:numPr>
          <w:ilvl w:val="2"/>
          <w:numId w:val="85"/>
        </w:numPr>
        <w:spacing w:line="312" w:lineRule="auto"/>
        <w:jc w:val="left"/>
        <w:rPr>
          <w:rFonts w:ascii="Times New Roman" w:hAnsi="Times New Roman"/>
          <w:sz w:val="24"/>
          <w:lang w:eastAsia="fr-FR"/>
        </w:rPr>
      </w:pPr>
      <w:r w:rsidRPr="00F96C37">
        <w:rPr>
          <w:rFonts w:ascii="Times New Roman" w:hAnsi="Times New Roman"/>
          <w:sz w:val="24"/>
          <w:lang w:eastAsia="fr-FR"/>
        </w:rPr>
        <w:t>salariul lunar minim astfel cum este stabilit prin legislatia nationala creste cu (</w:t>
      </w:r>
      <w:r w:rsidRPr="00F96C37">
        <w:rPr>
          <w:rFonts w:ascii="Times New Roman" w:hAnsi="Times New Roman"/>
          <w:sz w:val="24"/>
          <w:highlight w:val="yellow"/>
          <w:lang w:eastAsia="fr-FR"/>
        </w:rPr>
        <w:t>...</w:t>
      </w:r>
      <w:r w:rsidRPr="00F96C37">
        <w:rPr>
          <w:rFonts w:ascii="Times New Roman" w:hAnsi="Times New Roman"/>
          <w:sz w:val="24"/>
          <w:lang w:eastAsia="fr-FR"/>
        </w:rPr>
        <w:t>) % sau mai mult in comparatie cu cel in vigoare in luna stabilirii costului/kilometru veh.</w:t>
      </w:r>
    </w:p>
    <w:p w:rsidR="0097776F" w:rsidRPr="00F96C37" w:rsidRDefault="0097776F" w:rsidP="00087936">
      <w:pPr>
        <w:pStyle w:val="ListParagraph"/>
        <w:ind w:left="0" w:firstLine="0"/>
        <w:rPr>
          <w:rFonts w:ascii="Times New Roman" w:hAnsi="Times New Roman"/>
          <w:sz w:val="24"/>
          <w:lang w:eastAsia="fr-FR"/>
        </w:rPr>
      </w:pPr>
      <w:r w:rsidRPr="00F96C37">
        <w:rPr>
          <w:rFonts w:ascii="Times New Roman" w:hAnsi="Times New Roman"/>
          <w:sz w:val="24"/>
          <w:lang w:eastAsia="fr-FR"/>
        </w:rPr>
        <w:t>Operatorul trebuie sa prezinte Autorităţii Contractante toate documentele relevante, datele si calculele, indicand motivele pentru modificarea solicitata a costului/kilometru. Autoritatea Contractanta va examina propunerea Operatorului in (</w:t>
      </w:r>
      <w:r w:rsidRPr="00F96C37">
        <w:rPr>
          <w:rFonts w:ascii="Times New Roman" w:hAnsi="Times New Roman"/>
          <w:sz w:val="24"/>
          <w:highlight w:val="yellow"/>
          <w:lang w:eastAsia="fr-FR"/>
        </w:rPr>
        <w:t>...</w:t>
      </w:r>
      <w:r w:rsidRPr="00F96C37">
        <w:rPr>
          <w:rFonts w:ascii="Times New Roman" w:hAnsi="Times New Roman"/>
          <w:sz w:val="24"/>
          <w:lang w:eastAsia="fr-FR"/>
        </w:rPr>
        <w:t>) zile de la data primirii acesteia si nu poate refuza nejustificat modificarea Contractului.</w:t>
      </w:r>
    </w:p>
    <w:p w:rsidR="00087936" w:rsidRPr="00F96C37" w:rsidRDefault="00087936" w:rsidP="00087936">
      <w:pPr>
        <w:rPr>
          <w:szCs w:val="24"/>
          <w:lang w:val="it-IT"/>
        </w:rPr>
      </w:pPr>
      <w:r w:rsidRPr="00F96C37">
        <w:rPr>
          <w:szCs w:val="24"/>
          <w:lang w:val="it-IT"/>
        </w:rPr>
        <w:t>Autoritatea contractanta poate solicita scaderea Costului/ km in cursul anului, in oricare dintre cazurile in care una sau mai multe dintre nivelele de pret folosite la calculul costului/km negociat scad sub anumite praguri  ca urmare a modificarii conditiilor pietei sau daca punerea in functiune a unor investitii duce la scaderea semnificativa  a elementelor de cost (energie, combustibili, cheltuieli cu mentenanta si reparatiile, reduceri de personal,etc).</w:t>
      </w:r>
      <w:r w:rsidRPr="00F96C37">
        <w:rPr>
          <w:color w:val="FF0000"/>
          <w:szCs w:val="24"/>
          <w:lang w:val="it-IT"/>
        </w:rPr>
        <w:t xml:space="preserve"> </w:t>
      </w:r>
    </w:p>
    <w:p w:rsidR="00087936" w:rsidRPr="00F96C37" w:rsidRDefault="00087936" w:rsidP="00087936">
      <w:pPr>
        <w:rPr>
          <w:szCs w:val="24"/>
          <w:lang w:val="it-IT"/>
        </w:rPr>
      </w:pPr>
      <w:r w:rsidRPr="00F96C37">
        <w:rPr>
          <w:szCs w:val="24"/>
          <w:lang w:val="it-IT"/>
        </w:rPr>
        <w:t xml:space="preserve">Operatorul trebuie sa prezinte Autorităţii Contractante in </w:t>
      </w:r>
      <w:r w:rsidRPr="00F96C37">
        <w:rPr>
          <w:szCs w:val="24"/>
          <w:highlight w:val="yellow"/>
          <w:lang w:val="it-IT"/>
        </w:rPr>
        <w:t>(...)</w:t>
      </w:r>
      <w:r w:rsidRPr="00F96C37">
        <w:rPr>
          <w:szCs w:val="24"/>
          <w:lang w:val="it-IT"/>
        </w:rPr>
        <w:t xml:space="preserve"> zile  de la solicitarea Autoritatii Contractante toate documentele relevante, datele si calculele, justificand nivelul de modificare a costului/kilometru. Autoritatea Contractanta va examina propunerea Operatorului de modificare in </w:t>
      </w:r>
      <w:r w:rsidRPr="00F96C37">
        <w:rPr>
          <w:szCs w:val="24"/>
          <w:highlight w:val="yellow"/>
          <w:lang w:val="it-IT"/>
        </w:rPr>
        <w:t>(...)</w:t>
      </w:r>
      <w:r w:rsidRPr="00F96C37">
        <w:rPr>
          <w:szCs w:val="24"/>
          <w:lang w:val="it-IT"/>
        </w:rPr>
        <w:t xml:space="preserve"> zile de la data primirii acesteia si Operatorul nu poate refuza nejustificat modificarea Contractului.</w:t>
      </w:r>
    </w:p>
    <w:p w:rsidR="00087936" w:rsidRPr="00F96C37" w:rsidRDefault="00401DA1" w:rsidP="00087936">
      <w:pPr>
        <w:rPr>
          <w:szCs w:val="24"/>
          <w:lang w:val="it-IT"/>
        </w:rPr>
      </w:pPr>
      <w:r w:rsidRPr="00401DA1">
        <w:rPr>
          <w:b/>
          <w:szCs w:val="24"/>
          <w:u w:val="single"/>
          <w:lang w:val="it-IT"/>
        </w:rPr>
        <w:t>Modificarea costului/km se va face prin Act Aditional la Contract</w:t>
      </w:r>
      <w:r w:rsidR="00087936" w:rsidRPr="00F96C37">
        <w:rPr>
          <w:szCs w:val="24"/>
          <w:lang w:val="it-IT"/>
        </w:rPr>
        <w:t>, in baza unui audit tehnico-economic care sa certifice noul nivel al costului/km.</w:t>
      </w:r>
    </w:p>
    <w:p w:rsidR="0097776F" w:rsidRPr="00382D6A" w:rsidRDefault="0097776F" w:rsidP="00FD4100">
      <w:pPr>
        <w:pStyle w:val="Heading2"/>
        <w:numPr>
          <w:ilvl w:val="0"/>
          <w:numId w:val="0"/>
        </w:numPr>
      </w:pPr>
      <w:bookmarkStart w:id="155" w:name="_Toc397097774"/>
      <w:bookmarkStart w:id="156" w:name="_Toc404071579"/>
      <w:bookmarkStart w:id="157" w:name="_Toc404072185"/>
      <w:bookmarkStart w:id="158" w:name="_Toc404072262"/>
      <w:r w:rsidRPr="00382D6A">
        <w:t>Anex</w:t>
      </w:r>
      <w:r>
        <w:t>a 10</w:t>
      </w:r>
      <w:r w:rsidRPr="00382D6A">
        <w:t xml:space="preserve">.2 – </w:t>
      </w:r>
      <w:r>
        <w:t xml:space="preserve">Formula de indexare a </w:t>
      </w:r>
      <w:r w:rsidR="00087936">
        <w:t>costului</w:t>
      </w:r>
      <w:r>
        <w:t>/ kilometru</w:t>
      </w:r>
      <w:bookmarkEnd w:id="155"/>
      <w:bookmarkEnd w:id="156"/>
      <w:bookmarkEnd w:id="157"/>
      <w:bookmarkEnd w:id="158"/>
    </w:p>
    <w:p w:rsidR="008B69D8" w:rsidRPr="003B5C56" w:rsidRDefault="008B69D8" w:rsidP="008B69D8">
      <w:pPr>
        <w:rPr>
          <w:szCs w:val="24"/>
          <w:lang w:val="it-IT"/>
        </w:rPr>
      </w:pPr>
      <w:r w:rsidRPr="00E825D3">
        <w:rPr>
          <w:szCs w:val="24"/>
          <w:lang w:val="it-IT"/>
        </w:rPr>
        <w:t>Costurile unitare/km (lei/km) pentru serviciile de transport public local, pe fiecare categorie de mijloc de transport se pot ajusta periodic pe baza cererilor primite de la operatorii de transport, in baza cresterii indicelui preturilor de consum fata de nivelul existent la data precedentei ajustari.</w:t>
      </w:r>
    </w:p>
    <w:p w:rsidR="008B69D8" w:rsidRPr="003B5C56" w:rsidRDefault="008B69D8" w:rsidP="008B69D8">
      <w:pPr>
        <w:rPr>
          <w:szCs w:val="24"/>
          <w:lang w:val="it-IT"/>
        </w:rPr>
      </w:pPr>
      <w:r w:rsidRPr="00E825D3">
        <w:rPr>
          <w:szCs w:val="24"/>
          <w:lang w:val="it-IT"/>
        </w:rPr>
        <w:t xml:space="preserve">Nivelul costurilor unitare/km pentru serviciile de transport public local de calatori prin curse regulate, se determinã pe baza analizei situaţiei economico-financiare a </w:t>
      </w:r>
      <w:r w:rsidRPr="00E825D3">
        <w:rPr>
          <w:szCs w:val="24"/>
          <w:lang w:val="it-IT"/>
        </w:rPr>
        <w:lastRenderedPageBreak/>
        <w:t xml:space="preserve">operatorilor de transport, precum şi a influenţelor reale primite în costuri, determinate de evoluţia preţurilor pe economie. </w:t>
      </w:r>
    </w:p>
    <w:p w:rsidR="008B69D8" w:rsidRPr="003B5C56" w:rsidRDefault="008B69D8" w:rsidP="008B69D8">
      <w:pPr>
        <w:rPr>
          <w:szCs w:val="24"/>
          <w:lang w:val="it-IT"/>
        </w:rPr>
      </w:pPr>
      <w:r w:rsidRPr="00E825D3">
        <w:rPr>
          <w:szCs w:val="24"/>
          <w:lang w:val="it-IT"/>
        </w:rPr>
        <w:t>Ajustarea costurilor unitare/km pentru serviciile de transport public local de calatori prin curse regulate, se fundamenteazã potrivit Anexei la Normele Cadru ale A.N.R.S.C. (Ordinul presedintelui A.N.R.S.C. nr. 272/2007).</w:t>
      </w:r>
    </w:p>
    <w:p w:rsidR="008B69D8" w:rsidRPr="003B5C56" w:rsidRDefault="008B69D8" w:rsidP="008B69D8">
      <w:pPr>
        <w:rPr>
          <w:szCs w:val="24"/>
          <w:lang w:val="it-IT"/>
        </w:rPr>
      </w:pPr>
      <w:r w:rsidRPr="00E825D3">
        <w:rPr>
          <w:szCs w:val="24"/>
          <w:lang w:val="it-IT"/>
        </w:rPr>
        <w:t>Ajustarea costurilor unitare/km la serviciile de transport public local de calatori prin curse regulate, se determinã avându-se în vedere urmãtoarele cheltuieli:</w:t>
      </w:r>
    </w:p>
    <w:p w:rsidR="008B69D8" w:rsidRDefault="008B69D8" w:rsidP="008B69D8">
      <w:pPr>
        <w:pStyle w:val="ListParagraph"/>
        <w:numPr>
          <w:ilvl w:val="0"/>
          <w:numId w:val="139"/>
        </w:numPr>
      </w:pPr>
      <w:r w:rsidRPr="00E825D3">
        <w:rPr>
          <w:rFonts w:ascii="Times New Roman" w:hAnsi="Times New Roman"/>
          <w:sz w:val="24"/>
        </w:rPr>
        <w:t xml:space="preserve">cheltuielile cu combustibilii şi lubrifianţii se determinã avându-se în vedere preţurile de achiziţie în vigoare şi consumurile normate standard, luându-se în calcul influenţa indicelui preţurilor de consum de la ultima avizare; </w:t>
      </w:r>
    </w:p>
    <w:p w:rsidR="008B69D8" w:rsidRDefault="008B69D8" w:rsidP="008B69D8">
      <w:pPr>
        <w:pStyle w:val="ListParagraph"/>
        <w:numPr>
          <w:ilvl w:val="0"/>
          <w:numId w:val="139"/>
        </w:numPr>
      </w:pPr>
      <w:r w:rsidRPr="00E825D3">
        <w:rPr>
          <w:rFonts w:ascii="Times New Roman" w:hAnsi="Times New Roman"/>
          <w:sz w:val="24"/>
        </w:rPr>
        <w:t>cheltuielile cu amortizarea se determinã respectându-se reglementãrile legale în vigoare;</w:t>
      </w:r>
    </w:p>
    <w:p w:rsidR="008B69D8" w:rsidRDefault="008B69D8" w:rsidP="008B69D8">
      <w:pPr>
        <w:pStyle w:val="ListParagraph"/>
        <w:numPr>
          <w:ilvl w:val="0"/>
          <w:numId w:val="139"/>
        </w:numPr>
      </w:pPr>
      <w:r w:rsidRPr="00E825D3">
        <w:rPr>
          <w:rFonts w:ascii="Times New Roman" w:hAnsi="Times New Roman"/>
          <w:sz w:val="24"/>
        </w:rPr>
        <w:t xml:space="preserve">cheltuielile cu întreţinerea - reparaţiile - piesele de schimb, anvelopele, acumulatori şi alte cheltuieli se determinã avându-se în vedere cele mai mici costuri de contractare de servicii şi preţuri de achiziţie, luându-se în calcul influenţa indicelui preţurilor de consum de la ultima avizare; </w:t>
      </w:r>
    </w:p>
    <w:p w:rsidR="008B69D8" w:rsidRDefault="008B69D8" w:rsidP="008B69D8">
      <w:pPr>
        <w:pStyle w:val="ListParagraph"/>
        <w:numPr>
          <w:ilvl w:val="0"/>
          <w:numId w:val="139"/>
        </w:numPr>
      </w:pPr>
      <w:r w:rsidRPr="00E825D3">
        <w:rPr>
          <w:rFonts w:ascii="Times New Roman" w:hAnsi="Times New Roman"/>
          <w:sz w:val="24"/>
        </w:rPr>
        <w:t xml:space="preserve">cheltuielile cu munca vie se fundamenteazã în funcţie de legislaţia în vigoare, corelatã cu principiul eficienţei economice; </w:t>
      </w:r>
    </w:p>
    <w:p w:rsidR="008B69D8" w:rsidRDefault="008B69D8" w:rsidP="008B69D8">
      <w:pPr>
        <w:pStyle w:val="ListParagraph"/>
        <w:numPr>
          <w:ilvl w:val="0"/>
          <w:numId w:val="139"/>
        </w:numPr>
      </w:pPr>
      <w:r w:rsidRPr="00E825D3">
        <w:rPr>
          <w:rFonts w:ascii="Times New Roman" w:hAnsi="Times New Roman"/>
          <w:sz w:val="24"/>
        </w:rPr>
        <w:t xml:space="preserve">cheltuielile cu impozitele, autorizaţiile şi alte taxe se determinã potrivit prevederilor legale în vigoare; </w:t>
      </w:r>
    </w:p>
    <w:p w:rsidR="008B69D8" w:rsidRDefault="008B69D8" w:rsidP="008B69D8">
      <w:pPr>
        <w:pStyle w:val="ListParagraph"/>
        <w:numPr>
          <w:ilvl w:val="0"/>
          <w:numId w:val="139"/>
        </w:numPr>
      </w:pPr>
      <w:r w:rsidRPr="00E825D3">
        <w:rPr>
          <w:rFonts w:ascii="Times New Roman" w:hAnsi="Times New Roman"/>
          <w:sz w:val="24"/>
        </w:rPr>
        <w:t>cheltuielile financiare detaliate corespunzãtor.</w:t>
      </w:r>
    </w:p>
    <w:p w:rsidR="008B69D8" w:rsidRDefault="008B69D8" w:rsidP="0097776F">
      <w:pPr>
        <w:spacing w:line="360" w:lineRule="auto"/>
        <w:ind w:right="-767"/>
        <w:rPr>
          <w:b/>
          <w:caps/>
          <w:szCs w:val="24"/>
          <w:lang w:val="pt-BR"/>
        </w:rPr>
      </w:pPr>
      <w:r>
        <w:rPr>
          <w:b/>
          <w:u w:val="single"/>
          <w:lang w:val="it-IT"/>
        </w:rPr>
        <w:t>Ajustarea costului/km se va face prin Act Aditional la Contract</w:t>
      </w:r>
      <w:r>
        <w:rPr>
          <w:lang w:val="it-IT"/>
        </w:rPr>
        <w:t>.</w:t>
      </w:r>
    </w:p>
    <w:p w:rsidR="0097776F" w:rsidRPr="00F96C37" w:rsidRDefault="0097776F" w:rsidP="0097776F">
      <w:pPr>
        <w:spacing w:line="360" w:lineRule="auto"/>
        <w:ind w:right="-767"/>
        <w:rPr>
          <w:b/>
          <w:caps/>
          <w:szCs w:val="24"/>
          <w:lang w:val="en-US"/>
        </w:rPr>
      </w:pPr>
      <w:r w:rsidRPr="00F96C37">
        <w:rPr>
          <w:b/>
          <w:caps/>
          <w:szCs w:val="24"/>
          <w:lang w:val="pt-BR"/>
        </w:rPr>
        <w:t xml:space="preserve">FORMULA DE INDEXARE </w:t>
      </w:r>
      <w:r w:rsidR="00087936" w:rsidRPr="00F96C37">
        <w:rPr>
          <w:b/>
          <w:caps/>
          <w:szCs w:val="24"/>
          <w:lang w:val="pt-BR"/>
        </w:rPr>
        <w:t xml:space="preserve">ANUALĂ </w:t>
      </w:r>
      <w:r w:rsidRPr="00F96C37">
        <w:rPr>
          <w:b/>
          <w:caps/>
          <w:szCs w:val="24"/>
          <w:lang w:val="pt-BR"/>
        </w:rPr>
        <w:t xml:space="preserve">A </w:t>
      </w:r>
      <w:r w:rsidR="00087936" w:rsidRPr="00F96C37">
        <w:rPr>
          <w:b/>
          <w:caps/>
          <w:szCs w:val="24"/>
          <w:lang w:val="pt-BR"/>
        </w:rPr>
        <w:t>COSTULUI</w:t>
      </w:r>
      <w:r w:rsidR="00087936" w:rsidRPr="00F96C37">
        <w:rPr>
          <w:b/>
          <w:caps/>
          <w:szCs w:val="24"/>
          <w:lang w:val="en-US"/>
        </w:rPr>
        <w:t>/ KM</w:t>
      </w:r>
    </w:p>
    <w:p w:rsidR="002C38AB" w:rsidRDefault="002C38AB" w:rsidP="002C38AB">
      <w:pPr>
        <w:spacing w:after="0" w:line="360" w:lineRule="auto"/>
        <w:rPr>
          <w:b/>
          <w:szCs w:val="24"/>
          <w:lang w:val="en-US"/>
        </w:rPr>
      </w:pPr>
      <w:r w:rsidRPr="00F75059">
        <w:rPr>
          <w:b/>
          <w:szCs w:val="24"/>
          <w:lang w:val="de-DE"/>
        </w:rPr>
        <w:t>c unitar-</w:t>
      </w:r>
      <w:r>
        <w:rPr>
          <w:b/>
          <w:szCs w:val="24"/>
          <w:vertAlign w:val="subscript"/>
          <w:lang w:val="de-DE"/>
        </w:rPr>
        <w:t>autobuz</w:t>
      </w:r>
      <w:r>
        <w:rPr>
          <w:b/>
          <w:szCs w:val="24"/>
          <w:lang w:val="de-DE"/>
        </w:rPr>
        <w:t xml:space="preserve"> </w:t>
      </w:r>
      <w:r w:rsidRPr="00F75059">
        <w:rPr>
          <w:b/>
          <w:szCs w:val="24"/>
          <w:vertAlign w:val="subscript"/>
          <w:lang w:val="de-DE"/>
        </w:rPr>
        <w:t>km</w:t>
      </w:r>
      <w:r>
        <w:rPr>
          <w:b/>
          <w:szCs w:val="24"/>
          <w:vertAlign w:val="subscript"/>
          <w:lang w:val="de-DE"/>
        </w:rPr>
        <w:t>, n+</w:t>
      </w:r>
      <w:r w:rsidRPr="00F75059">
        <w:rPr>
          <w:b/>
          <w:szCs w:val="24"/>
          <w:vertAlign w:val="subscript"/>
          <w:lang w:val="de-DE"/>
        </w:rPr>
        <w:t xml:space="preserve">i </w:t>
      </w:r>
      <w:r w:rsidRPr="00F75059">
        <w:rPr>
          <w:b/>
          <w:szCs w:val="24"/>
          <w:lang w:val="en-US"/>
        </w:rPr>
        <w:t>= (</w:t>
      </w:r>
      <w:r w:rsidRPr="00F75059">
        <w:rPr>
          <w:b/>
          <w:szCs w:val="24"/>
          <w:lang w:val="de-DE"/>
        </w:rPr>
        <w:t>c unitar-</w:t>
      </w:r>
      <w:r>
        <w:rPr>
          <w:b/>
          <w:szCs w:val="24"/>
          <w:vertAlign w:val="subscript"/>
          <w:lang w:val="de-DE"/>
        </w:rPr>
        <w:t>autobuz</w:t>
      </w:r>
      <w:r>
        <w:rPr>
          <w:b/>
          <w:szCs w:val="24"/>
          <w:lang w:val="de-DE"/>
        </w:rPr>
        <w:t xml:space="preserve"> </w:t>
      </w:r>
      <w:r w:rsidRPr="00F75059">
        <w:rPr>
          <w:b/>
          <w:szCs w:val="24"/>
          <w:vertAlign w:val="subscript"/>
          <w:lang w:val="de-DE"/>
        </w:rPr>
        <w:t>km</w:t>
      </w:r>
      <w:r>
        <w:rPr>
          <w:b/>
          <w:szCs w:val="24"/>
          <w:vertAlign w:val="subscript"/>
          <w:lang w:val="de-DE"/>
        </w:rPr>
        <w:t xml:space="preserve">, </w:t>
      </w:r>
      <w:r w:rsidRPr="00F75059">
        <w:rPr>
          <w:b/>
          <w:szCs w:val="24"/>
          <w:vertAlign w:val="subscript"/>
          <w:lang w:val="de-DE"/>
        </w:rPr>
        <w:t xml:space="preserve">i </w:t>
      </w:r>
      <w:r w:rsidRPr="00F75059">
        <w:rPr>
          <w:b/>
          <w:szCs w:val="24"/>
          <w:lang w:val="en-US"/>
        </w:rPr>
        <w:t xml:space="preserve">– D </w:t>
      </w:r>
      <w:r>
        <w:rPr>
          <w:b/>
          <w:szCs w:val="24"/>
          <w:vertAlign w:val="subscript"/>
          <w:lang w:val="de-DE"/>
        </w:rPr>
        <w:t>autobuz</w:t>
      </w:r>
      <w:r w:rsidRPr="00F75059">
        <w:rPr>
          <w:b/>
          <w:szCs w:val="24"/>
          <w:lang w:val="en-US"/>
        </w:rPr>
        <w:t xml:space="preserve">) x </w:t>
      </w:r>
      <w:r w:rsidRPr="00F75059">
        <w:rPr>
          <w:b/>
          <w:szCs w:val="24"/>
          <w:lang w:val="it-IT"/>
        </w:rPr>
        <w:t>I</w:t>
      </w:r>
      <w:r w:rsidRPr="00F75059">
        <w:rPr>
          <w:b/>
          <w:szCs w:val="24"/>
          <w:vertAlign w:val="subscript"/>
          <w:lang w:val="it-IT"/>
        </w:rPr>
        <w:t>PC (</w:t>
      </w:r>
      <w:r>
        <w:rPr>
          <w:b/>
          <w:szCs w:val="24"/>
          <w:vertAlign w:val="subscript"/>
          <w:lang w:val="it-IT"/>
        </w:rPr>
        <w:t>n</w:t>
      </w:r>
      <w:r w:rsidRPr="00F75059">
        <w:rPr>
          <w:b/>
          <w:szCs w:val="24"/>
          <w:vertAlign w:val="subscript"/>
          <w:lang w:val="it-IT"/>
        </w:rPr>
        <w:t xml:space="preserve"> +</w:t>
      </w:r>
      <w:r>
        <w:rPr>
          <w:b/>
          <w:szCs w:val="24"/>
          <w:vertAlign w:val="subscript"/>
          <w:lang w:val="it-IT"/>
        </w:rPr>
        <w:t>i</w:t>
      </w:r>
      <w:r w:rsidRPr="00F75059">
        <w:rPr>
          <w:b/>
          <w:szCs w:val="24"/>
          <w:vertAlign w:val="subscript"/>
          <w:lang w:val="it-IT"/>
        </w:rPr>
        <w:t>)</w:t>
      </w:r>
      <w:r w:rsidRPr="00F75059">
        <w:rPr>
          <w:b/>
          <w:szCs w:val="24"/>
          <w:lang w:val="en-US"/>
        </w:rPr>
        <w:t xml:space="preserve"> + D</w:t>
      </w:r>
      <w:r w:rsidRPr="00EC5B08">
        <w:rPr>
          <w:b/>
          <w:szCs w:val="24"/>
          <w:vertAlign w:val="subscript"/>
          <w:lang w:val="de-DE"/>
        </w:rPr>
        <w:t xml:space="preserve"> </w:t>
      </w:r>
      <w:r>
        <w:rPr>
          <w:b/>
          <w:szCs w:val="24"/>
          <w:vertAlign w:val="subscript"/>
          <w:lang w:val="de-DE"/>
        </w:rPr>
        <w:t>autobuz</w:t>
      </w:r>
    </w:p>
    <w:p w:rsidR="002C38AB" w:rsidRDefault="002C38AB" w:rsidP="002C38AB">
      <w:pPr>
        <w:tabs>
          <w:tab w:val="left" w:pos="1080"/>
        </w:tabs>
        <w:spacing w:after="0"/>
        <w:ind w:left="1080" w:hanging="1080"/>
        <w:rPr>
          <w:szCs w:val="24"/>
          <w:lang w:val="de-DE"/>
        </w:rPr>
      </w:pPr>
      <w:r w:rsidRPr="00F75059">
        <w:rPr>
          <w:szCs w:val="24"/>
          <w:lang w:val="de-DE"/>
        </w:rPr>
        <w:t>unde</w:t>
      </w:r>
      <w:r>
        <w:rPr>
          <w:szCs w:val="24"/>
          <w:lang w:val="de-DE"/>
        </w:rPr>
        <w:t>:</w:t>
      </w:r>
      <w:r w:rsidRPr="00F75059">
        <w:rPr>
          <w:szCs w:val="24"/>
          <w:lang w:val="de-DE"/>
        </w:rPr>
        <w:t xml:space="preserve"> </w:t>
      </w:r>
    </w:p>
    <w:p w:rsidR="002C38AB" w:rsidRPr="00DB5C02" w:rsidRDefault="002C38AB" w:rsidP="002C38AB">
      <w:pPr>
        <w:tabs>
          <w:tab w:val="left" w:pos="1080"/>
        </w:tabs>
        <w:ind w:left="1080" w:hanging="1080"/>
        <w:rPr>
          <w:b/>
          <w:szCs w:val="24"/>
          <w:lang w:val="de-DE"/>
        </w:rPr>
      </w:pPr>
      <w:r w:rsidRPr="00F75059">
        <w:rPr>
          <w:b/>
          <w:szCs w:val="24"/>
          <w:lang w:val="de-DE"/>
        </w:rPr>
        <w:t>c unitar-</w:t>
      </w:r>
      <w:r>
        <w:rPr>
          <w:b/>
          <w:szCs w:val="24"/>
          <w:vertAlign w:val="subscript"/>
          <w:lang w:val="de-DE"/>
        </w:rPr>
        <w:t>autobuz</w:t>
      </w:r>
      <w:r>
        <w:rPr>
          <w:b/>
          <w:szCs w:val="24"/>
          <w:lang w:val="de-DE"/>
        </w:rPr>
        <w:t xml:space="preserve"> </w:t>
      </w:r>
      <w:r w:rsidRPr="00F75059">
        <w:rPr>
          <w:b/>
          <w:szCs w:val="24"/>
          <w:vertAlign w:val="subscript"/>
          <w:lang w:val="de-DE"/>
        </w:rPr>
        <w:t>km</w:t>
      </w:r>
      <w:r>
        <w:rPr>
          <w:b/>
          <w:szCs w:val="24"/>
          <w:vertAlign w:val="subscript"/>
          <w:lang w:val="de-DE"/>
        </w:rPr>
        <w:t>, n+</w:t>
      </w:r>
      <w:r w:rsidRPr="00F75059">
        <w:rPr>
          <w:b/>
          <w:szCs w:val="24"/>
          <w:vertAlign w:val="subscript"/>
          <w:lang w:val="de-DE"/>
        </w:rPr>
        <w:t xml:space="preserve">i </w:t>
      </w:r>
      <w:r w:rsidRPr="00F75059">
        <w:rPr>
          <w:szCs w:val="24"/>
          <w:lang w:val="de-DE"/>
        </w:rPr>
        <w:t xml:space="preserve">este costul </w:t>
      </w:r>
      <w:r>
        <w:rPr>
          <w:szCs w:val="24"/>
          <w:lang w:val="de-DE"/>
        </w:rPr>
        <w:t>unitar/</w:t>
      </w:r>
      <w:r w:rsidRPr="00F75059">
        <w:rPr>
          <w:szCs w:val="24"/>
          <w:lang w:val="de-DE"/>
        </w:rPr>
        <w:t xml:space="preserve"> k</w:t>
      </w:r>
      <w:r>
        <w:rPr>
          <w:szCs w:val="24"/>
          <w:lang w:val="de-DE"/>
        </w:rPr>
        <w:t>m,</w:t>
      </w:r>
      <w:r w:rsidRPr="00F75059">
        <w:rPr>
          <w:szCs w:val="24"/>
          <w:lang w:val="de-DE"/>
        </w:rPr>
        <w:t xml:space="preserve"> </w:t>
      </w:r>
      <w:r>
        <w:rPr>
          <w:szCs w:val="24"/>
          <w:lang w:val="de-DE"/>
        </w:rPr>
        <w:t>pentru autobuze, ajustat [lei/km]</w:t>
      </w:r>
      <w:r w:rsidRPr="00F75059">
        <w:rPr>
          <w:szCs w:val="24"/>
          <w:lang w:val="de-DE"/>
        </w:rPr>
        <w:t xml:space="preserve">; </w:t>
      </w:r>
    </w:p>
    <w:p w:rsidR="002C38AB" w:rsidRDefault="002C38AB" w:rsidP="002C38AB">
      <w:pPr>
        <w:tabs>
          <w:tab w:val="left" w:pos="1080"/>
        </w:tabs>
        <w:spacing w:after="0"/>
        <w:ind w:left="1080" w:hanging="1080"/>
        <w:rPr>
          <w:szCs w:val="24"/>
          <w:lang w:val="de-DE"/>
        </w:rPr>
      </w:pPr>
      <w:r w:rsidRPr="00F75059">
        <w:rPr>
          <w:szCs w:val="24"/>
          <w:lang w:val="de-DE"/>
        </w:rPr>
        <w:tab/>
      </w:r>
    </w:p>
    <w:p w:rsidR="002C38AB" w:rsidRPr="00DB5C02" w:rsidRDefault="002C38AB" w:rsidP="002C38AB">
      <w:pPr>
        <w:tabs>
          <w:tab w:val="left" w:pos="1080"/>
        </w:tabs>
        <w:ind w:left="1080" w:hanging="1080"/>
        <w:rPr>
          <w:b/>
          <w:szCs w:val="24"/>
          <w:lang w:val="de-DE"/>
        </w:rPr>
      </w:pPr>
      <w:r w:rsidRPr="00F75059">
        <w:rPr>
          <w:b/>
          <w:szCs w:val="24"/>
          <w:lang w:val="de-DE"/>
        </w:rPr>
        <w:t>c unitar-</w:t>
      </w:r>
      <w:r>
        <w:rPr>
          <w:b/>
          <w:szCs w:val="24"/>
          <w:vertAlign w:val="subscript"/>
          <w:lang w:val="de-DE"/>
        </w:rPr>
        <w:t>autobuz</w:t>
      </w:r>
      <w:r>
        <w:rPr>
          <w:b/>
          <w:szCs w:val="24"/>
          <w:lang w:val="de-DE"/>
        </w:rPr>
        <w:t xml:space="preserve"> </w:t>
      </w:r>
      <w:r w:rsidRPr="00F75059">
        <w:rPr>
          <w:b/>
          <w:szCs w:val="24"/>
          <w:vertAlign w:val="subscript"/>
          <w:lang w:val="de-DE"/>
        </w:rPr>
        <w:t>km</w:t>
      </w:r>
      <w:r>
        <w:rPr>
          <w:b/>
          <w:szCs w:val="24"/>
          <w:vertAlign w:val="subscript"/>
          <w:lang w:val="de-DE"/>
        </w:rPr>
        <w:t xml:space="preserve">, </w:t>
      </w:r>
      <w:r w:rsidRPr="00F75059">
        <w:rPr>
          <w:b/>
          <w:szCs w:val="24"/>
          <w:vertAlign w:val="subscript"/>
          <w:lang w:val="de-DE"/>
        </w:rPr>
        <w:t xml:space="preserve">i </w:t>
      </w:r>
      <w:r w:rsidRPr="00F75059">
        <w:rPr>
          <w:szCs w:val="24"/>
          <w:lang w:val="de-DE"/>
        </w:rPr>
        <w:t xml:space="preserve">este costul </w:t>
      </w:r>
      <w:r>
        <w:rPr>
          <w:szCs w:val="24"/>
          <w:lang w:val="de-DE"/>
        </w:rPr>
        <w:t>unitar/</w:t>
      </w:r>
      <w:r w:rsidRPr="00F75059">
        <w:rPr>
          <w:szCs w:val="24"/>
          <w:lang w:val="de-DE"/>
        </w:rPr>
        <w:t xml:space="preserve"> k</w:t>
      </w:r>
      <w:r>
        <w:rPr>
          <w:szCs w:val="24"/>
          <w:lang w:val="de-DE"/>
        </w:rPr>
        <w:t>m,</w:t>
      </w:r>
      <w:r w:rsidRPr="00F75059">
        <w:rPr>
          <w:szCs w:val="24"/>
          <w:lang w:val="de-DE"/>
        </w:rPr>
        <w:t xml:space="preserve"> </w:t>
      </w:r>
      <w:r>
        <w:rPr>
          <w:szCs w:val="24"/>
          <w:lang w:val="de-DE"/>
        </w:rPr>
        <w:t>pentru autobuze, in vigoare la data ajustarii [lei/km]</w:t>
      </w:r>
      <w:r w:rsidRPr="00F75059">
        <w:rPr>
          <w:szCs w:val="24"/>
          <w:lang w:val="de-DE"/>
        </w:rPr>
        <w:t xml:space="preserve">; </w:t>
      </w:r>
    </w:p>
    <w:p w:rsidR="002C38AB" w:rsidRDefault="002C38AB" w:rsidP="002C38AB">
      <w:pPr>
        <w:tabs>
          <w:tab w:val="left" w:pos="1080"/>
        </w:tabs>
        <w:ind w:left="1080" w:hanging="1080"/>
        <w:rPr>
          <w:szCs w:val="24"/>
          <w:lang w:val="de-DE"/>
        </w:rPr>
      </w:pPr>
      <w:r w:rsidRPr="00E825D3">
        <w:rPr>
          <w:b/>
          <w:szCs w:val="24"/>
          <w:lang w:val="de-DE"/>
        </w:rPr>
        <w:t>D</w:t>
      </w:r>
      <w:r>
        <w:rPr>
          <w:b/>
          <w:szCs w:val="24"/>
          <w:vertAlign w:val="subscript"/>
          <w:lang w:val="de-DE"/>
        </w:rPr>
        <w:t>autobuz</w:t>
      </w:r>
      <w:r w:rsidRPr="00E825D3">
        <w:rPr>
          <w:szCs w:val="24"/>
          <w:lang w:val="de-DE"/>
        </w:rPr>
        <w:t xml:space="preserve">este deprecierea (amortizarea) mijloacelor fixe, cuprinsa in calculul costului unitar/km in vigoare la data ajustraii </w:t>
      </w:r>
      <w:r>
        <w:rPr>
          <w:szCs w:val="24"/>
          <w:lang w:val="de-DE"/>
        </w:rPr>
        <w:t>[lei/km];</w:t>
      </w:r>
    </w:p>
    <w:p w:rsidR="002C38AB" w:rsidRDefault="002C38AB" w:rsidP="002C38AB">
      <w:pPr>
        <w:spacing w:after="0"/>
        <w:ind w:left="1080" w:hanging="1080"/>
        <w:rPr>
          <w:szCs w:val="24"/>
          <w:lang w:val="de-DE"/>
        </w:rPr>
      </w:pPr>
    </w:p>
    <w:p w:rsidR="002C38AB" w:rsidRPr="00DB5C02" w:rsidRDefault="002C38AB" w:rsidP="002C38AB">
      <w:pPr>
        <w:tabs>
          <w:tab w:val="left" w:pos="2160"/>
        </w:tabs>
        <w:spacing w:after="0"/>
        <w:ind w:firstLine="1071"/>
        <w:rPr>
          <w:szCs w:val="24"/>
          <w:lang w:val="de-DE"/>
        </w:rPr>
      </w:pPr>
      <w:r w:rsidRPr="00F75059">
        <w:rPr>
          <w:b/>
          <w:szCs w:val="24"/>
          <w:lang w:val="it-IT"/>
        </w:rPr>
        <w:t>I</w:t>
      </w:r>
      <w:r w:rsidRPr="00F75059">
        <w:rPr>
          <w:b/>
          <w:szCs w:val="24"/>
          <w:vertAlign w:val="subscript"/>
          <w:lang w:val="it-IT"/>
        </w:rPr>
        <w:t>PC i</w:t>
      </w:r>
      <w:r w:rsidRPr="00F75059">
        <w:rPr>
          <w:b/>
          <w:szCs w:val="24"/>
          <w:lang w:val="it-IT"/>
        </w:rPr>
        <w:t xml:space="preserve">           </w:t>
      </w:r>
      <w:r w:rsidRPr="00F75059">
        <w:rPr>
          <w:szCs w:val="24"/>
          <w:lang w:val="it-IT"/>
        </w:rPr>
        <w:t>este</w:t>
      </w:r>
      <w:r>
        <w:rPr>
          <w:szCs w:val="24"/>
          <w:lang w:val="it-IT"/>
        </w:rPr>
        <w:t xml:space="preserve"> inflatia calculata pe baza nivelului ultimului </w:t>
      </w:r>
      <w:r w:rsidRPr="00F75059">
        <w:rPr>
          <w:szCs w:val="24"/>
          <w:lang w:val="it-IT"/>
        </w:rPr>
        <w:t xml:space="preserve"> Indice</w:t>
      </w:r>
      <w:r>
        <w:rPr>
          <w:szCs w:val="24"/>
          <w:lang w:val="it-IT"/>
        </w:rPr>
        <w:t xml:space="preserve"> Total al</w:t>
      </w:r>
      <w:r w:rsidRPr="00F75059">
        <w:rPr>
          <w:szCs w:val="24"/>
          <w:lang w:val="it-IT"/>
        </w:rPr>
        <w:t xml:space="preserve"> Preturilor de Consum </w:t>
      </w:r>
      <w:r>
        <w:rPr>
          <w:szCs w:val="24"/>
          <w:lang w:val="it-IT"/>
        </w:rPr>
        <w:t>publicat la momentul solicitarii ajustarii, raportat la nivelul Indicelui</w:t>
      </w:r>
      <w:r w:rsidRPr="00F75059">
        <w:rPr>
          <w:szCs w:val="24"/>
          <w:lang w:val="it-IT"/>
        </w:rPr>
        <w:t xml:space="preserve"> </w:t>
      </w:r>
      <w:r>
        <w:rPr>
          <w:szCs w:val="24"/>
          <w:lang w:val="it-IT"/>
        </w:rPr>
        <w:t>Total al</w:t>
      </w:r>
      <w:r w:rsidRPr="00F75059">
        <w:rPr>
          <w:szCs w:val="24"/>
          <w:lang w:val="it-IT"/>
        </w:rPr>
        <w:t xml:space="preserve"> Preturilor de Consum </w:t>
      </w:r>
      <w:r>
        <w:rPr>
          <w:szCs w:val="24"/>
          <w:lang w:val="it-IT"/>
        </w:rPr>
        <w:t>existent la data precedentei ajustari.</w:t>
      </w:r>
    </w:p>
    <w:p w:rsidR="00087936" w:rsidRPr="007F17C5" w:rsidRDefault="00087936" w:rsidP="0097776F">
      <w:pPr>
        <w:rPr>
          <w:color w:val="FF0000"/>
        </w:rPr>
        <w:sectPr w:rsidR="00087936" w:rsidRPr="007F17C5" w:rsidSect="00900FEE">
          <w:headerReference w:type="default" r:id="rId14"/>
          <w:footerReference w:type="default" r:id="rId15"/>
          <w:pgSz w:w="11906" w:h="16838"/>
          <w:pgMar w:top="630" w:right="1699" w:bottom="1411" w:left="1699" w:header="720" w:footer="720" w:gutter="0"/>
          <w:cols w:space="720"/>
          <w:docGrid w:linePitch="360"/>
        </w:sectPr>
      </w:pPr>
    </w:p>
    <w:p w:rsidR="0097776F" w:rsidRDefault="0097776F" w:rsidP="00FD4100">
      <w:pPr>
        <w:pStyle w:val="Heading1"/>
        <w:numPr>
          <w:ilvl w:val="0"/>
          <w:numId w:val="0"/>
        </w:numPr>
        <w:ind w:left="432" w:hanging="432"/>
      </w:pPr>
      <w:bookmarkStart w:id="159" w:name="_Toc397097775"/>
      <w:bookmarkStart w:id="160" w:name="_Toc404071580"/>
      <w:bookmarkStart w:id="161" w:name="_Toc404072186"/>
      <w:bookmarkStart w:id="162" w:name="_Toc404072263"/>
      <w:r w:rsidRPr="005A7429">
        <w:lastRenderedPageBreak/>
        <w:t>Anexa 11 – Indicatori de performanţă ai serviciului şi modalitatea de calcul al penalităţilor</w:t>
      </w:r>
      <w:bookmarkEnd w:id="159"/>
      <w:bookmarkEnd w:id="160"/>
      <w:bookmarkEnd w:id="161"/>
      <w:bookmarkEnd w:id="162"/>
    </w:p>
    <w:p w:rsidR="00380264" w:rsidRDefault="00087936">
      <w:pPr>
        <w:pStyle w:val="Body"/>
        <w:ind w:left="-142"/>
        <w:jc w:val="center"/>
      </w:pPr>
      <w:r>
        <w:rPr>
          <w:b/>
        </w:rPr>
        <w:t>Anul</w:t>
      </w:r>
      <w:r w:rsidRPr="007F17C5">
        <w:rPr>
          <w:b/>
        </w:rPr>
        <w:t>………..</w:t>
      </w:r>
      <w:r w:rsidRPr="007F17C5">
        <w:rPr>
          <w:b/>
        </w:rPr>
        <w:tab/>
      </w:r>
      <w:r w:rsidRPr="007F17C5">
        <w:rPr>
          <w:b/>
        </w:rPr>
        <w:tab/>
      </w:r>
      <w:r w:rsidRPr="007F17C5">
        <w:rPr>
          <w:b/>
        </w:rPr>
        <w:tab/>
      </w:r>
      <w:r w:rsidRPr="007F17C5">
        <w:rPr>
          <w:b/>
        </w:rPr>
        <w:tab/>
      </w:r>
      <w:r>
        <w:rPr>
          <w:b/>
        </w:rPr>
        <w:t>Total garanţie reţinută</w:t>
      </w:r>
      <w:r w:rsidRPr="007F17C5">
        <w:rPr>
          <w:b/>
        </w:rPr>
        <w:t xml:space="preserve"> Lei ……………………. </w:t>
      </w:r>
      <w:r w:rsidR="008B69D8">
        <w:rPr>
          <w:b/>
          <w:noProof/>
          <w:lang w:val="ro-RO" w:eastAsia="ro-RO"/>
        </w:rPr>
        <w:drawing>
          <wp:inline distT="0" distB="0" distL="0" distR="0" wp14:anchorId="2F29CCDF" wp14:editId="71A545F3">
            <wp:extent cx="6203620" cy="4228766"/>
            <wp:effectExtent l="19050" t="0" r="668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12599" cy="4234887"/>
                    </a:xfrm>
                    <a:prstGeom prst="rect">
                      <a:avLst/>
                    </a:prstGeom>
                    <a:noFill/>
                    <a:ln w="9525">
                      <a:noFill/>
                      <a:miter lim="800000"/>
                      <a:headEnd/>
                      <a:tailEnd/>
                    </a:ln>
                  </pic:spPr>
                </pic:pic>
              </a:graphicData>
            </a:graphic>
          </wp:inline>
        </w:drawing>
      </w:r>
    </w:p>
    <w:p w:rsidR="0097776F" w:rsidRDefault="0097776F" w:rsidP="0097776F">
      <w:pPr>
        <w:pStyle w:val="Body"/>
        <w:spacing w:after="240" w:line="240" w:lineRule="auto"/>
        <w:rPr>
          <w:sz w:val="22"/>
          <w:szCs w:val="22"/>
        </w:rPr>
        <w:sectPr w:rsidR="0097776F" w:rsidSect="00900FEE">
          <w:pgSz w:w="16838" w:h="11906" w:orient="landscape"/>
          <w:pgMar w:top="1701" w:right="2404" w:bottom="1701" w:left="1412" w:header="720" w:footer="720" w:gutter="0"/>
          <w:cols w:space="720"/>
          <w:docGrid w:linePitch="360"/>
        </w:sectPr>
      </w:pPr>
    </w:p>
    <w:p w:rsidR="0097776F" w:rsidRPr="00F96C37" w:rsidRDefault="0097776F" w:rsidP="0097776F">
      <w:pPr>
        <w:pStyle w:val="Body"/>
        <w:spacing w:after="240" w:line="240" w:lineRule="auto"/>
        <w:rPr>
          <w:rFonts w:ascii="Times New Roman" w:hAnsi="Times New Roman"/>
          <w:sz w:val="24"/>
        </w:rPr>
      </w:pPr>
      <w:r w:rsidRPr="00F96C37">
        <w:rPr>
          <w:rFonts w:ascii="Times New Roman" w:hAnsi="Times New Roman"/>
          <w:sz w:val="24"/>
        </w:rPr>
        <w:lastRenderedPageBreak/>
        <w:t xml:space="preserve">NOTĂ: </w:t>
      </w:r>
    </w:p>
    <w:p w:rsidR="0097776F" w:rsidRPr="00F96C37" w:rsidRDefault="0097776F" w:rsidP="0097776F">
      <w:pPr>
        <w:pStyle w:val="Body"/>
        <w:numPr>
          <w:ilvl w:val="0"/>
          <w:numId w:val="74"/>
        </w:numPr>
        <w:spacing w:after="240" w:line="240" w:lineRule="auto"/>
        <w:rPr>
          <w:rFonts w:ascii="Times New Roman" w:hAnsi="Times New Roman"/>
          <w:sz w:val="24"/>
        </w:rPr>
      </w:pPr>
      <w:r w:rsidRPr="00F96C37">
        <w:rPr>
          <w:rFonts w:ascii="Times New Roman" w:hAnsi="Times New Roman"/>
          <w:sz w:val="24"/>
        </w:rPr>
        <w:t xml:space="preserve">Pentru a verifica </w:t>
      </w:r>
      <w:r w:rsidRPr="00F96C37">
        <w:rPr>
          <w:rFonts w:ascii="Times New Roman" w:hAnsi="Times New Roman"/>
          <w:sz w:val="24"/>
          <w:lang w:val="en-US"/>
        </w:rPr>
        <w:t>îndeplinirea primilor 4 indicatori şi pentru a monitoriza executarea contractului, este necesar să se implementeze un sistem de control şi management al traficului pe</w:t>
      </w:r>
      <w:r w:rsidR="005E45E7">
        <w:rPr>
          <w:rFonts w:ascii="Times New Roman" w:hAnsi="Times New Roman"/>
          <w:sz w:val="24"/>
          <w:lang w:val="en-US"/>
        </w:rPr>
        <w:t>ntru modul de transport cu autobuzul.</w:t>
      </w:r>
      <w:r w:rsidRPr="00F96C37">
        <w:rPr>
          <w:rFonts w:ascii="Times New Roman" w:hAnsi="Times New Roman"/>
          <w:sz w:val="24"/>
          <w:lang w:val="en-US"/>
        </w:rPr>
        <w:t xml:space="preserve">. Metodologia de monitorizare şi evaluare a Programului de Transport Public al Operatorului este detaliată în Anexa 14. Un astfel de instrument de control şi management al traficului va fi evidenţiat ca fiind o prioritate în Planul de investiţii. În lipsa unui astfel de sistem de control şi management, indicatorii de mai sus vor putea fi evaluaţi de către Autoritatea Contractantă numai pe bază de sondaje trimestriale. </w:t>
      </w:r>
    </w:p>
    <w:p w:rsidR="0097776F" w:rsidRPr="00F96C37" w:rsidRDefault="0097776F" w:rsidP="0097776F">
      <w:pPr>
        <w:pStyle w:val="Body"/>
        <w:numPr>
          <w:ilvl w:val="0"/>
          <w:numId w:val="74"/>
        </w:numPr>
        <w:spacing w:after="240" w:line="240" w:lineRule="auto"/>
        <w:rPr>
          <w:rFonts w:ascii="Times New Roman" w:hAnsi="Times New Roman"/>
          <w:sz w:val="24"/>
        </w:rPr>
      </w:pPr>
      <w:r w:rsidRPr="00F96C37">
        <w:rPr>
          <w:rFonts w:ascii="Times New Roman" w:hAnsi="Times New Roman"/>
          <w:sz w:val="24"/>
        </w:rPr>
        <w:t>Pentru a evalua îndeplinirea ultimului indicator, Autoritatea Contractantă va respecta metodologia prezentată în Anexa 13, comparându-l cu nivelul minim impus în loc de cel maxim (aşa cum se compară ceilalţi indicatori).</w:t>
      </w:r>
    </w:p>
    <w:p w:rsidR="0097776F" w:rsidRPr="00F96C37" w:rsidRDefault="0097776F" w:rsidP="0097776F">
      <w:pPr>
        <w:pStyle w:val="Body"/>
        <w:numPr>
          <w:ilvl w:val="0"/>
          <w:numId w:val="74"/>
        </w:numPr>
        <w:spacing w:after="240" w:line="240" w:lineRule="auto"/>
        <w:rPr>
          <w:rFonts w:ascii="Times New Roman" w:hAnsi="Times New Roman"/>
          <w:sz w:val="24"/>
        </w:rPr>
      </w:pPr>
      <w:r w:rsidRPr="00F96C37">
        <w:rPr>
          <w:rFonts w:ascii="Times New Roman" w:hAnsi="Times New Roman"/>
          <w:sz w:val="24"/>
        </w:rPr>
        <w:t>Nivelurile maxime acceptate incluse în tabel sunt numai pentru referinţă</w:t>
      </w:r>
      <w:r w:rsidRPr="00F96C37">
        <w:rPr>
          <w:rFonts w:ascii="Times New Roman" w:hAnsi="Times New Roman"/>
          <w:sz w:val="24"/>
          <w:lang w:val="en-US"/>
        </w:rPr>
        <w:t xml:space="preserve">; acestea vor trebui negociate la semnarea contractului, iar ponderile sunt bazate pe politica de Transport Public a Autorităţii Contractante. Cele ulterioare se vor stabili în baza indicatorilor realizaţi de către Operator în anul </w:t>
      </w:r>
      <w:r w:rsidRPr="00F96C37">
        <w:rPr>
          <w:rFonts w:ascii="Times New Roman" w:hAnsi="Times New Roman"/>
          <w:sz w:val="24"/>
        </w:rPr>
        <w:t>[</w:t>
      </w:r>
      <w:r w:rsidRPr="00F96C37">
        <w:rPr>
          <w:rFonts w:ascii="Times New Roman" w:hAnsi="Times New Roman"/>
          <w:sz w:val="24"/>
          <w:highlight w:val="yellow"/>
        </w:rPr>
        <w:t>...</w:t>
      </w:r>
      <w:r w:rsidRPr="00F96C37">
        <w:rPr>
          <w:rFonts w:ascii="Times New Roman" w:hAnsi="Times New Roman"/>
          <w:sz w:val="24"/>
        </w:rPr>
        <w:t>]</w:t>
      </w:r>
    </w:p>
    <w:p w:rsidR="0097776F" w:rsidRPr="00F96C37" w:rsidRDefault="0097776F" w:rsidP="0097776F">
      <w:pPr>
        <w:pStyle w:val="Body"/>
        <w:numPr>
          <w:ilvl w:val="0"/>
          <w:numId w:val="74"/>
        </w:numPr>
        <w:spacing w:after="240" w:line="240" w:lineRule="auto"/>
        <w:rPr>
          <w:rFonts w:ascii="Times New Roman" w:hAnsi="Times New Roman"/>
          <w:sz w:val="24"/>
        </w:rPr>
      </w:pPr>
      <w:r w:rsidRPr="00F96C37">
        <w:rPr>
          <w:rFonts w:ascii="Times New Roman" w:hAnsi="Times New Roman"/>
          <w:sz w:val="24"/>
        </w:rPr>
        <w:t xml:space="preserve">Autoritatea Contractantă va stabili valoarea unei garanţii anuale </w:t>
      </w:r>
      <w:r w:rsidR="005D78EB" w:rsidRPr="00F96C37">
        <w:rPr>
          <w:rFonts w:ascii="Times New Roman" w:hAnsi="Times New Roman"/>
          <w:sz w:val="24"/>
        </w:rPr>
        <w:t xml:space="preserve">din care se vor  retine penalitatile aferente neindeplinirii indicatorilor de performanta si  alte sume datorate de Operator in baza prezentului contract. </w:t>
      </w:r>
    </w:p>
    <w:p w:rsidR="0097776F" w:rsidRPr="00F96C37" w:rsidRDefault="005D78EB" w:rsidP="0097776F">
      <w:pPr>
        <w:pStyle w:val="Body"/>
        <w:numPr>
          <w:ilvl w:val="0"/>
          <w:numId w:val="74"/>
        </w:numPr>
        <w:spacing w:after="240" w:line="240" w:lineRule="auto"/>
        <w:rPr>
          <w:rFonts w:ascii="Times New Roman" w:hAnsi="Times New Roman"/>
          <w:sz w:val="24"/>
        </w:rPr>
      </w:pPr>
      <w:r w:rsidRPr="00F96C37">
        <w:rPr>
          <w:rFonts w:ascii="Times New Roman" w:hAnsi="Times New Roman"/>
          <w:sz w:val="24"/>
        </w:rPr>
        <w:t xml:space="preserve">Aceasta Garantie anuala este baza de calcul pentru calculul penalitatilor pentru neindeplinirea indicatorilor de performanta. </w:t>
      </w:r>
      <w:r w:rsidR="0097776F" w:rsidRPr="00F96C37">
        <w:rPr>
          <w:rFonts w:ascii="Times New Roman" w:hAnsi="Times New Roman"/>
          <w:sz w:val="24"/>
        </w:rPr>
        <w:t xml:space="preserve">Fiecărui indicator îi este alocat un coeficient, un prag sub care penalizarea nu se aplică, şi, în funcţie de acest coeficient, o valoare maximă a garanţiei aferentă </w:t>
      </w:r>
      <w:r w:rsidRPr="00F96C37">
        <w:rPr>
          <w:rFonts w:ascii="Times New Roman" w:hAnsi="Times New Roman"/>
          <w:sz w:val="24"/>
        </w:rPr>
        <w:t xml:space="preserve">indicatorului, </w:t>
      </w:r>
      <w:r w:rsidR="0097776F" w:rsidRPr="00F96C37">
        <w:rPr>
          <w:rFonts w:ascii="Times New Roman" w:hAnsi="Times New Roman"/>
          <w:sz w:val="24"/>
        </w:rPr>
        <w:t>calculată din valoarea totală</w:t>
      </w:r>
      <w:r w:rsidRPr="00F96C37">
        <w:rPr>
          <w:rFonts w:ascii="Times New Roman" w:hAnsi="Times New Roman"/>
          <w:sz w:val="24"/>
        </w:rPr>
        <w:t xml:space="preserve"> a garan</w:t>
      </w:r>
      <w:r w:rsidRPr="00F96C37">
        <w:rPr>
          <w:rFonts w:ascii="Times New Roman" w:hAnsi="Times New Roman"/>
          <w:sz w:val="24"/>
          <w:lang w:val="en-US"/>
        </w:rPr>
        <w:t>ţ</w:t>
      </w:r>
      <w:r w:rsidRPr="00F96C37">
        <w:rPr>
          <w:rFonts w:ascii="Times New Roman" w:hAnsi="Times New Roman"/>
          <w:sz w:val="24"/>
        </w:rPr>
        <w:t>iei</w:t>
      </w:r>
      <w:r w:rsidR="0097776F" w:rsidRPr="00F96C37">
        <w:rPr>
          <w:rFonts w:ascii="Times New Roman" w:hAnsi="Times New Roman"/>
          <w:sz w:val="24"/>
        </w:rPr>
        <w:t>. Deducerile din fiecare indicator vor fi calculate ca procent din deducerile maxime, proporţional cu punctele de penalizare, dacă acestea depăşesc pragul maxim stipulat. În cazul în care punctele de penalizare ale unui indicator depăşesc valoarea maximă stipulată, garanţia reţinută pentru acel indicator va fi limitată la valoarea sa maximă</w:t>
      </w:r>
      <w:r w:rsidR="0097776F" w:rsidRPr="00F96C37">
        <w:rPr>
          <w:rFonts w:ascii="Times New Roman" w:hAnsi="Times New Roman"/>
          <w:sz w:val="24"/>
          <w:lang w:val="en-US"/>
        </w:rPr>
        <w:t xml:space="preserve">; însă, punctele care depăşesc valoarea maximă vor fi înregistrate ca încălcări ale Contractului de către Operator şi pot duce la rezilierea unilaterală a Contractului.  </w:t>
      </w:r>
    </w:p>
    <w:p w:rsidR="0097776F" w:rsidRPr="00F96C37" w:rsidRDefault="0097776F" w:rsidP="0097776F">
      <w:pPr>
        <w:pStyle w:val="Body"/>
        <w:numPr>
          <w:ilvl w:val="0"/>
          <w:numId w:val="74"/>
        </w:numPr>
        <w:spacing w:after="240" w:line="240" w:lineRule="auto"/>
        <w:rPr>
          <w:rFonts w:ascii="Times New Roman" w:hAnsi="Times New Roman"/>
          <w:sz w:val="24"/>
          <w:lang w:val="en-US"/>
        </w:rPr>
      </w:pPr>
      <w:r w:rsidRPr="00F96C37">
        <w:rPr>
          <w:rFonts w:ascii="Times New Roman" w:hAnsi="Times New Roman"/>
          <w:sz w:val="24"/>
          <w:lang w:val="en-US"/>
        </w:rPr>
        <w:t>Indicele de satisfacție a călătorilor nu va fi considerat indicator de performanță pentru calculul penalitaților în primul an al Contractului (nicio penalitate). Autoritatea Contractantă va desfășura un sondaj, potrivit Anexei 12 la Contract, pentru evaluarea nivelului existent al Indicelui de satisfacție al călătorilor, în baza căruia se vor stabili nivelul minim acceptat fără penalizari și nivelul minim permis pentru al doilea an al Contractului.</w:t>
      </w:r>
    </w:p>
    <w:p w:rsidR="0097776F" w:rsidRDefault="0097776F" w:rsidP="00FD4100">
      <w:pPr>
        <w:pStyle w:val="Heading1"/>
        <w:numPr>
          <w:ilvl w:val="0"/>
          <w:numId w:val="0"/>
        </w:numPr>
        <w:ind w:left="432"/>
      </w:pPr>
      <w:bookmarkStart w:id="163" w:name="_Toc388443995"/>
      <w:bookmarkStart w:id="164" w:name="_Toc397097776"/>
      <w:bookmarkStart w:id="165" w:name="_Toc404071581"/>
      <w:bookmarkStart w:id="166" w:name="_Toc404072187"/>
      <w:bookmarkStart w:id="167" w:name="_Toc404072264"/>
      <w:r w:rsidRPr="00DA12AF">
        <w:lastRenderedPageBreak/>
        <w:t xml:space="preserve">Anexa 12 – Indicele de Satisfacţie </w:t>
      </w:r>
      <w:r w:rsidRPr="00FD4100">
        <w:t>a Pasagerilor (</w:t>
      </w:r>
      <w:r w:rsidRPr="00DA12AF">
        <w:t>ISP)</w:t>
      </w:r>
      <w:bookmarkEnd w:id="163"/>
      <w:bookmarkEnd w:id="164"/>
      <w:bookmarkEnd w:id="165"/>
      <w:bookmarkEnd w:id="166"/>
      <w:bookmarkEnd w:id="167"/>
    </w:p>
    <w:p w:rsidR="0097776F" w:rsidRPr="00F96C37" w:rsidRDefault="0097776F" w:rsidP="0097776F">
      <w:pPr>
        <w:keepNext/>
        <w:numPr>
          <w:ilvl w:val="0"/>
          <w:numId w:val="76"/>
        </w:numPr>
        <w:spacing w:before="120" w:after="60" w:line="312" w:lineRule="auto"/>
        <w:jc w:val="left"/>
        <w:outlineLvl w:val="3"/>
        <w:rPr>
          <w:rFonts w:eastAsia="Times New Roman"/>
          <w:szCs w:val="24"/>
          <w:lang w:val="ro-RO" w:eastAsia="fr-FR"/>
        </w:rPr>
      </w:pPr>
      <w:bookmarkStart w:id="168" w:name="_Ref357417778"/>
      <w:r w:rsidRPr="00F96C37">
        <w:rPr>
          <w:rFonts w:eastAsia="Times New Roman"/>
          <w:szCs w:val="24"/>
          <w:lang w:val="ro-RO" w:eastAsia="fr-FR"/>
        </w:rPr>
        <w:t>Generalităţi</w:t>
      </w:r>
    </w:p>
    <w:p w:rsidR="0097776F" w:rsidRPr="00F96C37" w:rsidRDefault="0097776F" w:rsidP="0097776F">
      <w:pPr>
        <w:spacing w:line="312" w:lineRule="auto"/>
        <w:ind w:left="360"/>
        <w:rPr>
          <w:rFonts w:eastAsia="Times New Roman"/>
          <w:szCs w:val="24"/>
          <w:lang w:val="ro-RO" w:eastAsia="fr-FR"/>
        </w:rPr>
      </w:pPr>
      <w:r w:rsidRPr="00F96C37">
        <w:rPr>
          <w:rFonts w:eastAsia="Times New Roman"/>
          <w:szCs w:val="24"/>
          <w:lang w:val="ro-RO" w:eastAsia="fr-FR"/>
        </w:rPr>
        <w:t>Prezenta anexa are drept scop definirea cerinţelor fundamentale privind metodologia referitoare la evaluarea anuală a indicelui de satisfacţie a</w:t>
      </w:r>
      <w:r w:rsidR="00990F14">
        <w:rPr>
          <w:rFonts w:eastAsia="Times New Roman"/>
          <w:szCs w:val="24"/>
          <w:lang w:val="ro-RO" w:eastAsia="fr-FR"/>
        </w:rPr>
        <w:t xml:space="preserve"> </w:t>
      </w:r>
      <w:r w:rsidRPr="00F96C37">
        <w:rPr>
          <w:rFonts w:eastAsia="Times New Roman"/>
          <w:szCs w:val="24"/>
          <w:lang w:val="ro-RO" w:eastAsia="fr-FR"/>
        </w:rPr>
        <w:t>Pasagerilor (ISP)</w:t>
      </w:r>
      <w:r w:rsidR="005D78EB" w:rsidRPr="00F96C37">
        <w:rPr>
          <w:rFonts w:eastAsia="Times New Roman"/>
          <w:szCs w:val="24"/>
          <w:lang w:val="ro-RO" w:eastAsia="fr-FR"/>
        </w:rPr>
        <w:t xml:space="preserve">, </w:t>
      </w:r>
      <w:r w:rsidR="005D78EB" w:rsidRPr="00F96C37">
        <w:rPr>
          <w:noProof/>
          <w:szCs w:val="24"/>
          <w:lang w:val="ro-RO" w:eastAsia="es-ES"/>
        </w:rPr>
        <w:t>av</w:t>
      </w:r>
      <w:r w:rsidR="005D78EB" w:rsidRPr="00F96C37">
        <w:rPr>
          <w:noProof/>
          <w:szCs w:val="24"/>
          <w:lang w:val="en-US" w:eastAsia="es-ES"/>
        </w:rPr>
        <w:t>ând în vedere prevederile standardelor naţionale şi europene referitoare la măsurarea calităţii sistemelor de transport public şi a calităţii managementului contractelor</w:t>
      </w:r>
      <w:r w:rsidR="005D78EB" w:rsidRPr="00F96C37">
        <w:rPr>
          <w:noProof/>
          <w:szCs w:val="24"/>
          <w:lang w:val="ro-RO" w:eastAsia="es-ES"/>
        </w:rPr>
        <w:t>.</w:t>
      </w:r>
    </w:p>
    <w:p w:rsidR="005D78EB" w:rsidRPr="00F96C37" w:rsidRDefault="008B69D8" w:rsidP="0097776F">
      <w:pPr>
        <w:spacing w:line="312" w:lineRule="auto"/>
        <w:ind w:left="360"/>
        <w:rPr>
          <w:rFonts w:eastAsia="Times New Roman"/>
          <w:szCs w:val="24"/>
          <w:lang w:val="ro-RO" w:eastAsia="fr-FR"/>
        </w:rPr>
      </w:pPr>
      <w:r>
        <w:rPr>
          <w:rFonts w:eastAsia="Times New Roman"/>
          <w:noProof/>
          <w:szCs w:val="24"/>
          <w:lang w:val="ro-RO" w:eastAsia="ro-RO"/>
        </w:rPr>
        <w:drawing>
          <wp:inline distT="0" distB="0" distL="0" distR="0" wp14:anchorId="6C796B4B" wp14:editId="09160B5E">
            <wp:extent cx="5759450" cy="300532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59450" cy="3005320"/>
                    </a:xfrm>
                    <a:prstGeom prst="rect">
                      <a:avLst/>
                    </a:prstGeom>
                    <a:noFill/>
                    <a:ln w="9525">
                      <a:noFill/>
                      <a:miter lim="800000"/>
                      <a:headEnd/>
                      <a:tailEnd/>
                    </a:ln>
                  </pic:spPr>
                </pic:pic>
              </a:graphicData>
            </a:graphic>
          </wp:inline>
        </w:drawing>
      </w:r>
    </w:p>
    <w:p w:rsidR="005D78EB" w:rsidRPr="00F96C37" w:rsidRDefault="005D78EB" w:rsidP="005D78EB">
      <w:pPr>
        <w:spacing w:line="312" w:lineRule="auto"/>
        <w:ind w:left="709" w:firstLine="709"/>
        <w:jc w:val="center"/>
        <w:rPr>
          <w:b/>
          <w:noProof/>
          <w:szCs w:val="24"/>
          <w:lang w:val="ro-RO" w:eastAsia="es-ES"/>
        </w:rPr>
      </w:pPr>
      <w:r w:rsidRPr="00F96C37">
        <w:rPr>
          <w:b/>
          <w:noProof/>
          <w:szCs w:val="24"/>
          <w:lang w:val="ro-RO" w:eastAsia="es-ES"/>
        </w:rPr>
        <w:t>Bucla calităţii</w:t>
      </w:r>
    </w:p>
    <w:p w:rsidR="0097776F" w:rsidRPr="00F96C37" w:rsidRDefault="0097776F" w:rsidP="0097776F">
      <w:pPr>
        <w:keepNext/>
        <w:numPr>
          <w:ilvl w:val="0"/>
          <w:numId w:val="76"/>
        </w:numPr>
        <w:spacing w:before="120" w:after="60" w:line="312" w:lineRule="auto"/>
        <w:jc w:val="left"/>
        <w:outlineLvl w:val="3"/>
        <w:rPr>
          <w:rFonts w:eastAsia="Times New Roman"/>
          <w:szCs w:val="24"/>
          <w:lang w:val="ro-RO" w:eastAsia="fr-FR"/>
        </w:rPr>
      </w:pPr>
      <w:r w:rsidRPr="00F96C37">
        <w:rPr>
          <w:rFonts w:eastAsia="Times New Roman"/>
          <w:szCs w:val="24"/>
          <w:lang w:val="ro-RO" w:eastAsia="fr-FR"/>
        </w:rPr>
        <w:t>Indicelede satisfacţie a pasagerilor</w:t>
      </w:r>
    </w:p>
    <w:p w:rsidR="005D78EB" w:rsidRPr="00F96C37" w:rsidRDefault="005D78EB" w:rsidP="005D78EB">
      <w:pPr>
        <w:numPr>
          <w:ilvl w:val="0"/>
          <w:numId w:val="81"/>
        </w:numPr>
        <w:spacing w:line="312" w:lineRule="auto"/>
        <w:rPr>
          <w:szCs w:val="24"/>
          <w:lang w:val="ro-RO" w:eastAsia="fr-FR"/>
        </w:rPr>
      </w:pPr>
      <w:r w:rsidRPr="00F96C37">
        <w:rPr>
          <w:szCs w:val="24"/>
          <w:lang w:val="ro-RO" w:eastAsia="fr-FR"/>
        </w:rPr>
        <w:t>Autoritatea Contractanta organizează şi finanţează evaluări anuale ale indicelui de satisfacţie a Pasagerilor (ISP).</w:t>
      </w:r>
    </w:p>
    <w:p w:rsidR="005D78EB" w:rsidRPr="00F96C37" w:rsidRDefault="005D78EB" w:rsidP="005D78EB">
      <w:pPr>
        <w:numPr>
          <w:ilvl w:val="0"/>
          <w:numId w:val="81"/>
        </w:numPr>
        <w:spacing w:line="312" w:lineRule="auto"/>
        <w:rPr>
          <w:szCs w:val="24"/>
          <w:lang w:val="ro-RO" w:eastAsia="fr-FR"/>
        </w:rPr>
      </w:pPr>
      <w:r w:rsidRPr="00F96C37">
        <w:rPr>
          <w:szCs w:val="24"/>
          <w:lang w:val="ro-RO" w:eastAsia="fr-FR"/>
        </w:rPr>
        <w:t>Această sarcină trebuie să revină unor terţe persoane independente (care nu sunt părţi la Contract) care efectuează studii privind g</w:t>
      </w:r>
      <w:r w:rsidR="002C701F">
        <w:rPr>
          <w:szCs w:val="24"/>
          <w:lang w:val="ro-RO" w:eastAsia="fr-FR"/>
        </w:rPr>
        <w:t>ra</w:t>
      </w:r>
      <w:r w:rsidRPr="00F96C37">
        <w:rPr>
          <w:szCs w:val="24"/>
          <w:lang w:val="ro-RO" w:eastAsia="fr-FR"/>
        </w:rPr>
        <w:t>dul de satisfacţie al pasagerilor pe bază de chestionare şi sondaje.</w:t>
      </w:r>
    </w:p>
    <w:p w:rsidR="005D78EB" w:rsidRPr="00F96C37" w:rsidRDefault="005D78EB" w:rsidP="005D78EB">
      <w:pPr>
        <w:numPr>
          <w:ilvl w:val="0"/>
          <w:numId w:val="81"/>
        </w:numPr>
        <w:spacing w:line="312" w:lineRule="auto"/>
        <w:rPr>
          <w:szCs w:val="24"/>
          <w:lang w:val="ro-RO" w:eastAsia="fr-FR"/>
        </w:rPr>
      </w:pPr>
      <w:r w:rsidRPr="00F96C37">
        <w:rPr>
          <w:szCs w:val="24"/>
          <w:lang w:val="ro-RO" w:eastAsia="fr-FR"/>
        </w:rPr>
        <w:t>Metodologia pentru efectuarea studiului şi calcularea indicilor privind gradul de satisfacţie al pasagerilor se discută şi se defineşte cu operatorul, după cum urmează:</w:t>
      </w:r>
    </w:p>
    <w:p w:rsidR="005D78EB" w:rsidRPr="00F96C37" w:rsidRDefault="005D78EB" w:rsidP="005D78EB">
      <w:pPr>
        <w:numPr>
          <w:ilvl w:val="1"/>
          <w:numId w:val="82"/>
        </w:numPr>
        <w:spacing w:line="312" w:lineRule="auto"/>
        <w:rPr>
          <w:szCs w:val="24"/>
          <w:lang w:val="ro-RO" w:eastAsia="fr-FR"/>
        </w:rPr>
      </w:pPr>
      <w:r w:rsidRPr="00F96C37">
        <w:rPr>
          <w:szCs w:val="24"/>
          <w:lang w:val="ro-RO" w:eastAsia="fr-FR"/>
        </w:rPr>
        <w:t>Metodologia trebuie să fie conformă cu cerinţele incluse în standardul EN13816.</w:t>
      </w:r>
    </w:p>
    <w:p w:rsidR="005D78EB" w:rsidRPr="00F96C37" w:rsidRDefault="005D78EB" w:rsidP="005D78EB">
      <w:pPr>
        <w:numPr>
          <w:ilvl w:val="1"/>
          <w:numId w:val="82"/>
        </w:numPr>
        <w:spacing w:line="312" w:lineRule="auto"/>
        <w:rPr>
          <w:szCs w:val="24"/>
          <w:lang w:val="ro-RO" w:eastAsia="fr-FR"/>
        </w:rPr>
      </w:pPr>
      <w:r w:rsidRPr="00F96C37">
        <w:rPr>
          <w:szCs w:val="24"/>
          <w:lang w:val="ro-RO" w:eastAsia="fr-FR"/>
        </w:rPr>
        <w:t xml:space="preserve">Indicatorii de calitate stabiliţi în Anexa 11 se pot utiliza ca bază pentru chestionar pentru a efectua studiul de evaluare a gradului de satisfacţie a pasagerilor. Pot fi totodată adăugaţi şi alţi indicatori relevanţi pentru evaluarea calitativă a serviciilor (curăţenia vehiculului, comportamentul conductorilor, siguranţa percepută, etc.). </w:t>
      </w:r>
      <w:r w:rsidRPr="00F96C37">
        <w:rPr>
          <w:szCs w:val="24"/>
          <w:lang w:val="ro-RO" w:eastAsia="fr-FR"/>
        </w:rPr>
        <w:lastRenderedPageBreak/>
        <w:t>Chestionarul are ca scop principal compararea indicatorilor de calitate oferiţi şi a indicatorilor de calitate percepuţi de pasageri.</w:t>
      </w:r>
    </w:p>
    <w:p w:rsidR="005D78EB" w:rsidRPr="00F96C37" w:rsidRDefault="005D78EB" w:rsidP="005D78EB">
      <w:pPr>
        <w:numPr>
          <w:ilvl w:val="1"/>
          <w:numId w:val="82"/>
        </w:numPr>
        <w:spacing w:line="312" w:lineRule="auto"/>
        <w:rPr>
          <w:szCs w:val="24"/>
          <w:lang w:val="ro-RO" w:eastAsia="fr-FR"/>
        </w:rPr>
      </w:pPr>
      <w:r w:rsidRPr="00F96C37">
        <w:rPr>
          <w:szCs w:val="24"/>
          <w:lang w:val="ro-RO" w:eastAsia="fr-FR"/>
        </w:rPr>
        <w:t xml:space="preserve">Rezultatul final al studiului include un procent de pasageri mulţumiţi datorită performanţei indicatorilor cheie stabiliţi în Anexa 11, şi un număr de pasageri nemulţumiţi prin compararea cărora se poate identifica gradul de satisfacţie a aşteptărilor acestora. </w:t>
      </w:r>
    </w:p>
    <w:p w:rsidR="005D78EB" w:rsidRPr="00F96C37" w:rsidRDefault="005D78EB" w:rsidP="005D78EB">
      <w:pPr>
        <w:numPr>
          <w:ilvl w:val="1"/>
          <w:numId w:val="82"/>
        </w:numPr>
        <w:spacing w:line="312" w:lineRule="auto"/>
        <w:rPr>
          <w:szCs w:val="24"/>
          <w:lang w:val="ro-RO" w:eastAsia="fr-FR"/>
        </w:rPr>
      </w:pPr>
      <w:r w:rsidRPr="00F96C37">
        <w:rPr>
          <w:szCs w:val="24"/>
          <w:lang w:val="ro-RO" w:eastAsia="fr-FR"/>
        </w:rPr>
        <w:t>După finalizarea analizei comparative a gradului de satisfacţie al pasagerilor derivat din studiul efectuat şi Indicatorii de Calitate de performanţă oferiţi, evaluaţi de către Autoritatea Contractanta, aceasta împreună cu Operatorul trebuie să elaboreze planuri de măsuri pentru îmbunătăţirea calităţii transportului public.</w:t>
      </w:r>
    </w:p>
    <w:p w:rsidR="005D78EB" w:rsidRPr="00F96C37" w:rsidRDefault="005D78EB" w:rsidP="005D78EB">
      <w:pPr>
        <w:spacing w:line="312" w:lineRule="auto"/>
        <w:rPr>
          <w:noProof/>
          <w:szCs w:val="24"/>
          <w:lang w:val="ro-RO" w:eastAsia="es-ES"/>
        </w:rPr>
      </w:pPr>
      <w:r w:rsidRPr="00F96C37">
        <w:rPr>
          <w:noProof/>
          <w:szCs w:val="24"/>
          <w:lang w:val="ro-RO" w:eastAsia="es-ES"/>
        </w:rPr>
        <w:t xml:space="preserve">Noile planuri pentru îmbunătăţirea calităţii transportului public pot viza schimbarea valorilor vizate ale indicatorilor cheie şi revizuirea Programului Operatorului de Transport Public pentru anul următor. </w:t>
      </w:r>
    </w:p>
    <w:p w:rsidR="0097776F" w:rsidRPr="00165C9A" w:rsidRDefault="0097776F" w:rsidP="00FD4100">
      <w:pPr>
        <w:pStyle w:val="Heading1"/>
        <w:numPr>
          <w:ilvl w:val="0"/>
          <w:numId w:val="0"/>
        </w:numPr>
        <w:ind w:left="432"/>
      </w:pPr>
      <w:bookmarkStart w:id="169" w:name="_Toc388443996"/>
      <w:bookmarkStart w:id="170" w:name="_Toc397097777"/>
      <w:bookmarkStart w:id="171" w:name="_Toc404071582"/>
      <w:bookmarkStart w:id="172" w:name="_Toc404072188"/>
      <w:bookmarkStart w:id="173" w:name="_Toc404072265"/>
      <w:bookmarkEnd w:id="168"/>
      <w:r w:rsidRPr="00165C9A">
        <w:lastRenderedPageBreak/>
        <w:t xml:space="preserve">Anexa 13 – </w:t>
      </w:r>
      <w:bookmarkEnd w:id="169"/>
      <w:r w:rsidRPr="00165C9A">
        <w:t xml:space="preserve">Metodologia de monitorizare şi evaluare a </w:t>
      </w:r>
      <w:bookmarkEnd w:id="170"/>
      <w:r w:rsidR="005D78EB">
        <w:t>Programului de Transport</w:t>
      </w:r>
      <w:bookmarkEnd w:id="171"/>
      <w:bookmarkEnd w:id="172"/>
      <w:bookmarkEnd w:id="173"/>
    </w:p>
    <w:p w:rsidR="0097776F" w:rsidRPr="00917DE5" w:rsidRDefault="0097776F" w:rsidP="0097776F">
      <w:pPr>
        <w:rPr>
          <w:lang w:val="ro-RO"/>
        </w:rPr>
      </w:pPr>
    </w:p>
    <w:p w:rsidR="0097776F" w:rsidRPr="00F96C37" w:rsidRDefault="0097776F" w:rsidP="0097776F">
      <w:pPr>
        <w:keepNext/>
        <w:numPr>
          <w:ilvl w:val="0"/>
          <w:numId w:val="79"/>
        </w:numPr>
        <w:spacing w:before="120" w:after="60" w:line="312" w:lineRule="auto"/>
        <w:jc w:val="left"/>
        <w:outlineLvl w:val="3"/>
        <w:rPr>
          <w:rFonts w:eastAsia="Times New Roman"/>
          <w:szCs w:val="24"/>
          <w:lang w:val="ro-RO" w:eastAsia="fr-FR"/>
        </w:rPr>
      </w:pPr>
      <w:r w:rsidRPr="00F96C37">
        <w:rPr>
          <w:rFonts w:eastAsia="Times New Roman"/>
          <w:szCs w:val="24"/>
          <w:lang w:val="ro-RO" w:eastAsia="fr-FR"/>
        </w:rPr>
        <w:t>Principii</w:t>
      </w:r>
    </w:p>
    <w:p w:rsidR="0097776F" w:rsidRPr="00F96C37" w:rsidRDefault="0097776F" w:rsidP="0097776F">
      <w:pPr>
        <w:numPr>
          <w:ilvl w:val="0"/>
          <w:numId w:val="77"/>
        </w:numPr>
        <w:spacing w:line="312" w:lineRule="auto"/>
        <w:jc w:val="left"/>
        <w:rPr>
          <w:rFonts w:eastAsia="Times New Roman"/>
          <w:szCs w:val="24"/>
          <w:lang w:val="ro-RO" w:eastAsia="fr-FR"/>
        </w:rPr>
      </w:pPr>
      <w:r w:rsidRPr="00F96C37">
        <w:rPr>
          <w:rFonts w:eastAsia="Times New Roman"/>
          <w:szCs w:val="24"/>
          <w:lang w:val="ro-RO" w:eastAsia="fr-FR"/>
        </w:rPr>
        <w:t>Prezenta metodologie defineşte principalii parametri care determină performanţa</w:t>
      </w:r>
      <w:r w:rsidR="002C701F">
        <w:rPr>
          <w:rFonts w:eastAsia="Times New Roman"/>
          <w:szCs w:val="24"/>
          <w:lang w:val="ro-RO" w:eastAsia="fr-FR"/>
        </w:rPr>
        <w:t xml:space="preserve"> </w:t>
      </w:r>
      <w:r w:rsidRPr="00F96C37">
        <w:rPr>
          <w:rFonts w:eastAsia="Times New Roman"/>
          <w:szCs w:val="24"/>
          <w:lang w:val="ro-RO" w:eastAsia="fr-FR"/>
        </w:rPr>
        <w:t xml:space="preserve">Operatorului în cadrul </w:t>
      </w:r>
      <w:r w:rsidR="005D78EB" w:rsidRPr="00F96C37">
        <w:rPr>
          <w:rFonts w:eastAsia="Times New Roman"/>
          <w:szCs w:val="24"/>
          <w:lang w:val="ro-RO" w:eastAsia="fr-FR"/>
        </w:rPr>
        <w:t>Programului de Transport</w:t>
      </w:r>
      <w:r w:rsidRPr="00F96C37">
        <w:rPr>
          <w:rFonts w:eastAsia="Times New Roman"/>
          <w:szCs w:val="24"/>
          <w:lang w:val="ro-RO" w:eastAsia="fr-FR"/>
        </w:rPr>
        <w:t>.</w:t>
      </w:r>
    </w:p>
    <w:p w:rsidR="0097776F" w:rsidRPr="00F96C37" w:rsidRDefault="0097776F" w:rsidP="0097776F">
      <w:pPr>
        <w:numPr>
          <w:ilvl w:val="0"/>
          <w:numId w:val="77"/>
        </w:numPr>
        <w:spacing w:line="312" w:lineRule="auto"/>
        <w:jc w:val="left"/>
        <w:rPr>
          <w:rFonts w:eastAsia="Times New Roman"/>
          <w:szCs w:val="24"/>
          <w:lang w:val="ro-RO" w:eastAsia="fr-FR"/>
        </w:rPr>
      </w:pPr>
      <w:r w:rsidRPr="00F96C37">
        <w:rPr>
          <w:rFonts w:eastAsia="Times New Roman"/>
          <w:szCs w:val="24"/>
          <w:lang w:val="ro-RO" w:eastAsia="fr-FR"/>
        </w:rPr>
        <w:t>Municipalitatea va monitoriza, evalua şi înregistra prestația</w:t>
      </w:r>
      <w:r w:rsidR="002C701F">
        <w:rPr>
          <w:rFonts w:eastAsia="Times New Roman"/>
          <w:szCs w:val="24"/>
          <w:lang w:val="ro-RO" w:eastAsia="fr-FR"/>
        </w:rPr>
        <w:t xml:space="preserve"> </w:t>
      </w:r>
      <w:r w:rsidRPr="00F96C37">
        <w:rPr>
          <w:rFonts w:eastAsia="Times New Roman"/>
          <w:szCs w:val="24"/>
          <w:lang w:val="ro-RO" w:eastAsia="fr-FR"/>
        </w:rPr>
        <w:t xml:space="preserve">Operatorului în cadrul Programului de Transport prin mecanismul următor: </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 xml:space="preserve">Sistem Automat de Management şi Control al Serviciilor de Transport . </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 xml:space="preserve">Sondaje complete efectuate în mod regulat referitor la calitatea serviciilor. Autoritatea contractantă va elabora și implementa sondaje de control periodice privind serviciul de transport public, prin care se vor aduna informaţiile necesare pentru monitorizarea și evaluarea </w:t>
      </w:r>
      <w:r w:rsidR="005D78EB" w:rsidRPr="00F96C37">
        <w:rPr>
          <w:rFonts w:eastAsia="Times New Roman"/>
          <w:szCs w:val="24"/>
          <w:lang w:val="ro-RO" w:eastAsia="fr-FR"/>
        </w:rPr>
        <w:t>Programului de Transport</w:t>
      </w:r>
    </w:p>
    <w:p w:rsidR="0097776F" w:rsidRPr="00F96C37" w:rsidRDefault="0097776F" w:rsidP="0097776F">
      <w:pPr>
        <w:numPr>
          <w:ilvl w:val="0"/>
          <w:numId w:val="77"/>
        </w:numPr>
        <w:spacing w:line="312" w:lineRule="auto"/>
        <w:jc w:val="left"/>
        <w:rPr>
          <w:rFonts w:eastAsia="Times New Roman"/>
          <w:szCs w:val="24"/>
          <w:lang w:val="ro-RO" w:eastAsia="fr-FR"/>
        </w:rPr>
      </w:pPr>
      <w:r w:rsidRPr="00F96C37">
        <w:rPr>
          <w:rFonts w:eastAsia="Times New Roman"/>
          <w:szCs w:val="24"/>
          <w:lang w:val="ro-RO" w:eastAsia="fr-FR"/>
        </w:rPr>
        <w:t>Baza de date SIT conţine următoarele specificaţii privind liniile de transport public, prin care</w:t>
      </w:r>
      <w:r w:rsidR="007177E7">
        <w:rPr>
          <w:rFonts w:eastAsia="Times New Roman"/>
          <w:szCs w:val="24"/>
          <w:lang w:val="ro-RO" w:eastAsia="fr-FR"/>
        </w:rPr>
        <w:t xml:space="preserve"> </w:t>
      </w:r>
      <w:r w:rsidRPr="00F96C37">
        <w:rPr>
          <w:rFonts w:eastAsia="Times New Roman"/>
          <w:szCs w:val="24"/>
          <w:lang w:val="ro-RO" w:eastAsia="fr-FR"/>
        </w:rPr>
        <w:t xml:space="preserve">este controlată prestarea </w:t>
      </w:r>
      <w:r w:rsidR="005D78EB" w:rsidRPr="00F96C37">
        <w:rPr>
          <w:rFonts w:eastAsia="Times New Roman"/>
          <w:szCs w:val="24"/>
          <w:lang w:val="ro-RO" w:eastAsia="fr-FR"/>
        </w:rPr>
        <w:t>Programului de Transport</w:t>
      </w:r>
      <w:r w:rsidRPr="00F96C37">
        <w:rPr>
          <w:rFonts w:eastAsia="Times New Roman"/>
          <w:szCs w:val="24"/>
          <w:lang w:val="ro-RO" w:eastAsia="fr-FR"/>
        </w:rPr>
        <w:t>:</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Descrierea  traseelor,  cu staţiile de plecare, intermediare şi terminus, pe fiecare direcţie de circulaţie.</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Toate vehiculele care circulă pe trasee.</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Orarul fiecărui vehicul în stația de plecare, în stațiile intermediare și în stația terminus pe linia stabilită.</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Conformitatea cu orarul</w:t>
      </w:r>
      <w:r w:rsidR="007177E7">
        <w:rPr>
          <w:rFonts w:eastAsia="Times New Roman"/>
          <w:szCs w:val="24"/>
          <w:lang w:val="ro-RO" w:eastAsia="fr-FR"/>
        </w:rPr>
        <w:t xml:space="preserve"> </w:t>
      </w:r>
      <w:r w:rsidRPr="00F96C37">
        <w:rPr>
          <w:rFonts w:eastAsia="Times New Roman"/>
          <w:szCs w:val="24"/>
          <w:lang w:val="ro-RO" w:eastAsia="fr-FR"/>
        </w:rPr>
        <w:t>traseulu</w:t>
      </w:r>
      <w:r w:rsidR="007177E7">
        <w:rPr>
          <w:rFonts w:eastAsia="Times New Roman"/>
          <w:szCs w:val="24"/>
          <w:lang w:val="ro-RO" w:eastAsia="fr-FR"/>
        </w:rPr>
        <w:t>i,</w:t>
      </w:r>
      <w:r w:rsidRPr="00F96C37">
        <w:rPr>
          <w:rFonts w:eastAsia="Times New Roman"/>
          <w:szCs w:val="24"/>
          <w:lang w:val="ro-RO" w:eastAsia="fr-FR"/>
        </w:rPr>
        <w:t xml:space="preserve"> incluzând toate indicaţiile prin intermediul SIT, atunci când este funcţional, apariţia unor anomalii în orarul vehiculului, în baza determinării prin GPS a locaţiei sale de-a lungul traseului şi confirmă faptul că poziţia sa este în conformitate cu acest orar programat.</w:t>
      </w:r>
    </w:p>
    <w:p w:rsidR="0097776F" w:rsidRPr="00F96C37" w:rsidRDefault="0097776F" w:rsidP="0097776F">
      <w:pPr>
        <w:numPr>
          <w:ilvl w:val="1"/>
          <w:numId w:val="77"/>
        </w:numPr>
        <w:spacing w:line="312" w:lineRule="auto"/>
        <w:jc w:val="left"/>
        <w:rPr>
          <w:rFonts w:eastAsia="Times New Roman"/>
          <w:szCs w:val="24"/>
          <w:lang w:val="ro-RO" w:eastAsia="fr-FR"/>
        </w:rPr>
      </w:pPr>
      <w:r w:rsidRPr="00F96C37">
        <w:rPr>
          <w:rFonts w:eastAsia="Times New Roman"/>
          <w:szCs w:val="24"/>
          <w:lang w:val="ro-RO" w:eastAsia="fr-FR"/>
        </w:rPr>
        <w:t>Vehicul</w:t>
      </w:r>
      <w:r w:rsidRPr="00F96C37">
        <w:rPr>
          <w:rFonts w:eastAsia="Times New Roman"/>
          <w:szCs w:val="24"/>
          <w:lang w:eastAsia="fr-FR"/>
        </w:rPr>
        <w:t>*</w:t>
      </w:r>
      <w:r w:rsidRPr="00F96C37">
        <w:rPr>
          <w:rFonts w:eastAsia="Times New Roman"/>
          <w:szCs w:val="24"/>
          <w:lang w:val="ro-RO" w:eastAsia="fr-FR"/>
        </w:rPr>
        <w:t>Kilometri realizat (zilnic, lunar sau anual).</w:t>
      </w:r>
    </w:p>
    <w:p w:rsidR="0097776F" w:rsidRPr="00F96C37" w:rsidRDefault="0097776F" w:rsidP="00F96C37">
      <w:pPr>
        <w:spacing w:line="312" w:lineRule="auto"/>
        <w:ind w:left="720"/>
        <w:jc w:val="left"/>
        <w:rPr>
          <w:rFonts w:eastAsia="Times New Roman"/>
          <w:szCs w:val="24"/>
          <w:lang w:val="ro-RO" w:eastAsia="fr-FR"/>
        </w:rPr>
      </w:pPr>
    </w:p>
    <w:p w:rsidR="0097776F" w:rsidRPr="00F96C37" w:rsidRDefault="0097776F" w:rsidP="0097776F">
      <w:pPr>
        <w:numPr>
          <w:ilvl w:val="0"/>
          <w:numId w:val="77"/>
        </w:numPr>
        <w:spacing w:line="312" w:lineRule="auto"/>
        <w:jc w:val="left"/>
        <w:rPr>
          <w:rFonts w:eastAsia="Times New Roman"/>
          <w:szCs w:val="24"/>
          <w:lang w:val="ro-RO" w:eastAsia="es-ES"/>
        </w:rPr>
      </w:pPr>
      <w:r w:rsidRPr="00F96C37">
        <w:rPr>
          <w:rFonts w:eastAsia="Times New Roman"/>
          <w:szCs w:val="24"/>
          <w:lang w:val="ro-RO" w:eastAsia="fr-FR"/>
        </w:rPr>
        <w:t xml:space="preserve">Raportarea și evaluarea prestării </w:t>
      </w:r>
      <w:r w:rsidR="005D78EB" w:rsidRPr="00F96C37">
        <w:rPr>
          <w:rFonts w:eastAsia="Times New Roman"/>
          <w:szCs w:val="24"/>
          <w:lang w:val="ro-RO" w:eastAsia="fr-FR"/>
        </w:rPr>
        <w:t>Programului de Transport</w:t>
      </w:r>
      <w:r w:rsidRPr="00F96C37">
        <w:rPr>
          <w:rFonts w:eastAsia="Times New Roman"/>
          <w:szCs w:val="24"/>
          <w:lang w:val="ro-RO" w:eastAsia="fr-FR"/>
        </w:rPr>
        <w:t>se face prin intermediul indicatorilor prevăzuţi la punctul 6).</w:t>
      </w:r>
    </w:p>
    <w:p w:rsidR="0097776F" w:rsidRPr="00F96C37" w:rsidRDefault="0097776F" w:rsidP="0097776F">
      <w:pPr>
        <w:numPr>
          <w:ilvl w:val="0"/>
          <w:numId w:val="77"/>
        </w:numPr>
        <w:spacing w:line="312" w:lineRule="auto"/>
        <w:jc w:val="left"/>
        <w:rPr>
          <w:rFonts w:eastAsia="Times New Roman"/>
          <w:szCs w:val="24"/>
          <w:lang w:val="ro-RO" w:eastAsia="es-ES"/>
        </w:rPr>
      </w:pPr>
      <w:r w:rsidRPr="00F96C37">
        <w:rPr>
          <w:szCs w:val="24"/>
          <w:lang w:val="ro-RO" w:eastAsia="fr-FR"/>
        </w:rPr>
        <w:t xml:space="preserve">Indicatorii de raportare a </w:t>
      </w:r>
      <w:r w:rsidRPr="00F96C37">
        <w:rPr>
          <w:rFonts w:eastAsia="Times New Roman"/>
          <w:szCs w:val="24"/>
          <w:lang w:val="ro-RO" w:eastAsia="fr-FR"/>
        </w:rPr>
        <w:t xml:space="preserve">prestării </w:t>
      </w:r>
      <w:r w:rsidR="005D78EB" w:rsidRPr="00F96C37">
        <w:rPr>
          <w:rFonts w:eastAsia="Times New Roman"/>
          <w:szCs w:val="24"/>
          <w:lang w:val="ro-RO" w:eastAsia="fr-FR"/>
        </w:rPr>
        <w:t>Programului de Transport</w:t>
      </w:r>
    </w:p>
    <w:p w:rsidR="0097776F" w:rsidRPr="00F96C37" w:rsidRDefault="0097776F" w:rsidP="0097776F">
      <w:pPr>
        <w:spacing w:line="312" w:lineRule="auto"/>
        <w:ind w:left="360"/>
        <w:rPr>
          <w:rFonts w:eastAsia="Times New Roman"/>
          <w:szCs w:val="24"/>
          <w:lang w:val="ro-RO" w:eastAsia="fr-FR"/>
        </w:rPr>
      </w:pPr>
      <w:r w:rsidRPr="00F96C37">
        <w:rPr>
          <w:rFonts w:eastAsia="Times New Roman"/>
          <w:szCs w:val="24"/>
          <w:lang w:val="ro-RO" w:eastAsia="fr-FR"/>
        </w:rPr>
        <w:t xml:space="preserve">Indicatorii -cheie pentru raportarea prestării </w:t>
      </w:r>
      <w:r w:rsidR="005D78EB" w:rsidRPr="00F96C37">
        <w:rPr>
          <w:rFonts w:eastAsia="Times New Roman"/>
          <w:szCs w:val="24"/>
          <w:lang w:val="ro-RO" w:eastAsia="fr-FR"/>
        </w:rPr>
        <w:t>Programului de Transport</w:t>
      </w:r>
      <w:r w:rsidR="007177E7">
        <w:rPr>
          <w:rFonts w:eastAsia="Times New Roman"/>
          <w:szCs w:val="24"/>
          <w:lang w:val="ro-RO" w:eastAsia="fr-FR"/>
        </w:rPr>
        <w:t xml:space="preserve"> </w:t>
      </w:r>
      <w:r w:rsidRPr="00F96C37">
        <w:rPr>
          <w:rFonts w:eastAsia="Times New Roman"/>
          <w:szCs w:val="24"/>
          <w:lang w:val="ro-RO" w:eastAsia="fr-FR"/>
        </w:rPr>
        <w:t xml:space="preserve">sunt cursele şi </w:t>
      </w:r>
      <w:r w:rsidRPr="00CD6C21">
        <w:rPr>
          <w:rFonts w:eastAsia="Times New Roman"/>
          <w:szCs w:val="24"/>
          <w:lang w:val="ro-RO" w:eastAsia="fr-FR"/>
        </w:rPr>
        <w:t>categoria parcursului în kilometri</w:t>
      </w:r>
      <w:r w:rsidRPr="00F96C37">
        <w:rPr>
          <w:rFonts w:eastAsia="Times New Roman"/>
          <w:szCs w:val="24"/>
          <w:lang w:val="ro-RO" w:eastAsia="fr-FR"/>
        </w:rPr>
        <w:t>. Cursele sunt evaluate după cum urmează:</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lastRenderedPageBreak/>
        <w:t>Curse regulate.</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t>Curse neregulate din culpa Operatorului.</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t>Curse neregulate fără culpa Operatorului.</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t>Curse neefectuate fără culpa Operatorului.</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t>Curse efectuate parţial fără culpa Operatorului.</w:t>
      </w:r>
    </w:p>
    <w:p w:rsidR="0097776F" w:rsidRPr="00F96C37" w:rsidRDefault="0097776F" w:rsidP="0097776F">
      <w:pPr>
        <w:numPr>
          <w:ilvl w:val="0"/>
          <w:numId w:val="80"/>
        </w:numPr>
        <w:spacing w:line="312" w:lineRule="auto"/>
        <w:jc w:val="left"/>
        <w:rPr>
          <w:rFonts w:eastAsia="Times New Roman"/>
          <w:szCs w:val="24"/>
          <w:lang w:val="ro-RO" w:eastAsia="fr-FR"/>
        </w:rPr>
      </w:pPr>
      <w:r w:rsidRPr="00F96C37">
        <w:rPr>
          <w:rFonts w:eastAsia="Times New Roman"/>
          <w:szCs w:val="24"/>
          <w:lang w:val="ro-RO" w:eastAsia="fr-FR"/>
        </w:rPr>
        <w:t>Curse neefectuate din culpa Operatorului.</w:t>
      </w:r>
    </w:p>
    <w:p w:rsidR="0097776F" w:rsidRPr="00F96C37" w:rsidRDefault="0097776F" w:rsidP="0097776F">
      <w:pPr>
        <w:spacing w:line="312" w:lineRule="auto"/>
        <w:ind w:left="360"/>
        <w:rPr>
          <w:rFonts w:eastAsia="Times New Roman"/>
          <w:szCs w:val="24"/>
          <w:lang w:val="ro-RO" w:eastAsia="fr-FR"/>
        </w:rPr>
      </w:pPr>
      <w:r w:rsidRPr="00F96C37">
        <w:rPr>
          <w:rFonts w:eastAsia="Times New Roman"/>
          <w:szCs w:val="24"/>
          <w:lang w:val="ro-RO" w:eastAsia="fr-FR"/>
        </w:rPr>
        <w:t>În baza evaluării călătoriei prin intermediul indicatorilor prevăzuţi la punctul 6 din prezenta Anexă şi criteriilor din cadrul acestei metode,</w:t>
      </w:r>
      <w:r w:rsidR="007177E7">
        <w:rPr>
          <w:rFonts w:eastAsia="Times New Roman"/>
          <w:szCs w:val="24"/>
          <w:lang w:val="ro-RO" w:eastAsia="fr-FR"/>
        </w:rPr>
        <w:t xml:space="preserve"> </w:t>
      </w:r>
      <w:r w:rsidRPr="00F96C37">
        <w:rPr>
          <w:rFonts w:eastAsia="Times New Roman"/>
          <w:szCs w:val="24"/>
          <w:lang w:val="ro-RO" w:eastAsia="fr-FR"/>
        </w:rPr>
        <w:t>se stabileşte categoria traseului în kilometri.</w:t>
      </w:r>
    </w:p>
    <w:p w:rsidR="0097776F" w:rsidRPr="00F96C37" w:rsidRDefault="0097776F" w:rsidP="0097776F">
      <w:pPr>
        <w:spacing w:line="312" w:lineRule="auto"/>
        <w:ind w:left="360"/>
        <w:rPr>
          <w:rFonts w:eastAsia="Times New Roman"/>
          <w:szCs w:val="24"/>
          <w:lang w:val="ro-RO" w:eastAsia="fr-FR"/>
        </w:rPr>
      </w:pPr>
      <w:r w:rsidRPr="00F96C37">
        <w:rPr>
          <w:rFonts w:eastAsia="Times New Roman"/>
          <w:szCs w:val="24"/>
          <w:lang w:val="ro-RO" w:eastAsia="fr-FR"/>
        </w:rPr>
        <w:t xml:space="preserve">Îi este permis Operatorului să parcurgă un kilometraj suplimentar care intră în categoria de traseu suplimentar, ce nu se încadrează în </w:t>
      </w:r>
      <w:r w:rsidR="003B019A" w:rsidRPr="00F96C37">
        <w:rPr>
          <w:rFonts w:eastAsia="Times New Roman"/>
          <w:szCs w:val="24"/>
          <w:lang w:val="ro-RO" w:eastAsia="fr-FR"/>
        </w:rPr>
        <w:t>Programul de transport</w:t>
      </w:r>
      <w:r w:rsidRPr="00F96C37">
        <w:rPr>
          <w:rFonts w:eastAsia="Times New Roman"/>
          <w:szCs w:val="24"/>
          <w:lang w:val="ro-RO" w:eastAsia="fr-FR"/>
        </w:rPr>
        <w:t>, atunci când se înlocuiesc alte Linii sau datorită prelungirii liniilor existente pentru motive obiective, sau curse ce sunt întreprinse în afara planului stabilit de-a lungul unei linii din cauza fluxului crescut de călători datorat unor evenimente speciale (dintr-un ordin operaţional al municipalităţii).</w:t>
      </w:r>
    </w:p>
    <w:p w:rsidR="0097776F" w:rsidRPr="00F96C37" w:rsidRDefault="0097776F" w:rsidP="0097776F">
      <w:pPr>
        <w:keepNext/>
        <w:spacing w:before="120" w:after="60" w:line="312" w:lineRule="auto"/>
        <w:ind w:left="426"/>
        <w:outlineLvl w:val="3"/>
        <w:rPr>
          <w:rFonts w:eastAsia="Times New Roman"/>
          <w:szCs w:val="24"/>
          <w:lang w:val="ro-RO" w:eastAsia="fr-FR"/>
        </w:rPr>
      </w:pPr>
      <w:r w:rsidRPr="00F96C37">
        <w:rPr>
          <w:szCs w:val="24"/>
          <w:lang w:val="ro-RO" w:eastAsia="fr-FR"/>
        </w:rPr>
        <w:t>Modul de evaluare  a tipurilor de curse conform condiţiilor prevăzute la punctul 6.</w:t>
      </w:r>
    </w:p>
    <w:p w:rsidR="0097776F" w:rsidRPr="00F96C37" w:rsidRDefault="0097776F" w:rsidP="0097776F">
      <w:pPr>
        <w:pStyle w:val="ListParagraph"/>
        <w:ind w:left="360"/>
        <w:rPr>
          <w:rFonts w:ascii="Times New Roman" w:hAnsi="Times New Roman"/>
          <w:sz w:val="24"/>
          <w:lang w:val="fr-FR" w:eastAsia="fr-FR"/>
        </w:rPr>
      </w:pP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O cursă regulată este o cursă care</w:t>
      </w:r>
      <w:r w:rsidRPr="00F96C37">
        <w:rPr>
          <w:rFonts w:eastAsia="Times New Roman"/>
          <w:szCs w:val="24"/>
          <w:lang w:val="ro-RO" w:eastAsia="fr-FR"/>
        </w:rPr>
        <w:t>:</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Este prestată în mod regulat atunci când se iniţiază de la o staţie de plecare respectând orarul aprobat, circulaţia</w:t>
      </w:r>
      <w:r w:rsidR="007177E7">
        <w:rPr>
          <w:rFonts w:eastAsia="Times New Roman"/>
          <w:szCs w:val="24"/>
          <w:lang w:val="ro-RO" w:eastAsia="fr-FR"/>
        </w:rPr>
        <w:t xml:space="preserve"> </w:t>
      </w:r>
      <w:r w:rsidRPr="00F96C37">
        <w:rPr>
          <w:rFonts w:eastAsia="Times New Roman"/>
          <w:szCs w:val="24"/>
          <w:lang w:val="ro-RO" w:eastAsia="fr-FR"/>
        </w:rPr>
        <w:t>are loc de-a lungul unui traseu prestabilit, oprindu-se în toate staţiile  de-a lungul traseului.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Sau, este considerată a fi regulată şi este evaluată ca atare în oricare din următoarele cazuri:</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în  următoarele condiţii, recunoscute de către municipalitate prin intermediul SIT, atunci când este funcţional: </w:t>
      </w:r>
    </w:p>
    <w:p w:rsidR="0097776F" w:rsidRPr="00F96C37" w:rsidRDefault="0097776F" w:rsidP="0097776F">
      <w:pPr>
        <w:numPr>
          <w:ilvl w:val="3"/>
          <w:numId w:val="78"/>
        </w:numPr>
        <w:spacing w:line="312" w:lineRule="auto"/>
        <w:jc w:val="left"/>
        <w:rPr>
          <w:rFonts w:eastAsia="Times New Roman"/>
          <w:szCs w:val="24"/>
          <w:lang w:val="ro-RO" w:eastAsia="fr-FR"/>
        </w:rPr>
      </w:pPr>
      <w:r w:rsidRPr="00F96C37">
        <w:rPr>
          <w:rFonts w:eastAsia="Times New Roman"/>
          <w:szCs w:val="24"/>
          <w:lang w:val="ro-RO" w:eastAsia="fr-FR"/>
        </w:rPr>
        <w:t>Circulaţia vehiculului se desfăşoară conform rutei și programului stabilit, cu o abatere de până la 2 (două) minute pentru cel mult de 50 (cincizeci)% din staţii.</w:t>
      </w:r>
    </w:p>
    <w:p w:rsidR="0097776F" w:rsidRPr="00F96C37" w:rsidRDefault="0097776F" w:rsidP="0097776F">
      <w:pPr>
        <w:numPr>
          <w:ilvl w:val="3"/>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Pentru restul de 50 (cincizeci) % din staţii abaterea este de până la 4 (patru) minute. </w:t>
      </w:r>
    </w:p>
    <w:p w:rsidR="0097776F" w:rsidRPr="00F96C37" w:rsidRDefault="0097776F" w:rsidP="0097776F">
      <w:pPr>
        <w:spacing w:line="312" w:lineRule="auto"/>
        <w:ind w:left="1440"/>
        <w:rPr>
          <w:rFonts w:eastAsia="Times New Roman"/>
          <w:szCs w:val="24"/>
          <w:lang w:val="ro-RO" w:eastAsia="fr-FR"/>
        </w:rPr>
      </w:pPr>
      <w:r w:rsidRPr="00F96C37">
        <w:rPr>
          <w:rFonts w:eastAsia="Times New Roman"/>
          <w:szCs w:val="24"/>
          <w:lang w:val="ro-RO" w:eastAsia="fr-FR"/>
        </w:rPr>
        <w:t>Plecarea în avans dintr-o staţie înainte de ora stabilită în orarul traseului nu este admisă.</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lastRenderedPageBreak/>
        <w:t>Din lipsa indicaţiilor privind circulaţia pentru o parte a călătoriei ca urmare a intrării într-o zonă de tăcere radio şi a unui element defect al echipamentului de la bord.</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Din cauza unei  disfuncţionalităţi  a</w:t>
      </w:r>
      <w:r w:rsidR="007177E7">
        <w:rPr>
          <w:rFonts w:eastAsia="Times New Roman"/>
          <w:szCs w:val="24"/>
          <w:lang w:val="ro-RO" w:eastAsia="fr-FR"/>
        </w:rPr>
        <w:t xml:space="preserve"> </w:t>
      </w:r>
      <w:r w:rsidRPr="00F96C37">
        <w:rPr>
          <w:rFonts w:eastAsia="Times New Roman"/>
          <w:szCs w:val="24"/>
          <w:lang w:val="ro-RO" w:eastAsia="fr-FR"/>
        </w:rPr>
        <w:t>unui dispozitiv de la bord în timpul circulaţiei şi nici o indicaţie de circulaţie a vehiculului de-a lungul traseului de până la 120 de minute, dar nu mai mult de o tură pe linia respectivă. Când tura pe linie este de peste 120 de minute, vehiculul sau dispozitivul de la bord este schimbat la prima staţie de destinaţie de pe traseu sau în depou.</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Plecare dintr-o staţie sau un punct de schimb iniţiale, cu o întârziere  de până la 5 (cinci) minute pentru liniile urbane şi până la 10 (zece) minute pentru liniile suburbane din programul aprobat, care este compensată până  ajunge la jumătatea traseului. </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Urmând instrucţiunile furnizate de o persoană desemnată de către municipalitate sau de către autorităţi cum ar fi Inspectoratul de Stat pentru Controlul Traficului Rutier, Poliţia</w:t>
      </w:r>
      <w:r w:rsidR="007177E7">
        <w:rPr>
          <w:rFonts w:eastAsia="Times New Roman"/>
          <w:szCs w:val="24"/>
          <w:lang w:val="ro-RO" w:eastAsia="fr-FR"/>
        </w:rPr>
        <w:t xml:space="preserve">Rutieră </w:t>
      </w:r>
      <w:r w:rsidRPr="00F96C37">
        <w:rPr>
          <w:rFonts w:eastAsia="Times New Roman"/>
          <w:szCs w:val="24"/>
          <w:lang w:val="ro-RO" w:eastAsia="fr-FR"/>
        </w:rPr>
        <w:t>, etc. prin completarea formularului necesar sau într-un mod operaţional (prin intermediul unui post de radio sau un dispozitiv de la bord).</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În cazul în care apare o abatere de la traseu printr-un ordin, coordonat cu Municipalitatea.</w:t>
      </w:r>
    </w:p>
    <w:p w:rsidR="0097776F" w:rsidRPr="00F96C37" w:rsidRDefault="0097776F" w:rsidP="0097776F">
      <w:pPr>
        <w:numPr>
          <w:ilvl w:val="2"/>
          <w:numId w:val="78"/>
        </w:numPr>
        <w:spacing w:line="312" w:lineRule="auto"/>
        <w:jc w:val="left"/>
        <w:rPr>
          <w:rFonts w:eastAsia="Times New Roman"/>
          <w:szCs w:val="24"/>
          <w:lang w:val="ro-RO" w:eastAsia="fr-FR"/>
        </w:rPr>
      </w:pPr>
      <w:r w:rsidRPr="00F96C37">
        <w:rPr>
          <w:rFonts w:eastAsia="Times New Roman"/>
          <w:szCs w:val="24"/>
          <w:lang w:val="ro-RO" w:eastAsia="fr-FR"/>
        </w:rPr>
        <w:t>În caz de defectare a serverului central al SIT, cu excepţia cazurilor ce nu sunt controlate de către municipalitate.</w:t>
      </w: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O cursă neregulată din culpa Operatorului este o cursă care se efectuează, însă:</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Nu respectă orarul traseului şi se abate de la orele controlate din Orarul Traseului, cu abatere mai mare decât marja admisă în conformitate cu punctul b, i) 1,2,3 şi 4.</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Cu o abatere de la traseu, fără omiterea</w:t>
      </w:r>
      <w:r w:rsidR="007177E7">
        <w:rPr>
          <w:rFonts w:eastAsia="Times New Roman"/>
          <w:szCs w:val="24"/>
          <w:lang w:val="ro-RO" w:eastAsia="fr-FR"/>
        </w:rPr>
        <w:t xml:space="preserve"> </w:t>
      </w:r>
      <w:r w:rsidRPr="00F96C37">
        <w:rPr>
          <w:rFonts w:eastAsia="Times New Roman"/>
          <w:szCs w:val="24"/>
          <w:lang w:val="ro-RO" w:eastAsia="fr-FR"/>
        </w:rPr>
        <w:t>vreunei staţii, dar fără un ordin coordonat cu municipalitatea sau cu o persoană desemnată de către municipalitate sau</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Cu un interval de timp perturbat (stabilit la pct. b.4) între vehiculele de pe o linie (în circulaţia "Grupului"). Circulaţia simultană a mai mult de 2 (două) vehiculele pe una şi aceeaşi linie de la plecarea la prima staţie de pe traseu până la 1 (una)  sau mai multe staţii.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În toate celelalte cazuri datorate culpei Operatorului.</w:t>
      </w: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 xml:space="preserve">O cursă neregulată fără culpa Operatorului </w:t>
      </w:r>
      <w:r w:rsidRPr="00F96C37">
        <w:rPr>
          <w:rFonts w:eastAsia="Times New Roman"/>
          <w:szCs w:val="24"/>
          <w:lang w:val="ro-RO" w:eastAsia="fr-FR"/>
        </w:rPr>
        <w:t>este considerată astfel în următoarele cazuri: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La încălcarea Orarului Traseului planificat şi o abatere de la orarul controlat din Orarul Traseului peste limita admisă conform punctului b,i) 1,2,3 şi 4 din prezenta </w:t>
      </w:r>
      <w:r w:rsidRPr="00F96C37">
        <w:rPr>
          <w:rFonts w:eastAsia="Times New Roman"/>
          <w:szCs w:val="24"/>
          <w:lang w:val="ro-RO" w:eastAsia="fr-FR"/>
        </w:rPr>
        <w:lastRenderedPageBreak/>
        <w:t>anexă, datorită unuia dintre motivele indicate în clauza IV</w:t>
      </w:r>
      <w:r w:rsidR="007177E7">
        <w:rPr>
          <w:rFonts w:eastAsia="Times New Roman"/>
          <w:szCs w:val="24"/>
          <w:lang w:val="ro-RO" w:eastAsia="fr-FR"/>
        </w:rPr>
        <w:t xml:space="preserve"> </w:t>
      </w:r>
      <w:r w:rsidRPr="00F96C37">
        <w:rPr>
          <w:rFonts w:eastAsia="Times New Roman"/>
          <w:szCs w:val="24"/>
          <w:lang w:val="ro-RO" w:eastAsia="fr-FR"/>
        </w:rPr>
        <w:t>de la punctul a) la h) sau Clauza V de la punctul o) la h).</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La încălcarea Orarului Traseului la schimbarea vehiculului cu până la 6 (şase) minute în urmă  faţă de orar de la ora de sosire a vehiculului ce îl înlocuieşte. Introducerea unui vehicul pe o linie ce înregistrează o întârziere de mai mult de 6 (şase) minute se efectuează cu permisiunea  acordată de  către  municipalitate sau de către o persoană desemnată de către municipalitate.</w:t>
      </w: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 xml:space="preserve">O cursă neefectuată fără culpa Operatorului </w:t>
      </w:r>
      <w:r w:rsidRPr="00F96C37">
        <w:rPr>
          <w:rFonts w:eastAsia="Times New Roman"/>
          <w:szCs w:val="24"/>
          <w:lang w:val="ro-RO" w:eastAsia="fr-FR"/>
        </w:rPr>
        <w:t>este o călătorie care nu a putut fi efectuată de către Operator pentru unul din următoarele motive enumerate în mod exhaustiv:</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Impedimente în trafic datorate traficului intens, care au făcut imposibilă prestarea serviciului de transport planificat conform orarului.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Semafoare nefuncţionale şi semafoare cu regim special de funcţionare.</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Drumuri necurăţate de zăpadă şi/sau cu polei.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Suprafaţa drumului este într-o stare proastă,  împiedicând circulaţia transportul public urban în condițiile tehnice, de siguranță și de confort stabilite.</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Zone inundate.</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Mitinguri, manifestări, precum şi evenimente permise şi/sau efectuate printr-un  ordin al Municipiului.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Ca urmare a comunicării: pentru a asigura regularitatea, perioadele de standby</w:t>
      </w:r>
      <w:r w:rsidR="007177E7">
        <w:rPr>
          <w:rFonts w:eastAsia="Times New Roman"/>
          <w:szCs w:val="24"/>
          <w:lang w:val="ro-RO" w:eastAsia="fr-FR"/>
        </w:rPr>
        <w:t xml:space="preserve"> </w:t>
      </w:r>
      <w:r w:rsidRPr="00F96C37">
        <w:rPr>
          <w:rFonts w:eastAsia="Times New Roman"/>
          <w:szCs w:val="24"/>
          <w:lang w:val="ro-RO" w:eastAsia="fr-FR"/>
        </w:rPr>
        <w:t>pentru includerea în Orarul Itinerariului, dar fără a depăşi durata călătoriei, pauze conform orarului, numai după informarea şi sub coordonarea municipalităţii sau a unei persoane desemnate de către municipalitate.</w:t>
      </w: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 xml:space="preserve">O cursă efectuată parţial fără culpa Operatorului </w:t>
      </w:r>
      <w:r w:rsidRPr="00F96C37">
        <w:rPr>
          <w:rFonts w:eastAsia="Times New Roman"/>
          <w:szCs w:val="24"/>
          <w:lang w:val="ro-RO" w:eastAsia="fr-FR"/>
        </w:rPr>
        <w:t>este o cursă care nu a  putut fi executată în mod corect din cauza unuia din următoarele motive:</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Accident de circulaţie rutier fără culpa Operatorului</w:t>
      </w:r>
      <w:r w:rsidR="007177E7">
        <w:rPr>
          <w:rFonts w:eastAsia="Times New Roman"/>
          <w:szCs w:val="24"/>
          <w:lang w:val="ro-RO" w:eastAsia="fr-FR"/>
        </w:rPr>
        <w:t xml:space="preserve"> </w:t>
      </w:r>
      <w:r w:rsidRPr="00F96C37">
        <w:rPr>
          <w:rFonts w:eastAsia="Times New Roman"/>
          <w:szCs w:val="24"/>
          <w:lang w:val="ro-RO" w:eastAsia="fr-FR"/>
        </w:rPr>
        <w:t>împiedicând astfel circulaţia.</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Accidente  de circulaţie rutiere, cu îngreunarea sau împiedicarea circulației.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Un vehicul oprit sau parcat în mod necorespunzăto</w:t>
      </w:r>
      <w:r w:rsidR="007E4857">
        <w:rPr>
          <w:rFonts w:eastAsia="Times New Roman"/>
          <w:szCs w:val="24"/>
          <w:lang w:val="ro-RO" w:eastAsia="fr-FR"/>
        </w:rPr>
        <w:t>r</w:t>
      </w:r>
      <w:r w:rsidRPr="00F96C37">
        <w:rPr>
          <w:rFonts w:eastAsia="Times New Roman"/>
          <w:szCs w:val="24"/>
          <w:lang w:val="ro-RO" w:eastAsia="fr-FR"/>
        </w:rPr>
        <w:t>, pe traseul de deplasare alocat în mod normal transporturi public urban,</w:t>
      </w:r>
      <w:r w:rsidR="007E4857">
        <w:rPr>
          <w:rFonts w:eastAsia="Times New Roman"/>
          <w:szCs w:val="24"/>
          <w:lang w:val="ro-RO" w:eastAsia="fr-FR"/>
        </w:rPr>
        <w:t xml:space="preserve"> </w:t>
      </w:r>
      <w:r w:rsidRPr="00F96C37">
        <w:rPr>
          <w:rFonts w:eastAsia="Times New Roman"/>
          <w:szCs w:val="24"/>
          <w:lang w:val="ro-RO" w:eastAsia="fr-FR"/>
        </w:rPr>
        <w:t>împiedicând astfel circulaţia.</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Lucrări de reparaţii în regim de urgenţă fără ordin din partea municipalităţii.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Actele de vandalism într-un vehicul al Operatorului, în cazul în care Operatorul a informat persoana desemnată de către municipalitate în termen de 60 de minute.</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Călători pentru care s-a solicitat intervenția echipajelor de urgență.</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lastRenderedPageBreak/>
        <w:t>La evenimente aflate sub jurisdicţia Ministerului de Interne – incendiu, obiecte suspecte, investigaţii, etc.</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În circulaţia simultană într-un "Grup" de mai mult de 2 vehicule pe una şi aceeaşi linie la plecarea  din staţia iniţială de pe traseu, cu o diferenţă de până la 1 (un) minut, conform datelor furnizate de SIT, pentru al treilea vehiculului. Cursa fiecărui vehicul consecutiv este evaluată ca fiind o cursă neefectuată fără a se datora culpei Operatorului.</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Impedimente în trafic datorate fluxului de trafic intens, ceea ce duce la nerespectarea orarului  aşa cum este indicat în Planul de Transport . </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Semafoare nefuncţionale de-a lungul traseelor .</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Drumuri de-a lungul traseelor  care nu au fost curăţate de zăpadă şi/sau cu polei. </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Starea proastă a suprafeţei drumului de-a lungul traseelor, care îngreunează sau face circulaţia vehiculelor imposibilă. </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Zone inundate de-a lungul traseelor. </w:t>
      </w:r>
    </w:p>
    <w:p w:rsidR="0097776F" w:rsidRPr="00F96C37" w:rsidRDefault="0097776F" w:rsidP="0097776F">
      <w:pPr>
        <w:numPr>
          <w:ilvl w:val="1"/>
          <w:numId w:val="78"/>
        </w:numPr>
        <w:spacing w:line="312" w:lineRule="auto"/>
        <w:jc w:val="left"/>
        <w:rPr>
          <w:rFonts w:eastAsia="Times New Roman"/>
          <w:szCs w:val="24"/>
          <w:lang w:val="ro-RO" w:eastAsia="fr-FR"/>
        </w:rPr>
      </w:pPr>
      <w:r w:rsidRPr="00F96C37">
        <w:rPr>
          <w:rFonts w:eastAsia="Times New Roman"/>
          <w:szCs w:val="24"/>
          <w:lang w:val="ro-RO" w:eastAsia="fr-FR"/>
        </w:rPr>
        <w:t xml:space="preserve">Mitingurile, marşurile, precum şi evenimentele permise şi/sau organizate printr-un ordin al municipalităţii. </w:t>
      </w:r>
    </w:p>
    <w:p w:rsidR="0097776F" w:rsidRPr="00F96C37" w:rsidRDefault="0097776F" w:rsidP="0097776F">
      <w:pPr>
        <w:pStyle w:val="ListParagraph"/>
        <w:ind w:left="720"/>
        <w:rPr>
          <w:rFonts w:ascii="Times New Roman" w:hAnsi="Times New Roman"/>
          <w:sz w:val="24"/>
          <w:lang w:val="fr-FR" w:eastAsia="fr-FR"/>
        </w:rPr>
      </w:pPr>
    </w:p>
    <w:p w:rsidR="0097776F" w:rsidRPr="00F96C37" w:rsidRDefault="0097776F" w:rsidP="0097776F">
      <w:pPr>
        <w:numPr>
          <w:ilvl w:val="0"/>
          <w:numId w:val="78"/>
        </w:numPr>
        <w:spacing w:line="312" w:lineRule="auto"/>
        <w:jc w:val="left"/>
        <w:rPr>
          <w:rFonts w:eastAsia="Times New Roman"/>
          <w:szCs w:val="24"/>
          <w:lang w:val="ro-RO" w:eastAsia="fr-FR"/>
        </w:rPr>
      </w:pPr>
      <w:r w:rsidRPr="00F96C37">
        <w:rPr>
          <w:rFonts w:eastAsia="Times New Roman"/>
          <w:b/>
          <w:szCs w:val="24"/>
          <w:lang w:val="ro-RO" w:eastAsia="fr-FR"/>
        </w:rPr>
        <w:t xml:space="preserve">O cursă neefectuată din culpa Operatorului </w:t>
      </w:r>
      <w:r w:rsidRPr="00F96C37">
        <w:rPr>
          <w:rFonts w:eastAsia="Times New Roman"/>
          <w:szCs w:val="24"/>
          <w:lang w:val="ro-RO" w:eastAsia="fr-FR"/>
        </w:rPr>
        <w:t>este o cursă în care cel puţin una din următoarele ipoteze este valabilă</w:t>
      </w:r>
      <w:r w:rsidRPr="00F96C37">
        <w:rPr>
          <w:rFonts w:eastAsia="Times New Roman"/>
          <w:szCs w:val="24"/>
          <w:lang w:val="fr-FR" w:eastAsia="fr-FR"/>
        </w:rPr>
        <w:t>:</w:t>
      </w:r>
    </w:p>
    <w:p w:rsidR="0097776F" w:rsidRPr="00F96C37" w:rsidRDefault="0097776F" w:rsidP="0097776F">
      <w:pPr>
        <w:numPr>
          <w:ilvl w:val="2"/>
          <w:numId w:val="78"/>
        </w:numPr>
        <w:spacing w:line="312" w:lineRule="auto"/>
        <w:ind w:left="927"/>
        <w:jc w:val="left"/>
        <w:rPr>
          <w:rFonts w:eastAsia="Times New Roman"/>
          <w:szCs w:val="24"/>
          <w:lang w:val="ro-RO" w:eastAsia="fr-FR"/>
        </w:rPr>
      </w:pPr>
      <w:r w:rsidRPr="00F96C37">
        <w:rPr>
          <w:rFonts w:eastAsia="Times New Roman"/>
          <w:szCs w:val="24"/>
          <w:lang w:val="ro-RO" w:eastAsia="fr-FR"/>
        </w:rPr>
        <w:t>vehiculul a început să circule cu un dispozitiv de bord nefuncţional sau nu sunt luate măsuri de către Operator pentru asigurarea funcţionării dispozitivului de bord al vehiculului.</w:t>
      </w:r>
    </w:p>
    <w:p w:rsidR="0097776F" w:rsidRPr="00F96C37" w:rsidRDefault="0097776F" w:rsidP="0097776F">
      <w:pPr>
        <w:numPr>
          <w:ilvl w:val="2"/>
          <w:numId w:val="78"/>
        </w:numPr>
        <w:spacing w:line="312" w:lineRule="auto"/>
        <w:ind w:left="927"/>
        <w:jc w:val="left"/>
        <w:rPr>
          <w:rFonts w:eastAsia="Times New Roman"/>
          <w:szCs w:val="24"/>
          <w:lang w:val="ro-RO" w:eastAsia="fr-FR"/>
        </w:rPr>
      </w:pPr>
      <w:r w:rsidRPr="00F96C37">
        <w:rPr>
          <w:rFonts w:eastAsia="Times New Roman"/>
          <w:szCs w:val="24"/>
          <w:lang w:val="ro-RO" w:eastAsia="fr-FR"/>
        </w:rPr>
        <w:t>La o abatere completă de la traseu, fără a opri la mai multe staţii decât cele desemnate deja, netransportarea călătorilor fără ordin din partea municipalităţii sau a unei persoane desemnate de către municipalitate, înregistrate de SIT sau prin rapoarte oficiale ale organismelor de control.</w:t>
      </w:r>
    </w:p>
    <w:p w:rsidR="0097776F" w:rsidRPr="00F96C37" w:rsidRDefault="0097776F" w:rsidP="0097776F">
      <w:pPr>
        <w:numPr>
          <w:ilvl w:val="2"/>
          <w:numId w:val="78"/>
        </w:numPr>
        <w:spacing w:line="312" w:lineRule="auto"/>
        <w:ind w:left="927"/>
        <w:jc w:val="left"/>
        <w:rPr>
          <w:rFonts w:eastAsia="Times New Roman"/>
          <w:szCs w:val="24"/>
          <w:lang w:val="ro-RO" w:eastAsia="fr-FR"/>
        </w:rPr>
      </w:pPr>
      <w:r w:rsidRPr="00F96C37">
        <w:rPr>
          <w:rFonts w:eastAsia="Times New Roman"/>
          <w:szCs w:val="24"/>
          <w:lang w:val="ro-RO" w:eastAsia="fr-FR"/>
        </w:rPr>
        <w:t xml:space="preserve">La deteriorarea deliberată a dispozitivelor de la bord (atunci când s-au luat măsuri de împiedicare a intervenţiei şoferilor). După un accident de circulaţie rutier între două vehicule ale Operatorului în cazul vehiculului responsabil de accident. </w:t>
      </w:r>
    </w:p>
    <w:p w:rsidR="00F96C37" w:rsidRDefault="00F96C37">
      <w:pPr>
        <w:spacing w:after="0"/>
        <w:jc w:val="left"/>
        <w:rPr>
          <w:rFonts w:eastAsia="Times New Roman"/>
          <w:szCs w:val="24"/>
          <w:lang w:val="ro-RO" w:eastAsia="fr-FR"/>
        </w:rPr>
      </w:pPr>
      <w:r>
        <w:rPr>
          <w:rFonts w:eastAsia="Times New Roman"/>
          <w:szCs w:val="24"/>
          <w:lang w:val="ro-RO" w:eastAsia="fr-FR"/>
        </w:rPr>
        <w:br w:type="page"/>
      </w:r>
    </w:p>
    <w:p w:rsidR="0097776F" w:rsidRPr="00F96C37" w:rsidRDefault="0097776F" w:rsidP="0097776F">
      <w:pPr>
        <w:spacing w:line="312" w:lineRule="auto"/>
        <w:ind w:left="567"/>
        <w:rPr>
          <w:rFonts w:eastAsia="Times New Roman"/>
          <w:szCs w:val="24"/>
          <w:lang w:val="ro-RO" w:eastAsia="fr-FR"/>
        </w:rPr>
      </w:pPr>
    </w:p>
    <w:p w:rsidR="0097776F" w:rsidRPr="00CD6C21" w:rsidRDefault="0097776F" w:rsidP="00CD6C21">
      <w:pPr>
        <w:pStyle w:val="ListParagraph"/>
        <w:keepNext/>
        <w:numPr>
          <w:ilvl w:val="0"/>
          <w:numId w:val="84"/>
        </w:numPr>
        <w:spacing w:before="120" w:after="60" w:line="312" w:lineRule="auto"/>
        <w:jc w:val="left"/>
        <w:outlineLvl w:val="3"/>
        <w:rPr>
          <w:lang w:val="ro-RO" w:eastAsia="fr-FR"/>
        </w:rPr>
      </w:pPr>
      <w:r w:rsidRPr="00CD6C21">
        <w:rPr>
          <w:lang w:val="ro-RO" w:eastAsia="fr-FR"/>
        </w:rPr>
        <w:t>Evaluarea curselor şi sancţiunile aplicabile</w:t>
      </w:r>
    </w:p>
    <w:tbl>
      <w:tblPr>
        <w:tblW w:w="8776" w:type="dxa"/>
        <w:tblBorders>
          <w:top w:val="single" w:sz="4" w:space="0" w:color="BFBFBF"/>
          <w:left w:val="single" w:sz="4" w:space="0" w:color="BFBFBF"/>
          <w:bottom w:val="single" w:sz="4" w:space="0" w:color="BFBFBF"/>
          <w:right w:val="single" w:sz="4" w:space="0" w:color="BFBFBF"/>
          <w:insideH w:val="single" w:sz="4" w:space="0" w:color="auto"/>
          <w:insideV w:val="single" w:sz="4" w:space="0" w:color="auto"/>
        </w:tblBorders>
        <w:tblCellMar>
          <w:left w:w="68" w:type="dxa"/>
          <w:right w:w="68" w:type="dxa"/>
        </w:tblCellMar>
        <w:tblLook w:val="04A0" w:firstRow="1" w:lastRow="0" w:firstColumn="1" w:lastColumn="0" w:noHBand="0" w:noVBand="1"/>
      </w:tblPr>
      <w:tblGrid>
        <w:gridCol w:w="1928"/>
        <w:gridCol w:w="3105"/>
        <w:gridCol w:w="1756"/>
        <w:gridCol w:w="1987"/>
      </w:tblGrid>
      <w:tr w:rsidR="0097776F" w:rsidRPr="002D59C0" w:rsidTr="00E22FD6">
        <w:trPr>
          <w:cantSplit/>
          <w:tblHeader/>
        </w:trPr>
        <w:tc>
          <w:tcPr>
            <w:tcW w:w="1928" w:type="dxa"/>
            <w:shd w:val="clear" w:color="auto" w:fill="BFBFBF"/>
            <w:vAlign w:val="center"/>
          </w:tcPr>
          <w:p w:rsidR="0097776F" w:rsidRPr="00B26170" w:rsidRDefault="0097776F" w:rsidP="00E22FD6">
            <w:pPr>
              <w:spacing w:before="20" w:after="20"/>
              <w:jc w:val="center"/>
              <w:rPr>
                <w:b/>
                <w:sz w:val="18"/>
                <w:lang w:val="ro-RO"/>
              </w:rPr>
            </w:pPr>
            <w:r w:rsidRPr="00B26170">
              <w:rPr>
                <w:b/>
                <w:sz w:val="18"/>
                <w:lang w:val="ro-RO"/>
              </w:rPr>
              <w:t>Tipul călătoriei</w:t>
            </w:r>
          </w:p>
        </w:tc>
        <w:tc>
          <w:tcPr>
            <w:tcW w:w="3105" w:type="dxa"/>
            <w:shd w:val="clear" w:color="auto" w:fill="BFBFBF"/>
            <w:vAlign w:val="center"/>
          </w:tcPr>
          <w:p w:rsidR="0097776F" w:rsidRPr="00B26170" w:rsidRDefault="0097776F" w:rsidP="00E22FD6">
            <w:pPr>
              <w:spacing w:before="20" w:after="20"/>
              <w:jc w:val="center"/>
              <w:rPr>
                <w:b/>
                <w:sz w:val="18"/>
                <w:lang w:val="ro-RO"/>
              </w:rPr>
            </w:pPr>
            <w:r w:rsidRPr="00B26170">
              <w:rPr>
                <w:b/>
                <w:sz w:val="18"/>
                <w:lang w:val="ro-RO"/>
              </w:rPr>
              <w:t>Plata către Operator</w:t>
            </w:r>
          </w:p>
        </w:tc>
        <w:tc>
          <w:tcPr>
            <w:tcW w:w="1756" w:type="dxa"/>
            <w:shd w:val="clear" w:color="auto" w:fill="BFBFBF"/>
          </w:tcPr>
          <w:p w:rsidR="0097776F" w:rsidRPr="00B26170" w:rsidRDefault="0097776F" w:rsidP="00E22FD6">
            <w:pPr>
              <w:spacing w:before="20" w:after="20"/>
              <w:jc w:val="center"/>
              <w:rPr>
                <w:b/>
                <w:sz w:val="18"/>
                <w:lang w:val="ro-RO"/>
              </w:rPr>
            </w:pPr>
            <w:r w:rsidRPr="00B26170">
              <w:rPr>
                <w:b/>
                <w:sz w:val="18"/>
                <w:lang w:val="ro-RO"/>
              </w:rPr>
              <w:t>Nr. de km</w:t>
            </w:r>
          </w:p>
        </w:tc>
        <w:tc>
          <w:tcPr>
            <w:tcW w:w="1987" w:type="dxa"/>
            <w:shd w:val="clear" w:color="auto" w:fill="BFBFBF"/>
            <w:vAlign w:val="center"/>
          </w:tcPr>
          <w:p w:rsidR="0097776F" w:rsidRPr="00B26170" w:rsidRDefault="0097776F" w:rsidP="00E22FD6">
            <w:pPr>
              <w:spacing w:before="20" w:after="20"/>
              <w:jc w:val="center"/>
              <w:rPr>
                <w:b/>
                <w:sz w:val="18"/>
                <w:lang w:val="ro-RO"/>
              </w:rPr>
            </w:pPr>
            <w:r w:rsidRPr="00B26170">
              <w:rPr>
                <w:b/>
                <w:sz w:val="18"/>
                <w:lang w:val="ro-RO"/>
              </w:rPr>
              <w:t>Sancţiuni pentru Operator</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 xml:space="preserve">Curse  regulate </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Plată de 100% din lungimea în kilometri relevanţi  ai cursei, în conformitate cu preţul unitar per km</w:t>
            </w:r>
          </w:p>
        </w:tc>
        <w:tc>
          <w:tcPr>
            <w:tcW w:w="1756" w:type="dxa"/>
          </w:tcPr>
          <w:p w:rsidR="0097776F" w:rsidRPr="00B26170" w:rsidRDefault="0097776F" w:rsidP="00E22FD6">
            <w:pPr>
              <w:spacing w:before="20" w:after="20"/>
              <w:jc w:val="center"/>
              <w:rPr>
                <w:sz w:val="18"/>
                <w:szCs w:val="18"/>
                <w:lang w:val="ro-RO"/>
              </w:rPr>
            </w:pPr>
          </w:p>
        </w:tc>
        <w:tc>
          <w:tcPr>
            <w:tcW w:w="1987" w:type="dxa"/>
            <w:vAlign w:val="center"/>
          </w:tcPr>
          <w:p w:rsidR="0097776F" w:rsidRPr="00B26170" w:rsidRDefault="0097776F" w:rsidP="00E22FD6">
            <w:pPr>
              <w:spacing w:before="20" w:after="20"/>
              <w:jc w:val="center"/>
              <w:rPr>
                <w:sz w:val="18"/>
                <w:szCs w:val="18"/>
                <w:lang w:val="ro-RO"/>
              </w:rPr>
            </w:pPr>
            <w:r w:rsidRPr="00B26170">
              <w:rPr>
                <w:sz w:val="18"/>
                <w:szCs w:val="18"/>
                <w:lang w:val="ro-RO"/>
              </w:rPr>
              <w:t>n.a.</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Curse neregulate din culpa Operatorului.</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Plată de 100% din lungimea în kilometri relevanţi  ai cursei, în conformitate cu preţul unitar per km. Operator plătit numai până la nivelul maxim, prevăzut în Anexa 12, indicatorul 1.</w:t>
            </w:r>
          </w:p>
        </w:tc>
        <w:tc>
          <w:tcPr>
            <w:tcW w:w="1756" w:type="dxa"/>
          </w:tcPr>
          <w:p w:rsidR="0097776F" w:rsidRPr="00B26170" w:rsidRDefault="0097776F" w:rsidP="00E22FD6">
            <w:pPr>
              <w:spacing w:before="20" w:after="20"/>
              <w:rPr>
                <w:sz w:val="18"/>
                <w:szCs w:val="18"/>
                <w:lang w:val="ro-RO"/>
              </w:rPr>
            </w:pPr>
          </w:p>
        </w:tc>
        <w:tc>
          <w:tcPr>
            <w:tcW w:w="1987" w:type="dxa"/>
            <w:vAlign w:val="center"/>
          </w:tcPr>
          <w:p w:rsidR="0097776F" w:rsidRPr="00B26170" w:rsidRDefault="0097776F" w:rsidP="00E22FD6">
            <w:pPr>
              <w:spacing w:before="20" w:after="20"/>
              <w:rPr>
                <w:sz w:val="18"/>
                <w:szCs w:val="18"/>
                <w:lang w:val="ro-RO"/>
              </w:rPr>
            </w:pPr>
            <w:r w:rsidRPr="00B26170">
              <w:rPr>
                <w:sz w:val="18"/>
                <w:szCs w:val="18"/>
                <w:lang w:val="ro-RO"/>
              </w:rPr>
              <w:t>În funcţie de nivel, penalizare calculată în conformitate cu anexa 12, indicatorul 1.</w:t>
            </w:r>
          </w:p>
        </w:tc>
      </w:tr>
      <w:tr w:rsidR="0097776F" w:rsidRPr="002D59C0" w:rsidTr="00E22FD6">
        <w:trPr>
          <w:cantSplit/>
        </w:trPr>
        <w:tc>
          <w:tcPr>
            <w:tcW w:w="1928" w:type="dxa"/>
          </w:tcPr>
          <w:p w:rsidR="0097776F" w:rsidRPr="00B26170" w:rsidRDefault="0097776F" w:rsidP="00E22FD6">
            <w:pPr>
              <w:rPr>
                <w:sz w:val="18"/>
                <w:szCs w:val="18"/>
                <w:lang w:val="ro-RO" w:eastAsia="fr-FR"/>
              </w:rPr>
            </w:pPr>
            <w:r w:rsidRPr="00B26170">
              <w:rPr>
                <w:sz w:val="18"/>
                <w:szCs w:val="18"/>
                <w:lang w:val="ro-RO" w:eastAsia="fr-FR"/>
              </w:rPr>
              <w:t>Curse neregulate fără a se datora culpei Operatorului</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Plată de 100% din lungimea în kilometri relevanţi  ai cursei, în conformitate cu preţul unitar per km</w:t>
            </w:r>
          </w:p>
        </w:tc>
        <w:tc>
          <w:tcPr>
            <w:tcW w:w="1756" w:type="dxa"/>
          </w:tcPr>
          <w:p w:rsidR="0097776F" w:rsidRPr="00B26170" w:rsidRDefault="0097776F" w:rsidP="00E22FD6">
            <w:pPr>
              <w:spacing w:before="20" w:after="20"/>
              <w:jc w:val="center"/>
              <w:rPr>
                <w:sz w:val="18"/>
                <w:szCs w:val="18"/>
                <w:lang w:val="ro-RO"/>
              </w:rPr>
            </w:pPr>
          </w:p>
        </w:tc>
        <w:tc>
          <w:tcPr>
            <w:tcW w:w="1987" w:type="dxa"/>
            <w:vAlign w:val="center"/>
          </w:tcPr>
          <w:p w:rsidR="0097776F" w:rsidRPr="00B26170" w:rsidRDefault="0097776F" w:rsidP="00E22FD6">
            <w:pPr>
              <w:spacing w:before="20" w:after="20"/>
              <w:jc w:val="center"/>
              <w:rPr>
                <w:sz w:val="18"/>
                <w:szCs w:val="18"/>
                <w:lang w:val="ro-RO"/>
              </w:rPr>
            </w:pPr>
            <w:r w:rsidRPr="00B26170">
              <w:rPr>
                <w:sz w:val="18"/>
                <w:szCs w:val="18"/>
                <w:lang w:val="ro-RO"/>
              </w:rPr>
              <w:t>n.a.</w:t>
            </w:r>
          </w:p>
        </w:tc>
      </w:tr>
      <w:tr w:rsidR="0097776F" w:rsidRPr="002D59C0" w:rsidTr="00E22FD6">
        <w:trPr>
          <w:cantSplit/>
        </w:trPr>
        <w:tc>
          <w:tcPr>
            <w:tcW w:w="1928" w:type="dxa"/>
          </w:tcPr>
          <w:p w:rsidR="0097776F" w:rsidRPr="00B26170" w:rsidRDefault="0097776F" w:rsidP="00E22FD6">
            <w:pPr>
              <w:rPr>
                <w:sz w:val="18"/>
                <w:szCs w:val="18"/>
                <w:lang w:val="ro-RO"/>
              </w:rPr>
            </w:pPr>
            <w:r w:rsidRPr="00B26170">
              <w:rPr>
                <w:sz w:val="18"/>
                <w:szCs w:val="18"/>
                <w:lang w:val="ro-RO"/>
              </w:rPr>
              <w:t>Curse neefectuate din culpa Operatorului</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Nu se plăteşte</w:t>
            </w:r>
          </w:p>
        </w:tc>
        <w:tc>
          <w:tcPr>
            <w:tcW w:w="1756" w:type="dxa"/>
          </w:tcPr>
          <w:p w:rsidR="0097776F" w:rsidRPr="00B26170" w:rsidRDefault="0097776F" w:rsidP="00E22FD6">
            <w:pPr>
              <w:spacing w:before="20" w:after="20"/>
              <w:rPr>
                <w:sz w:val="18"/>
                <w:szCs w:val="18"/>
                <w:lang w:val="ro-RO"/>
              </w:rPr>
            </w:pPr>
          </w:p>
        </w:tc>
        <w:tc>
          <w:tcPr>
            <w:tcW w:w="1987" w:type="dxa"/>
            <w:vAlign w:val="center"/>
          </w:tcPr>
          <w:p w:rsidR="0097776F" w:rsidRPr="00B26170" w:rsidRDefault="0097776F" w:rsidP="00E22FD6">
            <w:pPr>
              <w:spacing w:before="20" w:after="20"/>
              <w:rPr>
                <w:sz w:val="18"/>
                <w:szCs w:val="18"/>
                <w:lang w:val="ro-RO"/>
              </w:rPr>
            </w:pPr>
            <w:r w:rsidRPr="00B26170">
              <w:rPr>
                <w:sz w:val="18"/>
                <w:szCs w:val="18"/>
                <w:lang w:val="ro-RO"/>
              </w:rPr>
              <w:t>În funcţie de nivel, penalizare calculată în conformitate cu anexa 12, indicatorul 1.</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Curse neefectuate din culpa Operatorului, pe acelaşi traseu pentru mai mult de 24 de ore</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Nu se plăteşte</w:t>
            </w:r>
          </w:p>
        </w:tc>
        <w:tc>
          <w:tcPr>
            <w:tcW w:w="1756" w:type="dxa"/>
          </w:tcPr>
          <w:p w:rsidR="0097776F" w:rsidRPr="00B26170" w:rsidRDefault="0097776F" w:rsidP="00E22FD6">
            <w:pPr>
              <w:spacing w:before="20" w:after="20"/>
              <w:rPr>
                <w:sz w:val="18"/>
                <w:szCs w:val="18"/>
                <w:lang w:val="ro-RO"/>
              </w:rPr>
            </w:pPr>
          </w:p>
        </w:tc>
        <w:tc>
          <w:tcPr>
            <w:tcW w:w="1987" w:type="dxa"/>
            <w:vAlign w:val="center"/>
          </w:tcPr>
          <w:p w:rsidR="0097776F" w:rsidRPr="00B26170" w:rsidRDefault="0097776F" w:rsidP="00E22FD6">
            <w:pPr>
              <w:spacing w:before="20" w:after="20"/>
              <w:rPr>
                <w:sz w:val="18"/>
                <w:szCs w:val="18"/>
                <w:lang w:val="ro-RO"/>
              </w:rPr>
            </w:pPr>
            <w:r w:rsidRPr="00B26170">
              <w:rPr>
                <w:sz w:val="18"/>
                <w:szCs w:val="18"/>
                <w:lang w:val="ro-RO"/>
              </w:rPr>
              <w:t>În funcţie de nivel, penalizare calculată în conformitate cu anexa 12, indicatorul 2.</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Curse neefectuate fără a se datora culpei Operatorului</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Plată de 100% din lungimea în kilometri relevanţi  ai cursei, în conformitate cu preţul unitar per km</w:t>
            </w:r>
          </w:p>
        </w:tc>
        <w:tc>
          <w:tcPr>
            <w:tcW w:w="1756" w:type="dxa"/>
          </w:tcPr>
          <w:p w:rsidR="0097776F" w:rsidRPr="00B26170" w:rsidRDefault="0097776F" w:rsidP="00E22FD6">
            <w:pPr>
              <w:spacing w:before="20" w:after="20"/>
              <w:jc w:val="center"/>
              <w:rPr>
                <w:sz w:val="18"/>
                <w:szCs w:val="18"/>
                <w:lang w:val="ro-RO"/>
              </w:rPr>
            </w:pPr>
          </w:p>
        </w:tc>
        <w:tc>
          <w:tcPr>
            <w:tcW w:w="1987" w:type="dxa"/>
            <w:vAlign w:val="center"/>
          </w:tcPr>
          <w:p w:rsidR="0097776F" w:rsidRPr="00B26170" w:rsidRDefault="0097776F" w:rsidP="00E22FD6">
            <w:pPr>
              <w:spacing w:before="20" w:after="20"/>
              <w:jc w:val="center"/>
              <w:rPr>
                <w:sz w:val="18"/>
                <w:szCs w:val="18"/>
                <w:lang w:val="ro-RO"/>
              </w:rPr>
            </w:pPr>
            <w:r w:rsidRPr="00B26170">
              <w:rPr>
                <w:sz w:val="18"/>
                <w:szCs w:val="18"/>
                <w:lang w:val="ro-RO"/>
              </w:rPr>
              <w:t>n.a.</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Curse efectuate parţial fără a se datora culpei Operatorului</w:t>
            </w:r>
          </w:p>
        </w:tc>
        <w:tc>
          <w:tcPr>
            <w:tcW w:w="3105" w:type="dxa"/>
            <w:vAlign w:val="center"/>
          </w:tcPr>
          <w:p w:rsidR="0097776F" w:rsidRPr="00B26170" w:rsidRDefault="0097776F" w:rsidP="00E22FD6">
            <w:pPr>
              <w:spacing w:before="20" w:after="20"/>
              <w:rPr>
                <w:sz w:val="18"/>
                <w:szCs w:val="18"/>
                <w:lang w:val="ro-RO"/>
              </w:rPr>
            </w:pPr>
            <w:r w:rsidRPr="00B26170">
              <w:rPr>
                <w:sz w:val="18"/>
                <w:szCs w:val="18"/>
                <w:lang w:val="ro-RO"/>
              </w:rPr>
              <w:t>Plată de 50% din lungimea în kilometri relevanţi  ai cursei în conformitate cu preţul unitar per km</w:t>
            </w:r>
          </w:p>
        </w:tc>
        <w:tc>
          <w:tcPr>
            <w:tcW w:w="1756" w:type="dxa"/>
          </w:tcPr>
          <w:p w:rsidR="0097776F" w:rsidRPr="00B26170" w:rsidRDefault="0097776F" w:rsidP="00E22FD6">
            <w:pPr>
              <w:spacing w:before="20" w:after="20"/>
              <w:jc w:val="center"/>
              <w:rPr>
                <w:sz w:val="18"/>
                <w:szCs w:val="18"/>
                <w:lang w:val="ro-RO"/>
              </w:rPr>
            </w:pPr>
          </w:p>
        </w:tc>
        <w:tc>
          <w:tcPr>
            <w:tcW w:w="1987" w:type="dxa"/>
            <w:vAlign w:val="center"/>
          </w:tcPr>
          <w:p w:rsidR="0097776F" w:rsidRPr="00B26170" w:rsidRDefault="0097776F" w:rsidP="00E22FD6">
            <w:pPr>
              <w:spacing w:before="20" w:after="20"/>
              <w:jc w:val="center"/>
              <w:rPr>
                <w:sz w:val="18"/>
                <w:szCs w:val="18"/>
                <w:lang w:val="ro-RO"/>
              </w:rPr>
            </w:pPr>
            <w:r w:rsidRPr="00B26170">
              <w:rPr>
                <w:sz w:val="18"/>
                <w:szCs w:val="18"/>
                <w:lang w:val="ro-RO"/>
              </w:rPr>
              <w:t>n.a.</w:t>
            </w:r>
          </w:p>
        </w:tc>
      </w:tr>
      <w:tr w:rsidR="0097776F" w:rsidRPr="002D59C0" w:rsidTr="00E22FD6">
        <w:trPr>
          <w:cantSplit/>
        </w:trPr>
        <w:tc>
          <w:tcPr>
            <w:tcW w:w="1928" w:type="dxa"/>
            <w:vAlign w:val="center"/>
          </w:tcPr>
          <w:p w:rsidR="0097776F" w:rsidRPr="00B26170" w:rsidRDefault="0097776F" w:rsidP="00E22FD6">
            <w:pPr>
              <w:spacing w:before="20" w:after="20"/>
              <w:rPr>
                <w:sz w:val="18"/>
                <w:szCs w:val="18"/>
                <w:lang w:val="ro-RO"/>
              </w:rPr>
            </w:pPr>
            <w:r w:rsidRPr="00B26170">
              <w:rPr>
                <w:sz w:val="18"/>
                <w:szCs w:val="18"/>
                <w:lang w:val="ro-RO"/>
              </w:rPr>
              <w:t xml:space="preserve">TOTAL </w:t>
            </w:r>
          </w:p>
        </w:tc>
        <w:tc>
          <w:tcPr>
            <w:tcW w:w="3105" w:type="dxa"/>
            <w:vAlign w:val="center"/>
          </w:tcPr>
          <w:p w:rsidR="0097776F" w:rsidRPr="00B26170" w:rsidRDefault="0097776F" w:rsidP="00E22FD6">
            <w:pPr>
              <w:spacing w:before="20" w:after="20"/>
              <w:rPr>
                <w:sz w:val="18"/>
                <w:szCs w:val="18"/>
                <w:lang w:val="ro-RO"/>
              </w:rPr>
            </w:pPr>
          </w:p>
        </w:tc>
        <w:tc>
          <w:tcPr>
            <w:tcW w:w="1756" w:type="dxa"/>
          </w:tcPr>
          <w:p w:rsidR="0097776F" w:rsidRPr="00B26170" w:rsidRDefault="0097776F" w:rsidP="00E22FD6">
            <w:pPr>
              <w:spacing w:before="20" w:after="20"/>
              <w:jc w:val="center"/>
              <w:rPr>
                <w:sz w:val="18"/>
                <w:szCs w:val="18"/>
                <w:lang w:val="ro-RO"/>
              </w:rPr>
            </w:pPr>
          </w:p>
        </w:tc>
        <w:tc>
          <w:tcPr>
            <w:tcW w:w="1987" w:type="dxa"/>
            <w:vAlign w:val="center"/>
          </w:tcPr>
          <w:p w:rsidR="0097776F" w:rsidRPr="00B26170" w:rsidRDefault="0097776F" w:rsidP="00E22FD6">
            <w:pPr>
              <w:spacing w:before="20" w:after="20"/>
              <w:jc w:val="center"/>
              <w:rPr>
                <w:sz w:val="18"/>
                <w:szCs w:val="18"/>
                <w:lang w:val="ro-RO"/>
              </w:rPr>
            </w:pPr>
          </w:p>
        </w:tc>
      </w:tr>
    </w:tbl>
    <w:p w:rsidR="0097776F" w:rsidRDefault="0097776F" w:rsidP="0097776F">
      <w:pPr>
        <w:rPr>
          <w:highlight w:val="cyan"/>
        </w:rPr>
      </w:pPr>
    </w:p>
    <w:p w:rsidR="0097776F" w:rsidRDefault="0097776F" w:rsidP="0097776F">
      <w:pPr>
        <w:rPr>
          <w:lang w:val="fr-FR"/>
        </w:rPr>
      </w:pPr>
      <w:r w:rsidRPr="00AC64F4">
        <w:rPr>
          <w:lang w:val="fr-FR"/>
        </w:rPr>
        <w:t>Până la punerea în funcție a unui Sistem automat de management al</w:t>
      </w:r>
      <w:r>
        <w:rPr>
          <w:lang w:val="fr-FR"/>
        </w:rPr>
        <w:t xml:space="preserve"> traficului, evaluarea modului de realizare a </w:t>
      </w:r>
      <w:r w:rsidR="005D78EB">
        <w:rPr>
          <w:lang w:val="fr-FR"/>
        </w:rPr>
        <w:t>Programului de Transport</w:t>
      </w:r>
      <w:r>
        <w:rPr>
          <w:lang w:val="fr-FR"/>
        </w:rPr>
        <w:t xml:space="preserve"> se va realiza în modul următor:</w:t>
      </w:r>
    </w:p>
    <w:p w:rsidR="0097776F" w:rsidRDefault="0097776F" w:rsidP="0097776F">
      <w:pPr>
        <w:rPr>
          <w:lang w:val="fr-FR"/>
        </w:rPr>
      </w:pPr>
      <w:r>
        <w:rPr>
          <w:lang w:val="fr-FR"/>
        </w:rPr>
        <w:t>a. Verificarea prin sondaj a ieșirilor și intrărilor programate din /în depouri/autobaze, pentru conformitatea parcului circulant realizat cu cel programat și raportat.</w:t>
      </w:r>
    </w:p>
    <w:p w:rsidR="0097776F" w:rsidRDefault="0097776F" w:rsidP="0097776F">
      <w:pPr>
        <w:rPr>
          <w:lang w:val="fr-FR"/>
        </w:rPr>
      </w:pPr>
      <w:r>
        <w:rPr>
          <w:lang w:val="fr-FR"/>
        </w:rPr>
        <w:t>b. Verificarea prin sondaj a modului de confirmare a curselor la capetele de linii.</w:t>
      </w:r>
    </w:p>
    <w:p w:rsidR="0097776F" w:rsidRDefault="0097776F" w:rsidP="0097776F">
      <w:pPr>
        <w:rPr>
          <w:lang w:val="fr-FR"/>
        </w:rPr>
      </w:pPr>
      <w:r>
        <w:rPr>
          <w:lang w:val="fr-FR"/>
        </w:rPr>
        <w:t xml:space="preserve">c. Verificarea prin sondaj a plecărilor ritmice în traseu (evitarea circulației ”în pachete” de vehicule). </w:t>
      </w:r>
    </w:p>
    <w:p w:rsidR="0097776F" w:rsidRDefault="0097776F" w:rsidP="0097776F">
      <w:pPr>
        <w:rPr>
          <w:lang w:val="fr-FR"/>
        </w:rPr>
      </w:pPr>
      <w:r>
        <w:rPr>
          <w:lang w:val="fr-FR"/>
        </w:rPr>
        <w:t xml:space="preserve">d. Verificarea prin sondaj a aderenței prestației efective la </w:t>
      </w:r>
      <w:r w:rsidR="003B019A">
        <w:rPr>
          <w:lang w:val="fr-FR"/>
        </w:rPr>
        <w:t>Programul de transport</w:t>
      </w:r>
      <w:r>
        <w:rPr>
          <w:lang w:val="fr-FR"/>
        </w:rPr>
        <w:t xml:space="preserve"> în stațiile de plecare, intermediare și terminus, în conformitate cu orarele afișate și asumate de către Operator.</w:t>
      </w:r>
    </w:p>
    <w:p w:rsidR="0097776F" w:rsidRDefault="0097776F" w:rsidP="0097776F">
      <w:pPr>
        <w:rPr>
          <w:lang w:val="fr-FR"/>
        </w:rPr>
      </w:pPr>
      <w:r>
        <w:rPr>
          <w:lang w:val="fr-FR"/>
        </w:rPr>
        <w:t>e. Verificarea prin sondaj a ieșirilor neprogramate din traseu.</w:t>
      </w:r>
    </w:p>
    <w:p w:rsidR="0097776F" w:rsidRDefault="0097776F" w:rsidP="0097776F">
      <w:pPr>
        <w:rPr>
          <w:lang w:val="fr-FR"/>
        </w:rPr>
      </w:pPr>
      <w:r>
        <w:rPr>
          <w:lang w:val="fr-FR"/>
        </w:rPr>
        <w:t xml:space="preserve">f. Evaluarea și analiza incidentelor în trafic, pe teren și cât mai repede față de momentul producerii lor, pentru stabilirea responsabilităților și a consecințelor asupra formulelor de plată a Operatorului pentru prestația efectiv realizată.  </w:t>
      </w:r>
    </w:p>
    <w:p w:rsidR="0097776F" w:rsidRDefault="0097776F" w:rsidP="0097776F">
      <w:pPr>
        <w:rPr>
          <w:lang w:val="fr-FR"/>
        </w:rPr>
      </w:pPr>
      <w:r>
        <w:rPr>
          <w:lang w:val="fr-FR"/>
        </w:rPr>
        <w:t xml:space="preserve">g. </w:t>
      </w:r>
      <w:r w:rsidRPr="00030019">
        <w:rPr>
          <w:lang w:val="fr-FR"/>
        </w:rPr>
        <w:t>Monitorizarea perman</w:t>
      </w:r>
      <w:r w:rsidRPr="00AC64F4">
        <w:rPr>
          <w:lang w:val="fr-FR"/>
        </w:rPr>
        <w:t>en</w:t>
      </w:r>
      <w:r w:rsidRPr="00030019">
        <w:rPr>
          <w:lang w:val="fr-FR"/>
        </w:rPr>
        <w:t xml:space="preserve">tă a </w:t>
      </w:r>
      <w:r w:rsidRPr="00AC64F4">
        <w:rPr>
          <w:lang w:val="fr-FR"/>
        </w:rPr>
        <w:t xml:space="preserve">funcționalității semafoarelor din intersecțiile străbătute de traseele transportului public, sau care sunt situate în afara traseelor, dar influențează relevant circulația în acele intersecții și realizarea de rapoarte lunare pentru confruntarea cu raportările Operatorului. </w:t>
      </w:r>
    </w:p>
    <w:p w:rsidR="0097776F" w:rsidRDefault="0097776F" w:rsidP="0097776F">
      <w:pPr>
        <w:rPr>
          <w:lang w:val="fr-FR"/>
        </w:rPr>
      </w:pPr>
      <w:r>
        <w:rPr>
          <w:lang w:val="fr-FR"/>
        </w:rPr>
        <w:lastRenderedPageBreak/>
        <w:t xml:space="preserve">h. </w:t>
      </w:r>
      <w:r w:rsidRPr="00030019">
        <w:rPr>
          <w:lang w:val="fr-FR"/>
        </w:rPr>
        <w:t>Monitorizarea perman</w:t>
      </w:r>
      <w:r w:rsidRPr="007A1341">
        <w:rPr>
          <w:lang w:val="fr-FR"/>
        </w:rPr>
        <w:t>en</w:t>
      </w:r>
      <w:r w:rsidRPr="00030019">
        <w:rPr>
          <w:lang w:val="fr-FR"/>
        </w:rPr>
        <w:t xml:space="preserve">tă a </w:t>
      </w:r>
      <w:r>
        <w:rPr>
          <w:lang w:val="fr-FR"/>
        </w:rPr>
        <w:t>stării infrastructurii rutiere (zăpadă, polei, avarii la rețelele urbane, lucrări accidentale și neprevăzute, etc) utilizate de către transportul public</w:t>
      </w:r>
      <w:r w:rsidRPr="007A1341">
        <w:rPr>
          <w:lang w:val="fr-FR"/>
        </w:rPr>
        <w:t xml:space="preserve"> și realizarea de rapoarte lunare pentru confruntarea cu raportările Operatorului. </w:t>
      </w:r>
    </w:p>
    <w:p w:rsidR="00F96C37" w:rsidRDefault="0097776F" w:rsidP="00FD4100">
      <w:pPr>
        <w:rPr>
          <w:lang w:val="fr-FR"/>
        </w:rPr>
      </w:pPr>
      <w:r>
        <w:rPr>
          <w:lang w:val="fr-FR"/>
        </w:rPr>
        <w:t>i. Confruntarea și medierea rapoartelor Operatorului cu cele ale Autorității contractante se va realiza în primele 10 zile de la depunerea primelor. În cazul menținerii diferențelor, sumele în dispută vor fi depuse de către Autoritate într-un cont separat și blocat până la primirea concluziilor unui audit independent realizat cel târziu odată la 6 luni.</w:t>
      </w:r>
    </w:p>
    <w:p w:rsidR="0097776F" w:rsidRPr="0018194B" w:rsidRDefault="0097776F" w:rsidP="00FD4100">
      <w:r>
        <w:rPr>
          <w:lang w:val="fr-FR"/>
        </w:rPr>
        <w:t xml:space="preserve">  </w:t>
      </w:r>
      <w:r w:rsidRPr="00AC64F4">
        <w:rPr>
          <w:lang w:val="fr-FR"/>
        </w:rPr>
        <w:br w:type="page"/>
      </w:r>
      <w:bookmarkStart w:id="174" w:name="_Toc397097778"/>
      <w:r w:rsidRPr="00FD4100">
        <w:rPr>
          <w:rFonts w:eastAsia="Times New Roman"/>
          <w:b/>
          <w:bCs/>
          <w:sz w:val="32"/>
          <w:szCs w:val="20"/>
        </w:rPr>
        <w:lastRenderedPageBreak/>
        <w:t>Anexa 14 – Caiet de Sarcini al Serviciului de Transport Public Local de persoane prin curse regulate în Municipiul [</w:t>
      </w:r>
      <w:r w:rsidRPr="00FD4100">
        <w:rPr>
          <w:rFonts w:eastAsia="Times New Roman"/>
          <w:b/>
          <w:bCs/>
          <w:sz w:val="32"/>
          <w:szCs w:val="20"/>
          <w:highlight w:val="yellow"/>
        </w:rPr>
        <w:t>...</w:t>
      </w:r>
      <w:r w:rsidRPr="00FD4100">
        <w:rPr>
          <w:rFonts w:eastAsia="Times New Roman"/>
          <w:b/>
          <w:bCs/>
          <w:sz w:val="32"/>
          <w:szCs w:val="20"/>
        </w:rPr>
        <w:t>]</w:t>
      </w:r>
      <w:bookmarkEnd w:id="174"/>
    </w:p>
    <w:p w:rsidR="0097776F" w:rsidRPr="007F17C5" w:rsidRDefault="0097776F" w:rsidP="0097776F"/>
    <w:p w:rsidR="0097776F" w:rsidRPr="007321B6" w:rsidRDefault="0097776F" w:rsidP="0097776F">
      <w:pPr>
        <w:rPr>
          <w:sz w:val="32"/>
          <w:highlight w:val="cyan"/>
        </w:rPr>
      </w:pPr>
      <w:r>
        <w:t>Caiet de Sarcini al Serviciului de Transport Public Local de persoane prin curse regulate</w:t>
      </w:r>
      <w:r>
        <w:rPr>
          <w:rFonts w:cs="Arial"/>
          <w:szCs w:val="16"/>
        </w:rPr>
        <w:t xml:space="preserve"> se va intocmi</w:t>
      </w:r>
      <w:r w:rsidR="009C2277">
        <w:rPr>
          <w:rFonts w:cs="Arial"/>
          <w:szCs w:val="16"/>
        </w:rPr>
        <w:t xml:space="preserve"> </w:t>
      </w:r>
      <w:r>
        <w:rPr>
          <w:rFonts w:cs="Arial"/>
          <w:szCs w:val="16"/>
        </w:rPr>
        <w:t>in</w:t>
      </w:r>
      <w:r w:rsidRPr="007321B6">
        <w:rPr>
          <w:rFonts w:cs="Arial"/>
          <w:szCs w:val="16"/>
        </w:rPr>
        <w:t xml:space="preserve"> baza Ordinului MT 972/2007 privind aprobarea Regulamentului-Cadru pentru prestarea transportului public local şi a Caietului de Sarcini-Cadru al serviciilor de transport public local.</w:t>
      </w:r>
    </w:p>
    <w:p w:rsidR="0097776F" w:rsidRPr="006E5983" w:rsidRDefault="0097776F" w:rsidP="0097776F">
      <w:pPr>
        <w:pStyle w:val="Heading1"/>
        <w:numPr>
          <w:ilvl w:val="0"/>
          <w:numId w:val="0"/>
        </w:numPr>
      </w:pPr>
      <w:bookmarkStart w:id="175" w:name="_Toc397097779"/>
      <w:bookmarkStart w:id="176" w:name="_Toc404071583"/>
      <w:bookmarkStart w:id="177" w:name="_Toc404072189"/>
      <w:bookmarkStart w:id="178" w:name="_Toc404072266"/>
      <w:r w:rsidRPr="006E5983">
        <w:lastRenderedPageBreak/>
        <w:t xml:space="preserve">Anexa 15 – </w:t>
      </w:r>
      <w:r w:rsidRPr="00A3648B">
        <w:t>Regulament pentru efectuarea serviciului de transport public local de persoane prin curse regulate in Municipiul [...]</w:t>
      </w:r>
      <w:bookmarkEnd w:id="175"/>
      <w:bookmarkEnd w:id="176"/>
      <w:bookmarkEnd w:id="177"/>
      <w:bookmarkEnd w:id="178"/>
    </w:p>
    <w:p w:rsidR="0097776F" w:rsidRDefault="0097776F" w:rsidP="0097776F">
      <w:pPr>
        <w:rPr>
          <w:highlight w:val="cyan"/>
        </w:rPr>
      </w:pPr>
    </w:p>
    <w:p w:rsidR="0097776F" w:rsidRPr="00682B47" w:rsidRDefault="0097776F" w:rsidP="0097776F">
      <w:pPr>
        <w:rPr>
          <w:sz w:val="32"/>
          <w:highlight w:val="cyan"/>
        </w:rPr>
      </w:pPr>
      <w:r>
        <w:rPr>
          <w:rFonts w:cs="Arial"/>
          <w:szCs w:val="16"/>
        </w:rPr>
        <w:t>Regulamentul pentru efectuarea serviciului de transport public local de persoane se va intocmi</w:t>
      </w:r>
      <w:r w:rsidR="009C2277">
        <w:rPr>
          <w:rFonts w:cs="Arial"/>
          <w:szCs w:val="16"/>
        </w:rPr>
        <w:t xml:space="preserve"> </w:t>
      </w:r>
      <w:r>
        <w:rPr>
          <w:rFonts w:cs="Arial"/>
          <w:szCs w:val="16"/>
        </w:rPr>
        <w:t>in</w:t>
      </w:r>
      <w:r w:rsidRPr="00A3648B">
        <w:rPr>
          <w:rFonts w:cs="Arial"/>
          <w:szCs w:val="16"/>
        </w:rPr>
        <w:t xml:space="preserve"> baza Ordinului MT 972/2007 privind aprobarea Regulamentului-Cadru pentru prestarea transportului public local şi a Caietului de Sarcini-Cadru al serviciilor de transport public local.</w:t>
      </w:r>
    </w:p>
    <w:p w:rsidR="0097776F" w:rsidRPr="007F17C5" w:rsidRDefault="0097776F" w:rsidP="0097776F">
      <w:pPr>
        <w:pStyle w:val="Heading1"/>
        <w:numPr>
          <w:ilvl w:val="0"/>
          <w:numId w:val="0"/>
        </w:numPr>
        <w:ind w:left="432"/>
      </w:pPr>
      <w:bookmarkStart w:id="179" w:name="_Toc397097780"/>
      <w:bookmarkStart w:id="180" w:name="_Toc404071584"/>
      <w:bookmarkStart w:id="181" w:name="_Toc404072190"/>
      <w:bookmarkStart w:id="182" w:name="_Toc404072267"/>
      <w:r w:rsidRPr="00D84773">
        <w:lastRenderedPageBreak/>
        <w:t>Anexa 16 –</w:t>
      </w:r>
      <w:r w:rsidRPr="00D84773">
        <w:rPr>
          <w:lang w:val="ro-RO"/>
        </w:rPr>
        <w:t>Politica privind resursele umane si politica sociala</w:t>
      </w:r>
      <w:bookmarkEnd w:id="179"/>
      <w:bookmarkEnd w:id="180"/>
      <w:bookmarkEnd w:id="181"/>
      <w:bookmarkEnd w:id="182"/>
    </w:p>
    <w:p w:rsidR="0097776F" w:rsidRPr="007F17C5" w:rsidRDefault="0097776F" w:rsidP="0097776F">
      <w:pPr>
        <w:widowControl w:val="0"/>
        <w:adjustRightInd w:val="0"/>
        <w:spacing w:line="360" w:lineRule="auto"/>
        <w:ind w:right="62"/>
        <w:textAlignment w:val="baseline"/>
      </w:pPr>
    </w:p>
    <w:p w:rsidR="0097776F" w:rsidRDefault="0097776F" w:rsidP="0097776F">
      <w:pPr>
        <w:widowControl w:val="0"/>
        <w:adjustRightInd w:val="0"/>
        <w:spacing w:line="360" w:lineRule="auto"/>
        <w:ind w:right="62"/>
        <w:textAlignment w:val="baseline"/>
      </w:pPr>
      <w:r>
        <w:t>Operatorul va aplica propria sa politică de selecţie, calificare, instruire, recalificare, concediere şi salarizare, potr</w:t>
      </w:r>
      <w:r w:rsidR="009C2277">
        <w:t>i</w:t>
      </w:r>
      <w:r>
        <w:t xml:space="preserve">vit Contractului Colectiv de Muncă, Codului Muncii, şi prevederilor legale în vigoare.   </w:t>
      </w:r>
    </w:p>
    <w:p w:rsidR="0097776F" w:rsidRDefault="0097776F" w:rsidP="0097776F">
      <w:pPr>
        <w:widowControl w:val="0"/>
        <w:adjustRightInd w:val="0"/>
        <w:spacing w:line="360" w:lineRule="auto"/>
        <w:ind w:right="62"/>
        <w:textAlignment w:val="baseline"/>
      </w:pPr>
      <w:r>
        <w:t xml:space="preserve">Activitatea de planificare a resurselor umane urmează specificul activităţii societăţii şi are scopul de a asigura personalul calificat necesar, cu instruire profesională şi competenţe adecvate pentru cerinţele activităţii. </w:t>
      </w:r>
    </w:p>
    <w:p w:rsidR="0097776F" w:rsidRDefault="0097776F" w:rsidP="0097776F">
      <w:pPr>
        <w:widowControl w:val="0"/>
        <w:adjustRightInd w:val="0"/>
        <w:spacing w:line="360" w:lineRule="auto"/>
        <w:ind w:right="62"/>
        <w:textAlignment w:val="baseline"/>
      </w:pPr>
      <w:r>
        <w:t xml:space="preserve">La data de </w:t>
      </w:r>
      <w:r w:rsidRPr="00C4359C">
        <w:rPr>
          <w:highlight w:val="yellow"/>
        </w:rPr>
        <w:t>..................</w:t>
      </w:r>
      <w:r>
        <w:t>, operatorul are următoarea structură de personal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2835"/>
      </w:tblGrid>
      <w:tr w:rsidR="0097776F" w:rsidRPr="00CD5CEA" w:rsidTr="00E22FD6">
        <w:tc>
          <w:tcPr>
            <w:tcW w:w="5211" w:type="dxa"/>
            <w:shd w:val="clear" w:color="auto" w:fill="auto"/>
          </w:tcPr>
          <w:p w:rsidR="0097776F" w:rsidRPr="00CD5CEA" w:rsidRDefault="0097776F" w:rsidP="00E22FD6">
            <w:pPr>
              <w:widowControl w:val="0"/>
              <w:adjustRightInd w:val="0"/>
              <w:spacing w:after="0" w:line="360" w:lineRule="auto"/>
              <w:ind w:right="65"/>
              <w:jc w:val="center"/>
              <w:textAlignment w:val="baseline"/>
              <w:rPr>
                <w:b/>
              </w:rPr>
            </w:pPr>
            <w:r w:rsidRPr="00CD5CEA">
              <w:rPr>
                <w:b/>
              </w:rPr>
              <w:t>Categorie personal</w:t>
            </w:r>
          </w:p>
        </w:tc>
        <w:tc>
          <w:tcPr>
            <w:tcW w:w="1418" w:type="dxa"/>
            <w:shd w:val="clear" w:color="auto" w:fill="auto"/>
          </w:tcPr>
          <w:p w:rsidR="0097776F" w:rsidRPr="00CD5CEA" w:rsidRDefault="0097776F" w:rsidP="00E22FD6">
            <w:pPr>
              <w:widowControl w:val="0"/>
              <w:adjustRightInd w:val="0"/>
              <w:spacing w:after="0" w:line="360" w:lineRule="auto"/>
              <w:ind w:right="65"/>
              <w:jc w:val="center"/>
              <w:textAlignment w:val="baseline"/>
              <w:rPr>
                <w:b/>
              </w:rPr>
            </w:pPr>
            <w:r w:rsidRPr="00CD5CEA">
              <w:rPr>
                <w:b/>
              </w:rPr>
              <w:t>Număr</w:t>
            </w:r>
          </w:p>
        </w:tc>
        <w:tc>
          <w:tcPr>
            <w:tcW w:w="2835" w:type="dxa"/>
            <w:shd w:val="clear" w:color="auto" w:fill="auto"/>
          </w:tcPr>
          <w:p w:rsidR="0097776F" w:rsidRPr="00CD5CEA" w:rsidRDefault="0097776F" w:rsidP="00E22FD6">
            <w:pPr>
              <w:widowControl w:val="0"/>
              <w:adjustRightInd w:val="0"/>
              <w:spacing w:after="0" w:line="360" w:lineRule="auto"/>
              <w:ind w:right="65"/>
              <w:jc w:val="center"/>
              <w:textAlignment w:val="baseline"/>
              <w:rPr>
                <w:b/>
              </w:rPr>
            </w:pPr>
            <w:r w:rsidRPr="00CD5CEA">
              <w:rPr>
                <w:b/>
              </w:rPr>
              <w:t>Observaţii</w:t>
            </w:r>
          </w:p>
        </w:tc>
      </w:tr>
      <w:tr w:rsidR="0097776F" w:rsidRPr="00CD5CEA" w:rsidTr="00E22FD6">
        <w:trPr>
          <w:trHeight w:val="275"/>
        </w:trPr>
        <w:tc>
          <w:tcPr>
            <w:tcW w:w="5211" w:type="dxa"/>
            <w:shd w:val="clear" w:color="auto" w:fill="auto"/>
          </w:tcPr>
          <w:p w:rsidR="0097776F" w:rsidRPr="00CD5CEA" w:rsidRDefault="0097776F" w:rsidP="00E22FD6">
            <w:pPr>
              <w:widowControl w:val="0"/>
              <w:adjustRightInd w:val="0"/>
              <w:spacing w:after="0" w:line="360" w:lineRule="auto"/>
              <w:ind w:right="65"/>
              <w:textAlignment w:val="baseline"/>
            </w:pPr>
            <w:r w:rsidRPr="00CD5CEA">
              <w:t>Personal administrativ</w:t>
            </w:r>
          </w:p>
        </w:tc>
        <w:tc>
          <w:tcPr>
            <w:tcW w:w="1418" w:type="dxa"/>
            <w:shd w:val="clear" w:color="auto" w:fill="auto"/>
          </w:tcPr>
          <w:p w:rsidR="0097776F" w:rsidRPr="00CD5CEA" w:rsidRDefault="0097776F" w:rsidP="00E22FD6">
            <w:pPr>
              <w:widowControl w:val="0"/>
              <w:adjustRightInd w:val="0"/>
              <w:spacing w:after="0" w:line="360" w:lineRule="auto"/>
              <w:ind w:right="65"/>
              <w:textAlignment w:val="baseline"/>
            </w:pPr>
          </w:p>
        </w:tc>
        <w:tc>
          <w:tcPr>
            <w:tcW w:w="2835" w:type="dxa"/>
            <w:shd w:val="clear" w:color="auto" w:fill="auto"/>
          </w:tcPr>
          <w:p w:rsidR="0097776F" w:rsidRPr="00CD5CEA" w:rsidRDefault="0097776F" w:rsidP="00E22FD6">
            <w:pPr>
              <w:widowControl w:val="0"/>
              <w:adjustRightInd w:val="0"/>
              <w:spacing w:after="0" w:line="360" w:lineRule="auto"/>
              <w:ind w:right="65"/>
              <w:textAlignment w:val="baseline"/>
            </w:pPr>
          </w:p>
        </w:tc>
      </w:tr>
      <w:tr w:rsidR="0097776F" w:rsidRPr="00CD5CEA" w:rsidTr="00E22FD6">
        <w:tc>
          <w:tcPr>
            <w:tcW w:w="5211" w:type="dxa"/>
            <w:shd w:val="clear" w:color="auto" w:fill="auto"/>
          </w:tcPr>
          <w:p w:rsidR="0097776F" w:rsidRPr="00CD5CEA" w:rsidRDefault="0097776F" w:rsidP="00E22FD6">
            <w:pPr>
              <w:widowControl w:val="0"/>
              <w:adjustRightInd w:val="0"/>
              <w:spacing w:after="0" w:line="360" w:lineRule="auto"/>
              <w:ind w:right="65"/>
              <w:textAlignment w:val="baseline"/>
            </w:pPr>
            <w:r w:rsidRPr="00CD5CEA">
              <w:t xml:space="preserve">Personal direct implicat în activitatea de Transport Public </w:t>
            </w:r>
          </w:p>
        </w:tc>
        <w:tc>
          <w:tcPr>
            <w:tcW w:w="1418" w:type="dxa"/>
            <w:shd w:val="clear" w:color="auto" w:fill="auto"/>
          </w:tcPr>
          <w:p w:rsidR="0097776F" w:rsidRPr="00CD5CEA" w:rsidRDefault="0097776F" w:rsidP="00E22FD6">
            <w:pPr>
              <w:widowControl w:val="0"/>
              <w:adjustRightInd w:val="0"/>
              <w:spacing w:after="0" w:line="360" w:lineRule="auto"/>
              <w:ind w:right="65"/>
              <w:textAlignment w:val="baseline"/>
            </w:pPr>
          </w:p>
        </w:tc>
        <w:tc>
          <w:tcPr>
            <w:tcW w:w="2835" w:type="dxa"/>
            <w:shd w:val="clear" w:color="auto" w:fill="auto"/>
          </w:tcPr>
          <w:p w:rsidR="0097776F" w:rsidRPr="00CD5CEA" w:rsidRDefault="0097776F" w:rsidP="00E22FD6">
            <w:pPr>
              <w:widowControl w:val="0"/>
              <w:adjustRightInd w:val="0"/>
              <w:spacing w:after="0" w:line="360" w:lineRule="auto"/>
              <w:ind w:right="65"/>
              <w:textAlignment w:val="baseline"/>
            </w:pPr>
          </w:p>
        </w:tc>
      </w:tr>
      <w:tr w:rsidR="0097776F" w:rsidRPr="00CD5CEA" w:rsidTr="00E22FD6">
        <w:tc>
          <w:tcPr>
            <w:tcW w:w="5211" w:type="dxa"/>
            <w:shd w:val="clear" w:color="auto" w:fill="auto"/>
          </w:tcPr>
          <w:p w:rsidR="0097776F" w:rsidRPr="00CD5CEA" w:rsidRDefault="0097776F" w:rsidP="00E22FD6">
            <w:pPr>
              <w:widowControl w:val="0"/>
              <w:adjustRightInd w:val="0"/>
              <w:spacing w:after="0" w:line="360" w:lineRule="auto"/>
              <w:ind w:right="65"/>
              <w:textAlignment w:val="baseline"/>
            </w:pPr>
            <w:r w:rsidRPr="00CD5CEA">
              <w:t xml:space="preserve">Personal pentru alte activităţi </w:t>
            </w:r>
          </w:p>
        </w:tc>
        <w:tc>
          <w:tcPr>
            <w:tcW w:w="1418" w:type="dxa"/>
            <w:shd w:val="clear" w:color="auto" w:fill="auto"/>
          </w:tcPr>
          <w:p w:rsidR="0097776F" w:rsidRPr="00CD5CEA" w:rsidRDefault="0097776F" w:rsidP="00E22FD6">
            <w:pPr>
              <w:widowControl w:val="0"/>
              <w:adjustRightInd w:val="0"/>
              <w:spacing w:after="0" w:line="360" w:lineRule="auto"/>
              <w:ind w:right="65"/>
              <w:textAlignment w:val="baseline"/>
            </w:pPr>
          </w:p>
        </w:tc>
        <w:tc>
          <w:tcPr>
            <w:tcW w:w="2835" w:type="dxa"/>
            <w:shd w:val="clear" w:color="auto" w:fill="auto"/>
          </w:tcPr>
          <w:p w:rsidR="0097776F" w:rsidRPr="00CD5CEA" w:rsidRDefault="0097776F" w:rsidP="00E22FD6">
            <w:pPr>
              <w:widowControl w:val="0"/>
              <w:adjustRightInd w:val="0"/>
              <w:spacing w:after="0" w:line="360" w:lineRule="auto"/>
              <w:ind w:right="65"/>
              <w:textAlignment w:val="baseline"/>
            </w:pPr>
          </w:p>
        </w:tc>
      </w:tr>
      <w:tr w:rsidR="0097776F" w:rsidRPr="00CD5CEA" w:rsidTr="00E22FD6">
        <w:tc>
          <w:tcPr>
            <w:tcW w:w="5211" w:type="dxa"/>
            <w:shd w:val="clear" w:color="auto" w:fill="auto"/>
          </w:tcPr>
          <w:p w:rsidR="0097776F" w:rsidRPr="00CD5CEA" w:rsidRDefault="0097776F" w:rsidP="00E22FD6">
            <w:pPr>
              <w:widowControl w:val="0"/>
              <w:adjustRightInd w:val="0"/>
              <w:spacing w:after="0" w:line="360" w:lineRule="auto"/>
              <w:ind w:right="65"/>
              <w:textAlignment w:val="baseline"/>
            </w:pPr>
            <w:r w:rsidRPr="00CD5CEA">
              <w:t>TOTAL PERSONAL</w:t>
            </w:r>
          </w:p>
        </w:tc>
        <w:tc>
          <w:tcPr>
            <w:tcW w:w="1418" w:type="dxa"/>
            <w:shd w:val="clear" w:color="auto" w:fill="auto"/>
          </w:tcPr>
          <w:p w:rsidR="0097776F" w:rsidRPr="00CD5CEA" w:rsidRDefault="0097776F" w:rsidP="00E22FD6">
            <w:pPr>
              <w:widowControl w:val="0"/>
              <w:adjustRightInd w:val="0"/>
              <w:spacing w:after="0" w:line="360" w:lineRule="auto"/>
              <w:ind w:right="65"/>
              <w:textAlignment w:val="baseline"/>
            </w:pPr>
          </w:p>
        </w:tc>
        <w:tc>
          <w:tcPr>
            <w:tcW w:w="2835" w:type="dxa"/>
            <w:shd w:val="clear" w:color="auto" w:fill="auto"/>
          </w:tcPr>
          <w:p w:rsidR="0097776F" w:rsidRPr="00CD5CEA" w:rsidRDefault="0097776F" w:rsidP="00E22FD6">
            <w:pPr>
              <w:widowControl w:val="0"/>
              <w:adjustRightInd w:val="0"/>
              <w:spacing w:after="0" w:line="360" w:lineRule="auto"/>
              <w:ind w:right="65"/>
              <w:textAlignment w:val="baseline"/>
            </w:pPr>
          </w:p>
        </w:tc>
      </w:tr>
    </w:tbl>
    <w:p w:rsidR="0097776F" w:rsidRDefault="0097776F" w:rsidP="0097776F">
      <w:pPr>
        <w:widowControl w:val="0"/>
        <w:adjustRightInd w:val="0"/>
        <w:spacing w:line="360" w:lineRule="auto"/>
        <w:ind w:right="62"/>
        <w:textAlignment w:val="baseline"/>
      </w:pPr>
      <w:r>
        <w:t xml:space="preserve">Operatorul se obligă să respecte toate normele naţionale şi europene referitoare la protecţia socială a angajaţilor, inclusiv cele referitoare la măsurile de protecţie socială luate în cazul concedierilor colective, ca urmare a planurilor de restructurare, precum şi reglementările privind combaterea discriminării la locul de muncă. </w:t>
      </w:r>
    </w:p>
    <w:p w:rsidR="0097776F" w:rsidRDefault="0097776F" w:rsidP="0097776F">
      <w:pPr>
        <w:widowControl w:val="0"/>
        <w:adjustRightInd w:val="0"/>
        <w:spacing w:line="360" w:lineRule="auto"/>
        <w:ind w:right="62"/>
        <w:textAlignment w:val="baseline"/>
      </w:pPr>
      <w:r>
        <w:t xml:space="preserve">Personalul cu atribuţii în siguranţa traficului va face periodic subiectul unei examinări psihologice şi medicale, potrivit legislaţiei în vigoare.  </w:t>
      </w:r>
    </w:p>
    <w:p w:rsidR="0097776F" w:rsidRDefault="0097776F" w:rsidP="0097776F">
      <w:pPr>
        <w:widowControl w:val="0"/>
        <w:adjustRightInd w:val="0"/>
        <w:spacing w:line="360" w:lineRule="auto"/>
        <w:ind w:right="62"/>
        <w:textAlignment w:val="baseline"/>
      </w:pPr>
      <w:r>
        <w:t xml:space="preserve">Personalul Operatorului este pe deplin conştient de obligaţia sa de a se conforma reglementărilor în vigoare, instrucţiunilor şi altor documente din care reies sarcini şi responsabilităţi, precum şedinţe, discuţii, panouri informative. </w:t>
      </w:r>
    </w:p>
    <w:p w:rsidR="0097776F" w:rsidRPr="007F17C5" w:rsidRDefault="0097776F" w:rsidP="0097776F">
      <w:pPr>
        <w:widowControl w:val="0"/>
        <w:adjustRightInd w:val="0"/>
        <w:spacing w:line="360" w:lineRule="auto"/>
        <w:ind w:right="62"/>
        <w:textAlignment w:val="baseline"/>
      </w:pPr>
      <w:r>
        <w:t>Pentru a atinge şi menţine competenţa necesară pentru activităţile prestate potrivit prezentului contract, se vor identifica, planifica şi conduce activităţi de instruire pentru toate categoriile de angajaţi ai Operatorului. Cursurile de instruire vor fi ţinute în domeniul profesional, al managementului calităţii şi al siguranţei la lucru.</w:t>
      </w:r>
    </w:p>
    <w:p w:rsidR="0097776F" w:rsidRPr="00CD5CEA" w:rsidRDefault="0097776F" w:rsidP="0097776F">
      <w:pPr>
        <w:pStyle w:val="Heading1"/>
        <w:numPr>
          <w:ilvl w:val="0"/>
          <w:numId w:val="0"/>
        </w:numPr>
        <w:ind w:left="432"/>
        <w:rPr>
          <w:lang w:val="ro-RO"/>
        </w:rPr>
      </w:pPr>
      <w:bookmarkStart w:id="183" w:name="_Toc397097781"/>
      <w:bookmarkStart w:id="184" w:name="_Toc404071585"/>
      <w:bookmarkStart w:id="185" w:name="_Toc404072191"/>
      <w:bookmarkStart w:id="186" w:name="_Toc404072268"/>
      <w:r w:rsidRPr="00CD5CEA">
        <w:rPr>
          <w:lang w:val="ro-RO"/>
        </w:rPr>
        <w:lastRenderedPageBreak/>
        <w:t xml:space="preserve">Anexa 17 – </w:t>
      </w:r>
      <w:r>
        <w:rPr>
          <w:lang w:val="ro-RO"/>
        </w:rPr>
        <w:t>Estimarea anuala a compensatiei</w:t>
      </w:r>
      <w:bookmarkEnd w:id="183"/>
      <w:bookmarkEnd w:id="184"/>
      <w:bookmarkEnd w:id="185"/>
      <w:bookmarkEnd w:id="186"/>
    </w:p>
    <w:p w:rsidR="0097776F" w:rsidRPr="00190190" w:rsidRDefault="0097776F" w:rsidP="0097776F">
      <w:pPr>
        <w:rPr>
          <w:highlight w:val="cyan"/>
        </w:rPr>
      </w:pPr>
    </w:p>
    <w:p w:rsidR="0097776F" w:rsidRDefault="0097776F" w:rsidP="0097776F">
      <w:pPr>
        <w:spacing w:after="0"/>
        <w:jc w:val="center"/>
        <w:rPr>
          <w:b/>
          <w:sz w:val="28"/>
        </w:rPr>
      </w:pPr>
      <w:r w:rsidRPr="000B6F3F">
        <w:rPr>
          <w:b/>
          <w:sz w:val="28"/>
        </w:rPr>
        <w:t xml:space="preserve">Calculul compensaţiei pentru prestarea serviciilor </w:t>
      </w:r>
    </w:p>
    <w:p w:rsidR="0097776F" w:rsidRDefault="0097776F" w:rsidP="0097776F">
      <w:pPr>
        <w:spacing w:after="0"/>
        <w:jc w:val="center"/>
        <w:rPr>
          <w:b/>
          <w:sz w:val="28"/>
        </w:rPr>
      </w:pPr>
      <w:r w:rsidRPr="000B6F3F">
        <w:rPr>
          <w:b/>
          <w:sz w:val="28"/>
        </w:rPr>
        <w:t xml:space="preserve">de transport public în </w:t>
      </w:r>
      <w:r w:rsidRPr="000B6F3F">
        <w:rPr>
          <w:b/>
          <w:sz w:val="28"/>
          <w:highlight w:val="yellow"/>
        </w:rPr>
        <w:t>[_anul_]</w:t>
      </w:r>
    </w:p>
    <w:tbl>
      <w:tblPr>
        <w:tblW w:w="8915"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5954"/>
        <w:gridCol w:w="987"/>
        <w:gridCol w:w="987"/>
        <w:gridCol w:w="987"/>
      </w:tblGrid>
      <w:tr w:rsidR="005D78EB" w:rsidRPr="00CD5CEA" w:rsidTr="005D78EB">
        <w:trPr>
          <w:trHeight w:val="240"/>
        </w:trPr>
        <w:tc>
          <w:tcPr>
            <w:tcW w:w="5954" w:type="dxa"/>
            <w:tcBorders>
              <w:top w:val="nil"/>
              <w:left w:val="nil"/>
              <w:bottom w:val="single" w:sz="4" w:space="0" w:color="auto"/>
            </w:tcBorders>
            <w:shd w:val="clear" w:color="auto" w:fill="BFBFBF"/>
            <w:vAlign w:val="center"/>
          </w:tcPr>
          <w:p w:rsidR="005D78EB" w:rsidRPr="00CD5CEA" w:rsidRDefault="005D78EB" w:rsidP="008B69D8">
            <w:pPr>
              <w:spacing w:before="20" w:after="20"/>
              <w:jc w:val="center"/>
              <w:rPr>
                <w:rFonts w:eastAsia="Times New Roman" w:cs="Arial"/>
                <w:b/>
                <w:sz w:val="18"/>
                <w:szCs w:val="18"/>
              </w:rPr>
            </w:pPr>
            <w:r w:rsidRPr="00CD5CEA">
              <w:rPr>
                <w:rFonts w:eastAsia="Times New Roman" w:cs="Arial"/>
                <w:b/>
                <w:sz w:val="18"/>
                <w:szCs w:val="18"/>
              </w:rPr>
              <w:t>Concept</w:t>
            </w:r>
          </w:p>
        </w:tc>
        <w:tc>
          <w:tcPr>
            <w:tcW w:w="987" w:type="dxa"/>
            <w:tcBorders>
              <w:top w:val="nil"/>
              <w:bottom w:val="single" w:sz="4" w:space="0" w:color="auto"/>
            </w:tcBorders>
            <w:shd w:val="clear" w:color="auto" w:fill="BFBFBF"/>
            <w:noWrap/>
            <w:vAlign w:val="center"/>
            <w:hideMark/>
          </w:tcPr>
          <w:p w:rsidR="005D78EB" w:rsidRPr="00CD5CEA" w:rsidRDefault="005D78EB" w:rsidP="008B69D8">
            <w:pPr>
              <w:spacing w:before="20" w:after="20"/>
              <w:jc w:val="center"/>
              <w:rPr>
                <w:rFonts w:eastAsia="Times New Roman" w:cs="Arial"/>
                <w:b/>
                <w:sz w:val="18"/>
                <w:szCs w:val="18"/>
              </w:rPr>
            </w:pPr>
            <w:r>
              <w:rPr>
                <w:rFonts w:eastAsia="Times New Roman" w:cs="Arial"/>
                <w:b/>
                <w:sz w:val="18"/>
                <w:szCs w:val="18"/>
              </w:rPr>
              <w:t>N</w:t>
            </w:r>
          </w:p>
        </w:tc>
        <w:tc>
          <w:tcPr>
            <w:tcW w:w="987" w:type="dxa"/>
            <w:tcBorders>
              <w:top w:val="nil"/>
              <w:bottom w:val="single" w:sz="4" w:space="0" w:color="auto"/>
            </w:tcBorders>
            <w:shd w:val="clear" w:color="auto" w:fill="BFBFBF"/>
          </w:tcPr>
          <w:p w:rsidR="005D78EB" w:rsidRDefault="005D78EB" w:rsidP="008B69D8">
            <w:pPr>
              <w:spacing w:before="20" w:after="20"/>
              <w:jc w:val="center"/>
              <w:rPr>
                <w:rFonts w:eastAsia="Times New Roman" w:cs="Arial"/>
                <w:b/>
                <w:sz w:val="18"/>
                <w:szCs w:val="18"/>
              </w:rPr>
            </w:pPr>
            <w:r>
              <w:rPr>
                <w:rFonts w:eastAsia="Times New Roman" w:cs="Arial"/>
                <w:b/>
                <w:sz w:val="18"/>
                <w:szCs w:val="18"/>
              </w:rPr>
              <w:t>N+1</w:t>
            </w:r>
          </w:p>
        </w:tc>
        <w:tc>
          <w:tcPr>
            <w:tcW w:w="987" w:type="dxa"/>
            <w:tcBorders>
              <w:top w:val="nil"/>
              <w:bottom w:val="single" w:sz="4" w:space="0" w:color="auto"/>
            </w:tcBorders>
            <w:shd w:val="clear" w:color="auto" w:fill="BFBFBF"/>
          </w:tcPr>
          <w:p w:rsidR="005D78EB" w:rsidRDefault="005D78EB" w:rsidP="008B69D8">
            <w:pPr>
              <w:spacing w:before="20" w:after="20"/>
              <w:jc w:val="center"/>
              <w:rPr>
                <w:rFonts w:eastAsia="Times New Roman" w:cs="Arial"/>
                <w:b/>
                <w:sz w:val="18"/>
                <w:szCs w:val="18"/>
              </w:rPr>
            </w:pPr>
            <w:r>
              <w:rPr>
                <w:rFonts w:eastAsia="Times New Roman" w:cs="Arial"/>
                <w:b/>
                <w:sz w:val="18"/>
                <w:szCs w:val="18"/>
              </w:rPr>
              <w:t>...</w:t>
            </w:r>
          </w:p>
        </w:tc>
      </w:tr>
      <w:tr w:rsidR="005D78EB" w:rsidRPr="00CD5CEA" w:rsidTr="005D78EB">
        <w:tc>
          <w:tcPr>
            <w:tcW w:w="5954" w:type="dxa"/>
            <w:tcBorders>
              <w:top w:val="single" w:sz="4" w:space="0" w:color="auto"/>
              <w:left w:val="nil"/>
              <w:bottom w:val="single" w:sz="4" w:space="0" w:color="auto"/>
            </w:tcBorders>
            <w:shd w:val="clear" w:color="auto" w:fill="auto"/>
            <w:noWrap/>
            <w:vAlign w:val="center"/>
            <w:hideMark/>
          </w:tcPr>
          <w:p w:rsidR="005D78EB" w:rsidRPr="00CD5CEA" w:rsidRDefault="005D78EB" w:rsidP="008B69D8">
            <w:pPr>
              <w:overflowPunct w:val="0"/>
              <w:autoSpaceDE w:val="0"/>
              <w:autoSpaceDN w:val="0"/>
              <w:adjustRightInd w:val="0"/>
              <w:spacing w:before="20" w:after="20"/>
              <w:textAlignment w:val="baseline"/>
              <w:rPr>
                <w:rFonts w:eastAsia="Times New Roman" w:cs="Arial"/>
                <w:b/>
                <w:bCs/>
                <w:sz w:val="18"/>
                <w:szCs w:val="18"/>
              </w:rPr>
            </w:pPr>
            <w:r w:rsidRPr="00CD5CEA">
              <w:rPr>
                <w:rFonts w:eastAsia="Times New Roman" w:cs="Arial"/>
                <w:b/>
                <w:bCs/>
                <w:sz w:val="18"/>
                <w:szCs w:val="18"/>
              </w:rPr>
              <w:t>Anul</w:t>
            </w:r>
            <w:r>
              <w:rPr>
                <w:rFonts w:eastAsia="Times New Roman" w:cs="Arial"/>
                <w:b/>
                <w:bCs/>
                <w:sz w:val="18"/>
                <w:szCs w:val="18"/>
              </w:rPr>
              <w:t xml:space="preserve"> </w:t>
            </w:r>
          </w:p>
        </w:tc>
        <w:tc>
          <w:tcPr>
            <w:tcW w:w="987" w:type="dxa"/>
            <w:tcBorders>
              <w:top w:val="single" w:sz="4" w:space="0" w:color="auto"/>
              <w:bottom w:val="single" w:sz="4" w:space="0" w:color="auto"/>
            </w:tcBorders>
            <w:shd w:val="clear" w:color="auto" w:fill="auto"/>
            <w:noWrap/>
            <w:vAlign w:val="center"/>
          </w:tcPr>
          <w:p w:rsidR="005D78EB" w:rsidRPr="00CD5CEA" w:rsidRDefault="005D78EB" w:rsidP="008B69D8">
            <w:pPr>
              <w:spacing w:before="20" w:after="20"/>
              <w:jc w:val="center"/>
              <w:rPr>
                <w:rFonts w:eastAsia="Times New Roman" w:cs="Arial"/>
                <w:bCs/>
                <w:sz w:val="16"/>
                <w:szCs w:val="18"/>
                <w:highlight w:val="cyan"/>
              </w:rPr>
            </w:pPr>
          </w:p>
        </w:tc>
        <w:tc>
          <w:tcPr>
            <w:tcW w:w="987" w:type="dxa"/>
            <w:tcBorders>
              <w:top w:val="single" w:sz="4" w:space="0" w:color="auto"/>
              <w:bottom w:val="single" w:sz="4" w:space="0" w:color="auto"/>
            </w:tcBorders>
          </w:tcPr>
          <w:p w:rsidR="005D78EB" w:rsidRPr="00CD5CEA" w:rsidRDefault="005D78EB" w:rsidP="008B69D8">
            <w:pPr>
              <w:spacing w:before="20" w:after="20"/>
              <w:jc w:val="center"/>
              <w:rPr>
                <w:rFonts w:eastAsia="Times New Roman" w:cs="Arial"/>
                <w:bCs/>
                <w:sz w:val="16"/>
                <w:szCs w:val="18"/>
                <w:highlight w:val="cyan"/>
              </w:rPr>
            </w:pPr>
          </w:p>
        </w:tc>
        <w:tc>
          <w:tcPr>
            <w:tcW w:w="987" w:type="dxa"/>
            <w:tcBorders>
              <w:top w:val="single" w:sz="4" w:space="0" w:color="auto"/>
              <w:bottom w:val="single" w:sz="4" w:space="0" w:color="auto"/>
            </w:tcBorders>
          </w:tcPr>
          <w:p w:rsidR="005D78EB" w:rsidRPr="00CD5CEA" w:rsidRDefault="005D78EB" w:rsidP="008B69D8">
            <w:pPr>
              <w:spacing w:before="20" w:after="20"/>
              <w:jc w:val="center"/>
              <w:rPr>
                <w:rFonts w:eastAsia="Times New Roman" w:cs="Arial"/>
                <w:bCs/>
                <w:sz w:val="16"/>
                <w:szCs w:val="18"/>
                <w:highlight w:val="cyan"/>
              </w:rPr>
            </w:pPr>
          </w:p>
        </w:tc>
      </w:tr>
      <w:tr w:rsidR="005D78EB" w:rsidRPr="00CD5CEA" w:rsidTr="005D78EB">
        <w:tc>
          <w:tcPr>
            <w:tcW w:w="5954" w:type="dxa"/>
            <w:tcBorders>
              <w:top w:val="single" w:sz="4" w:space="0" w:color="auto"/>
              <w:left w:val="nil"/>
              <w:bottom w:val="single" w:sz="4" w:space="0" w:color="auto"/>
            </w:tcBorders>
            <w:shd w:val="clear" w:color="auto" w:fill="auto"/>
            <w:noWrap/>
            <w:vAlign w:val="center"/>
            <w:hideMark/>
          </w:tcPr>
          <w:p w:rsidR="005D78EB" w:rsidRPr="00CD5CEA" w:rsidRDefault="005D78EB" w:rsidP="008B69D8">
            <w:pPr>
              <w:spacing w:before="20" w:after="20"/>
              <w:ind w:left="284" w:hanging="284"/>
              <w:rPr>
                <w:rFonts w:eastAsia="Times New Roman" w:cs="Arial"/>
                <w:b/>
                <w:bCs/>
                <w:sz w:val="18"/>
                <w:szCs w:val="18"/>
              </w:rPr>
            </w:pPr>
            <w:r>
              <w:rPr>
                <w:rFonts w:eastAsia="Times New Roman" w:cs="Arial"/>
                <w:b/>
                <w:bCs/>
                <w:sz w:val="18"/>
                <w:szCs w:val="18"/>
              </w:rPr>
              <w:t>(Km)</w:t>
            </w:r>
            <w:r w:rsidRPr="00CD5CEA">
              <w:rPr>
                <w:rFonts w:eastAsia="Times New Roman" w:cs="Arial"/>
                <w:b/>
                <w:bCs/>
                <w:sz w:val="18"/>
                <w:szCs w:val="18"/>
              </w:rPr>
              <w:t xml:space="preserve">Număr total de vehicul*kilometru </w:t>
            </w:r>
          </w:p>
        </w:tc>
        <w:tc>
          <w:tcPr>
            <w:tcW w:w="987" w:type="dxa"/>
            <w:tcBorders>
              <w:top w:val="single" w:sz="4" w:space="0" w:color="auto"/>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r>
      <w:tr w:rsidR="005D78EB" w:rsidRPr="00CD5CEA" w:rsidTr="005D78EB">
        <w:tc>
          <w:tcPr>
            <w:tcW w:w="5954" w:type="dxa"/>
            <w:tcBorders>
              <w:top w:val="single" w:sz="4" w:space="0" w:color="auto"/>
              <w:left w:val="nil"/>
              <w:bottom w:val="single" w:sz="4" w:space="0" w:color="auto"/>
              <w:right w:val="single" w:sz="4" w:space="0" w:color="BFBFBF"/>
            </w:tcBorders>
            <w:shd w:val="clear" w:color="auto" w:fill="auto"/>
            <w:noWrap/>
            <w:vAlign w:val="center"/>
            <w:hideMark/>
          </w:tcPr>
          <w:p w:rsidR="005D78EB" w:rsidRPr="00CD5CEA" w:rsidRDefault="005D78EB" w:rsidP="008B69D8">
            <w:pPr>
              <w:overflowPunct w:val="0"/>
              <w:autoSpaceDE w:val="0"/>
              <w:autoSpaceDN w:val="0"/>
              <w:adjustRightInd w:val="0"/>
              <w:spacing w:before="20" w:after="20"/>
              <w:ind w:left="283" w:hanging="283"/>
              <w:textAlignment w:val="baseline"/>
              <w:rPr>
                <w:rFonts w:eastAsia="Times New Roman" w:cs="Arial"/>
                <w:b/>
                <w:bCs/>
                <w:sz w:val="18"/>
                <w:szCs w:val="18"/>
                <w:highlight w:val="cyan"/>
              </w:rPr>
            </w:pPr>
            <w:r>
              <w:rPr>
                <w:rFonts w:eastAsia="Times New Roman" w:cs="Arial"/>
                <w:b/>
                <w:bCs/>
                <w:sz w:val="18"/>
                <w:szCs w:val="18"/>
              </w:rPr>
              <w:t>(c unitar) Cost</w:t>
            </w:r>
            <w:r w:rsidRPr="00CD5CEA">
              <w:rPr>
                <w:rFonts w:eastAsia="Times New Roman" w:cs="Arial"/>
                <w:b/>
                <w:bCs/>
                <w:sz w:val="18"/>
                <w:szCs w:val="18"/>
              </w:rPr>
              <w:t xml:space="preserve"> unitar per kilometr</w:t>
            </w:r>
            <w:r>
              <w:rPr>
                <w:rFonts w:eastAsia="Times New Roman" w:cs="Arial"/>
                <w:b/>
                <w:bCs/>
                <w:sz w:val="18"/>
                <w:szCs w:val="18"/>
              </w:rPr>
              <w:t xml:space="preserve">u </w:t>
            </w:r>
            <w:r w:rsidRPr="00CD5CEA">
              <w:rPr>
                <w:rFonts w:eastAsia="Times New Roman" w:cs="Arial"/>
                <w:b/>
                <w:bCs/>
                <w:sz w:val="18"/>
                <w:szCs w:val="18"/>
              </w:rPr>
              <w:t xml:space="preserve"> </w:t>
            </w:r>
          </w:p>
        </w:tc>
        <w:tc>
          <w:tcPr>
            <w:tcW w:w="987" w:type="dxa"/>
            <w:tcBorders>
              <w:top w:val="single" w:sz="4" w:space="0" w:color="auto"/>
              <w:left w:val="single" w:sz="4" w:space="0" w:color="BFBFBF"/>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left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left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r>
      <w:tr w:rsidR="005D78EB" w:rsidRPr="00CD5CEA" w:rsidTr="005D78EB">
        <w:trPr>
          <w:trHeight w:val="70"/>
        </w:trPr>
        <w:tc>
          <w:tcPr>
            <w:tcW w:w="5954" w:type="dxa"/>
            <w:tcBorders>
              <w:top w:val="single" w:sz="4" w:space="0" w:color="BFBFBF"/>
              <w:left w:val="nil"/>
              <w:bottom w:val="single" w:sz="4" w:space="0" w:color="auto"/>
            </w:tcBorders>
            <w:shd w:val="clear" w:color="auto" w:fill="auto"/>
            <w:noWrap/>
            <w:vAlign w:val="center"/>
          </w:tcPr>
          <w:p w:rsidR="005D78EB" w:rsidRDefault="005D78EB" w:rsidP="008B69D8">
            <w:pPr>
              <w:overflowPunct w:val="0"/>
              <w:autoSpaceDE w:val="0"/>
              <w:autoSpaceDN w:val="0"/>
              <w:adjustRightInd w:val="0"/>
              <w:spacing w:before="20" w:after="20"/>
              <w:textAlignment w:val="baseline"/>
              <w:rPr>
                <w:rFonts w:eastAsia="Times New Roman" w:cs="Arial"/>
                <w:bCs/>
                <w:sz w:val="18"/>
                <w:szCs w:val="18"/>
              </w:rPr>
            </w:pPr>
            <w:r>
              <w:rPr>
                <w:rFonts w:eastAsia="Times New Roman" w:cs="Arial"/>
                <w:b/>
                <w:bCs/>
                <w:sz w:val="18"/>
                <w:szCs w:val="18"/>
              </w:rPr>
              <w:t xml:space="preserve"> (I) </w:t>
            </w:r>
            <w:r w:rsidRPr="00CD5CEA">
              <w:rPr>
                <w:rFonts w:eastAsia="Times New Roman" w:cs="Arial"/>
                <w:b/>
                <w:bCs/>
                <w:sz w:val="18"/>
                <w:szCs w:val="18"/>
              </w:rPr>
              <w:t xml:space="preserve">Cost Total (Veh*Km efectuaţi x </w:t>
            </w:r>
            <w:r>
              <w:rPr>
                <w:rFonts w:eastAsia="Times New Roman" w:cs="Arial"/>
                <w:b/>
                <w:bCs/>
                <w:sz w:val="18"/>
                <w:szCs w:val="18"/>
              </w:rPr>
              <w:t xml:space="preserve">c unitar </w:t>
            </w:r>
            <w:r w:rsidRPr="00CD5CEA">
              <w:rPr>
                <w:rFonts w:eastAsia="Times New Roman" w:cs="Arial"/>
                <w:b/>
                <w:bCs/>
                <w:sz w:val="18"/>
                <w:szCs w:val="18"/>
              </w:rPr>
              <w:t>pe Km)</w:t>
            </w:r>
          </w:p>
        </w:tc>
        <w:tc>
          <w:tcPr>
            <w:tcW w:w="987" w:type="dxa"/>
            <w:tcBorders>
              <w:top w:val="single" w:sz="4" w:space="0" w:color="BFBFBF"/>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r>
      <w:tr w:rsidR="005D78EB" w:rsidRPr="00CD5CEA" w:rsidTr="005D78EB">
        <w:tc>
          <w:tcPr>
            <w:tcW w:w="5954" w:type="dxa"/>
            <w:tcBorders>
              <w:top w:val="single" w:sz="4" w:space="0" w:color="BFBFBF"/>
              <w:left w:val="nil"/>
              <w:bottom w:val="single" w:sz="4" w:space="0" w:color="auto"/>
            </w:tcBorders>
            <w:shd w:val="clear" w:color="auto" w:fill="auto"/>
            <w:noWrap/>
            <w:vAlign w:val="center"/>
          </w:tcPr>
          <w:p w:rsidR="005D78EB" w:rsidRDefault="005D78EB" w:rsidP="008B69D8">
            <w:pPr>
              <w:overflowPunct w:val="0"/>
              <w:autoSpaceDE w:val="0"/>
              <w:autoSpaceDN w:val="0"/>
              <w:adjustRightInd w:val="0"/>
              <w:spacing w:before="20" w:after="20"/>
              <w:ind w:left="290" w:hanging="290"/>
              <w:textAlignment w:val="baseline"/>
              <w:rPr>
                <w:rFonts w:eastAsia="Times New Roman" w:cs="Arial"/>
                <w:bCs/>
                <w:sz w:val="18"/>
                <w:szCs w:val="18"/>
              </w:rPr>
            </w:pPr>
            <w:r w:rsidRPr="00CD5CEA">
              <w:rPr>
                <w:rFonts w:eastAsia="Times New Roman" w:cs="Arial"/>
                <w:b/>
                <w:bCs/>
                <w:sz w:val="18"/>
                <w:szCs w:val="18"/>
              </w:rPr>
              <w:t>(</w:t>
            </w:r>
            <w:r>
              <w:rPr>
                <w:rFonts w:eastAsia="Times New Roman" w:cs="Arial"/>
                <w:b/>
                <w:bCs/>
                <w:sz w:val="18"/>
                <w:szCs w:val="18"/>
              </w:rPr>
              <w:t>II)</w:t>
            </w:r>
            <w:r w:rsidRPr="00CD5CEA">
              <w:rPr>
                <w:rFonts w:eastAsia="Times New Roman" w:cs="Arial"/>
                <w:b/>
                <w:bCs/>
                <w:sz w:val="18"/>
                <w:szCs w:val="18"/>
              </w:rPr>
              <w:t xml:space="preserve"> </w:t>
            </w:r>
            <w:r>
              <w:rPr>
                <w:rFonts w:eastAsia="Times New Roman" w:cs="Arial"/>
                <w:b/>
                <w:bCs/>
                <w:sz w:val="18"/>
                <w:szCs w:val="18"/>
              </w:rPr>
              <w:t xml:space="preserve"> </w:t>
            </w:r>
            <w:r w:rsidRPr="00CD5CEA">
              <w:rPr>
                <w:rFonts w:eastAsia="Times New Roman" w:cs="Arial"/>
                <w:b/>
                <w:bCs/>
                <w:sz w:val="18"/>
                <w:szCs w:val="18"/>
              </w:rPr>
              <w:t>(</w:t>
            </w:r>
            <w:r>
              <w:rPr>
                <w:rFonts w:eastAsia="Times New Roman" w:cs="Arial"/>
                <w:b/>
                <w:bCs/>
                <w:sz w:val="18"/>
                <w:szCs w:val="18"/>
              </w:rPr>
              <w:t>Pr</w:t>
            </w:r>
            <w:r w:rsidRPr="00CD5CEA">
              <w:rPr>
                <w:rFonts w:eastAsia="Times New Roman" w:cs="Arial"/>
                <w:b/>
                <w:bCs/>
                <w:sz w:val="18"/>
                <w:szCs w:val="18"/>
              </w:rPr>
              <w:t>) Profit rezonabil</w:t>
            </w:r>
          </w:p>
        </w:tc>
        <w:tc>
          <w:tcPr>
            <w:tcW w:w="987" w:type="dxa"/>
            <w:tcBorders>
              <w:top w:val="single" w:sz="4" w:space="0" w:color="BFBFBF"/>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BFBFBF"/>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r>
      <w:tr w:rsidR="005D78EB" w:rsidRPr="00CD5CEA" w:rsidTr="005D78EB">
        <w:tc>
          <w:tcPr>
            <w:tcW w:w="5954" w:type="dxa"/>
            <w:tcBorders>
              <w:top w:val="single" w:sz="4" w:space="0" w:color="auto"/>
              <w:left w:val="nil"/>
              <w:bottom w:val="single" w:sz="4" w:space="0" w:color="auto"/>
            </w:tcBorders>
            <w:shd w:val="clear" w:color="auto" w:fill="auto"/>
            <w:noWrap/>
            <w:vAlign w:val="center"/>
            <w:hideMark/>
          </w:tcPr>
          <w:p w:rsidR="005D78EB" w:rsidRPr="00CD5CEA" w:rsidRDefault="005D78EB" w:rsidP="008B69D8">
            <w:pPr>
              <w:spacing w:before="20" w:after="20"/>
              <w:ind w:left="283" w:hanging="283"/>
              <w:rPr>
                <w:rFonts w:eastAsia="Times New Roman" w:cs="Arial"/>
                <w:b/>
                <w:bCs/>
                <w:sz w:val="18"/>
                <w:szCs w:val="18"/>
              </w:rPr>
            </w:pPr>
            <w:r>
              <w:rPr>
                <w:rFonts w:eastAsia="Times New Roman" w:cs="Arial"/>
                <w:b/>
                <w:bCs/>
                <w:sz w:val="18"/>
                <w:szCs w:val="18"/>
              </w:rPr>
              <w:t xml:space="preserve">  </w:t>
            </w:r>
            <w:r w:rsidRPr="00CD5CEA">
              <w:rPr>
                <w:rFonts w:eastAsia="Times New Roman" w:cs="Arial"/>
                <w:b/>
                <w:bCs/>
                <w:sz w:val="18"/>
                <w:szCs w:val="18"/>
              </w:rPr>
              <w:t>Venituri din servicii de transport public din</w:t>
            </w:r>
            <w:r>
              <w:rPr>
                <w:rFonts w:eastAsia="Times New Roman" w:cs="Arial"/>
                <w:b/>
                <w:bCs/>
                <w:sz w:val="18"/>
                <w:szCs w:val="18"/>
              </w:rPr>
              <w:t>:</w:t>
            </w:r>
            <w:r w:rsidRPr="00CD5CEA">
              <w:rPr>
                <w:rFonts w:eastAsia="Times New Roman" w:cs="Arial"/>
                <w:b/>
                <w:bCs/>
                <w:sz w:val="18"/>
                <w:szCs w:val="18"/>
              </w:rPr>
              <w:t xml:space="preserve"> </w:t>
            </w:r>
          </w:p>
        </w:tc>
        <w:tc>
          <w:tcPr>
            <w:tcW w:w="987" w:type="dxa"/>
            <w:tcBorders>
              <w:top w:val="single" w:sz="4" w:space="0" w:color="auto"/>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tcPr>
          <w:p w:rsidR="005D78EB" w:rsidRPr="00CD5CEA" w:rsidRDefault="005D78EB" w:rsidP="008B69D8">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tcPr>
          <w:p w:rsidR="005D78EB" w:rsidRPr="00CD5CEA" w:rsidRDefault="005D78EB" w:rsidP="008B69D8">
            <w:pPr>
              <w:spacing w:before="20" w:after="20"/>
              <w:jc w:val="right"/>
              <w:rPr>
                <w:rFonts w:eastAsia="Times New Roman" w:cs="Arial"/>
                <w:b/>
                <w:bCs/>
                <w:sz w:val="18"/>
                <w:szCs w:val="18"/>
              </w:rPr>
            </w:pPr>
          </w:p>
        </w:tc>
      </w:tr>
      <w:tr w:rsidR="005D78EB" w:rsidRPr="00CD5CEA" w:rsidTr="005D78EB">
        <w:tc>
          <w:tcPr>
            <w:tcW w:w="5954" w:type="dxa"/>
            <w:tcBorders>
              <w:top w:val="single" w:sz="4" w:space="0" w:color="auto"/>
              <w:left w:val="nil"/>
              <w:bottom w:val="single" w:sz="4" w:space="0" w:color="BFBFBF"/>
            </w:tcBorders>
            <w:shd w:val="clear" w:color="auto" w:fill="auto"/>
            <w:noWrap/>
            <w:vAlign w:val="center"/>
            <w:hideMark/>
          </w:tcPr>
          <w:p w:rsidR="005D78EB" w:rsidRPr="00CD5CEA" w:rsidRDefault="005D78E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Venituri din vânzări de titluri de călătorie </w:t>
            </w:r>
          </w:p>
        </w:tc>
        <w:tc>
          <w:tcPr>
            <w:tcW w:w="987" w:type="dxa"/>
            <w:tcBorders>
              <w:top w:val="single" w:sz="4" w:space="0" w:color="auto"/>
              <w:bottom w:val="single" w:sz="4" w:space="0" w:color="BFBFBF"/>
            </w:tcBorders>
            <w:shd w:val="clear" w:color="auto" w:fill="auto"/>
            <w:noWrap/>
            <w:vAlign w:val="center"/>
          </w:tcPr>
          <w:p w:rsidR="005D78EB" w:rsidRPr="00CD5CEA" w:rsidRDefault="005D78EB" w:rsidP="008B69D8">
            <w:pPr>
              <w:spacing w:before="20" w:after="20"/>
              <w:jc w:val="right"/>
              <w:rPr>
                <w:rFonts w:eastAsia="Times New Roman" w:cs="Arial"/>
                <w:bCs/>
                <w:sz w:val="18"/>
                <w:szCs w:val="18"/>
              </w:rPr>
            </w:pPr>
          </w:p>
        </w:tc>
        <w:tc>
          <w:tcPr>
            <w:tcW w:w="987" w:type="dxa"/>
            <w:tcBorders>
              <w:top w:val="single" w:sz="4" w:space="0" w:color="auto"/>
              <w:bottom w:val="single" w:sz="4" w:space="0" w:color="BFBFBF"/>
            </w:tcBorders>
          </w:tcPr>
          <w:p w:rsidR="005D78EB" w:rsidRPr="00CD5CEA" w:rsidRDefault="005D78EB" w:rsidP="008B69D8">
            <w:pPr>
              <w:spacing w:before="20" w:after="20"/>
              <w:jc w:val="right"/>
              <w:rPr>
                <w:rFonts w:eastAsia="Times New Roman" w:cs="Arial"/>
                <w:bCs/>
                <w:sz w:val="18"/>
                <w:szCs w:val="18"/>
              </w:rPr>
            </w:pPr>
          </w:p>
        </w:tc>
        <w:tc>
          <w:tcPr>
            <w:tcW w:w="987" w:type="dxa"/>
            <w:tcBorders>
              <w:top w:val="single" w:sz="4" w:space="0" w:color="auto"/>
              <w:bottom w:val="single" w:sz="4" w:space="0" w:color="BFBFBF"/>
            </w:tcBorders>
          </w:tcPr>
          <w:p w:rsidR="005D78EB" w:rsidRPr="00CD5CEA" w:rsidRDefault="005D78EB" w:rsidP="008B69D8">
            <w:pPr>
              <w:spacing w:before="20" w:after="20"/>
              <w:jc w:val="right"/>
              <w:rPr>
                <w:rFonts w:eastAsia="Times New Roman" w:cs="Arial"/>
                <w:bCs/>
                <w:sz w:val="18"/>
                <w:szCs w:val="18"/>
              </w:rPr>
            </w:pPr>
          </w:p>
        </w:tc>
      </w:tr>
      <w:tr w:rsidR="005D78EB" w:rsidRPr="00CD5CEA" w:rsidTr="005D78EB">
        <w:tc>
          <w:tcPr>
            <w:tcW w:w="5954" w:type="dxa"/>
            <w:tcBorders>
              <w:top w:val="single" w:sz="4" w:space="0" w:color="BFBFBF"/>
              <w:left w:val="nil"/>
            </w:tcBorders>
            <w:shd w:val="clear" w:color="auto" w:fill="auto"/>
            <w:noWrap/>
            <w:vAlign w:val="center"/>
            <w:hideMark/>
          </w:tcPr>
          <w:p w:rsidR="005D78EB" w:rsidRPr="00CD5CEA" w:rsidRDefault="005D78EB" w:rsidP="008B69D8">
            <w:pPr>
              <w:spacing w:before="20" w:after="20"/>
              <w:ind w:left="851" w:hanging="284"/>
              <w:rPr>
                <w:rFonts w:eastAsia="Times New Roman" w:cs="Arial"/>
                <w:b/>
                <w:bCs/>
                <w:sz w:val="18"/>
                <w:szCs w:val="18"/>
              </w:rPr>
            </w:pPr>
            <w:r>
              <w:rPr>
                <w:rFonts w:eastAsia="Times New Roman" w:cs="Arial"/>
                <w:b/>
                <w:bCs/>
                <w:sz w:val="18"/>
                <w:szCs w:val="18"/>
              </w:rPr>
              <w:t>Diferente de tarif</w:t>
            </w:r>
            <w:r w:rsidRPr="00CD5CEA">
              <w:rPr>
                <w:rFonts w:eastAsia="Times New Roman" w:cs="Arial"/>
                <w:b/>
                <w:bCs/>
                <w:sz w:val="18"/>
                <w:szCs w:val="18"/>
              </w:rPr>
              <w:t xml:space="preserve"> </w:t>
            </w:r>
            <w:r>
              <w:rPr>
                <w:rFonts w:eastAsia="Times New Roman" w:cs="Arial"/>
                <w:b/>
                <w:bCs/>
                <w:sz w:val="18"/>
                <w:szCs w:val="18"/>
              </w:rPr>
              <w:t>cuvenite operatorului</w:t>
            </w:r>
          </w:p>
        </w:tc>
        <w:tc>
          <w:tcPr>
            <w:tcW w:w="987" w:type="dxa"/>
            <w:tcBorders>
              <w:top w:val="single" w:sz="4" w:space="0" w:color="BFBFBF"/>
            </w:tcBorders>
            <w:shd w:val="clear" w:color="auto" w:fill="auto"/>
            <w:noWrap/>
            <w:vAlign w:val="center"/>
          </w:tcPr>
          <w:p w:rsidR="005D78EB" w:rsidRPr="00CD5CEA" w:rsidRDefault="005D78EB" w:rsidP="008B69D8">
            <w:pPr>
              <w:spacing w:before="20" w:after="20"/>
              <w:jc w:val="right"/>
              <w:rPr>
                <w:rFonts w:eastAsia="Times New Roman" w:cs="Arial"/>
                <w:bCs/>
                <w:sz w:val="18"/>
                <w:szCs w:val="18"/>
              </w:rPr>
            </w:pPr>
          </w:p>
        </w:tc>
        <w:tc>
          <w:tcPr>
            <w:tcW w:w="987" w:type="dxa"/>
            <w:tcBorders>
              <w:top w:val="single" w:sz="4" w:space="0" w:color="BFBFBF"/>
            </w:tcBorders>
          </w:tcPr>
          <w:p w:rsidR="005D78EB" w:rsidRPr="00CD5CEA" w:rsidRDefault="005D78EB" w:rsidP="008B69D8">
            <w:pPr>
              <w:spacing w:before="20" w:after="20"/>
              <w:jc w:val="right"/>
              <w:rPr>
                <w:rFonts w:eastAsia="Times New Roman" w:cs="Arial"/>
                <w:bCs/>
                <w:sz w:val="18"/>
                <w:szCs w:val="18"/>
              </w:rPr>
            </w:pPr>
          </w:p>
        </w:tc>
        <w:tc>
          <w:tcPr>
            <w:tcW w:w="987" w:type="dxa"/>
            <w:tcBorders>
              <w:top w:val="single" w:sz="4" w:space="0" w:color="BFBFBF"/>
            </w:tcBorders>
          </w:tcPr>
          <w:p w:rsidR="005D78EB" w:rsidRPr="00CD5CEA" w:rsidRDefault="005D78EB" w:rsidP="008B69D8">
            <w:pPr>
              <w:spacing w:before="20" w:after="20"/>
              <w:jc w:val="right"/>
              <w:rPr>
                <w:rFonts w:eastAsia="Times New Roman" w:cs="Arial"/>
                <w:bCs/>
                <w:sz w:val="18"/>
                <w:szCs w:val="18"/>
              </w:rPr>
            </w:pPr>
          </w:p>
        </w:tc>
      </w:tr>
      <w:tr w:rsidR="005D78EB" w:rsidRPr="00CD5CEA" w:rsidTr="005D78EB">
        <w:tc>
          <w:tcPr>
            <w:tcW w:w="5954" w:type="dxa"/>
            <w:tcBorders>
              <w:left w:val="nil"/>
              <w:bottom w:val="single" w:sz="4" w:space="0" w:color="auto"/>
            </w:tcBorders>
            <w:shd w:val="clear" w:color="auto" w:fill="auto"/>
            <w:noWrap/>
            <w:vAlign w:val="center"/>
            <w:hideMark/>
          </w:tcPr>
          <w:p w:rsidR="005D78EB" w:rsidRPr="00CD5CEA" w:rsidRDefault="005D78EB" w:rsidP="008B69D8">
            <w:pPr>
              <w:spacing w:before="20" w:after="20"/>
              <w:ind w:left="851" w:hanging="284"/>
              <w:rPr>
                <w:rFonts w:eastAsia="Times New Roman" w:cs="Arial"/>
                <w:b/>
                <w:bCs/>
                <w:sz w:val="18"/>
                <w:szCs w:val="18"/>
              </w:rPr>
            </w:pPr>
            <w:r w:rsidRPr="00CD5CEA">
              <w:rPr>
                <w:rFonts w:eastAsia="Times New Roman" w:cs="Arial"/>
                <w:b/>
                <w:bCs/>
                <w:sz w:val="18"/>
                <w:szCs w:val="18"/>
              </w:rPr>
              <w:t xml:space="preserve">Alte venituri în cadrul reţelei unde se prestează PSO </w:t>
            </w:r>
            <w:r w:rsidRPr="00CD5CEA" w:rsidDel="00BA6AD4">
              <w:rPr>
                <w:rFonts w:eastAsia="Times New Roman" w:cs="Arial"/>
                <w:b/>
                <w:bCs/>
                <w:sz w:val="18"/>
                <w:szCs w:val="18"/>
              </w:rPr>
              <w:t xml:space="preserve"> </w:t>
            </w:r>
          </w:p>
        </w:tc>
        <w:tc>
          <w:tcPr>
            <w:tcW w:w="987" w:type="dxa"/>
            <w:tcBorders>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Cs/>
                <w:color w:val="000000"/>
                <w:sz w:val="18"/>
                <w:szCs w:val="18"/>
              </w:rPr>
            </w:pPr>
          </w:p>
        </w:tc>
        <w:tc>
          <w:tcPr>
            <w:tcW w:w="987" w:type="dxa"/>
            <w:tcBorders>
              <w:bottom w:val="single" w:sz="4" w:space="0" w:color="auto"/>
            </w:tcBorders>
          </w:tcPr>
          <w:p w:rsidR="005D78EB" w:rsidRPr="00CD5CEA" w:rsidRDefault="005D78EB" w:rsidP="008B69D8">
            <w:pPr>
              <w:spacing w:before="20" w:after="20"/>
              <w:jc w:val="right"/>
              <w:rPr>
                <w:rFonts w:eastAsia="Times New Roman" w:cs="Arial"/>
                <w:bCs/>
                <w:color w:val="000000"/>
                <w:sz w:val="18"/>
                <w:szCs w:val="18"/>
              </w:rPr>
            </w:pPr>
          </w:p>
        </w:tc>
        <w:tc>
          <w:tcPr>
            <w:tcW w:w="987" w:type="dxa"/>
            <w:tcBorders>
              <w:bottom w:val="single" w:sz="4" w:space="0" w:color="auto"/>
            </w:tcBorders>
          </w:tcPr>
          <w:p w:rsidR="005D78EB" w:rsidRPr="00CD5CEA" w:rsidRDefault="005D78EB" w:rsidP="008B69D8">
            <w:pPr>
              <w:spacing w:before="20" w:after="20"/>
              <w:jc w:val="right"/>
              <w:rPr>
                <w:rFonts w:eastAsia="Times New Roman" w:cs="Arial"/>
                <w:bCs/>
                <w:color w:val="000000"/>
                <w:sz w:val="18"/>
                <w:szCs w:val="18"/>
              </w:rPr>
            </w:pPr>
          </w:p>
        </w:tc>
      </w:tr>
      <w:tr w:rsidR="005D78EB" w:rsidRPr="00CD5CEA" w:rsidTr="005D78EB">
        <w:tc>
          <w:tcPr>
            <w:tcW w:w="5954" w:type="dxa"/>
            <w:tcBorders>
              <w:top w:val="single" w:sz="4" w:space="0" w:color="auto"/>
              <w:left w:val="nil"/>
              <w:bottom w:val="single" w:sz="4" w:space="0" w:color="auto"/>
            </w:tcBorders>
            <w:shd w:val="clear" w:color="auto" w:fill="D6E3BC"/>
            <w:noWrap/>
            <w:vAlign w:val="center"/>
            <w:hideMark/>
          </w:tcPr>
          <w:p w:rsidR="005D78EB" w:rsidRPr="00CD5CEA" w:rsidRDefault="005D78EB" w:rsidP="008B69D8">
            <w:pPr>
              <w:spacing w:before="20" w:after="20"/>
              <w:ind w:left="283" w:hanging="283"/>
              <w:rPr>
                <w:rFonts w:eastAsia="Times New Roman" w:cs="Arial"/>
                <w:b/>
                <w:bCs/>
                <w:sz w:val="18"/>
                <w:szCs w:val="18"/>
              </w:rPr>
            </w:pPr>
            <w:r w:rsidRPr="00CD5CEA">
              <w:rPr>
                <w:rFonts w:eastAsia="Times New Roman" w:cs="Arial"/>
                <w:b/>
                <w:bCs/>
                <w:sz w:val="18"/>
                <w:szCs w:val="18"/>
              </w:rPr>
              <w:t>(</w:t>
            </w:r>
            <w:r>
              <w:rPr>
                <w:rFonts w:eastAsia="Times New Roman" w:cs="Arial"/>
                <w:b/>
                <w:bCs/>
                <w:sz w:val="18"/>
                <w:szCs w:val="18"/>
              </w:rPr>
              <w:t>III</w:t>
            </w:r>
            <w:r w:rsidRPr="00CD5CEA">
              <w:rPr>
                <w:rFonts w:eastAsia="Times New Roman" w:cs="Arial"/>
                <w:b/>
                <w:bCs/>
                <w:sz w:val="18"/>
                <w:szCs w:val="18"/>
              </w:rPr>
              <w:t>) TOTAL VENITURI</w:t>
            </w:r>
            <w:r>
              <w:rPr>
                <w:rFonts w:eastAsia="Times New Roman" w:cs="Arial"/>
                <w:b/>
                <w:bCs/>
                <w:sz w:val="18"/>
                <w:szCs w:val="18"/>
              </w:rPr>
              <w:t xml:space="preserve"> PLANIFICATE</w:t>
            </w:r>
          </w:p>
        </w:tc>
        <w:tc>
          <w:tcPr>
            <w:tcW w:w="987" w:type="dxa"/>
            <w:tcBorders>
              <w:top w:val="single" w:sz="4" w:space="0" w:color="auto"/>
              <w:bottom w:val="single" w:sz="4" w:space="0" w:color="auto"/>
            </w:tcBorders>
            <w:shd w:val="clear" w:color="auto" w:fill="D6E3BC"/>
            <w:noWrap/>
            <w:vAlign w:val="center"/>
          </w:tcPr>
          <w:p w:rsidR="005D78EB" w:rsidRPr="00CD5CEA" w:rsidRDefault="005D78EB" w:rsidP="008B69D8">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shd w:val="clear" w:color="auto" w:fill="D6E3BC"/>
          </w:tcPr>
          <w:p w:rsidR="005D78EB" w:rsidRPr="00CD5CEA" w:rsidRDefault="005D78EB" w:rsidP="008B69D8">
            <w:pPr>
              <w:spacing w:before="20" w:after="20"/>
              <w:jc w:val="right"/>
              <w:rPr>
                <w:rFonts w:eastAsia="Times New Roman" w:cs="Arial"/>
                <w:b/>
                <w:bCs/>
                <w:sz w:val="18"/>
                <w:szCs w:val="18"/>
              </w:rPr>
            </w:pPr>
          </w:p>
        </w:tc>
        <w:tc>
          <w:tcPr>
            <w:tcW w:w="987" w:type="dxa"/>
            <w:tcBorders>
              <w:top w:val="single" w:sz="4" w:space="0" w:color="auto"/>
              <w:bottom w:val="single" w:sz="4" w:space="0" w:color="auto"/>
            </w:tcBorders>
            <w:shd w:val="clear" w:color="auto" w:fill="D6E3BC"/>
          </w:tcPr>
          <w:p w:rsidR="005D78EB" w:rsidRPr="00CD5CEA" w:rsidRDefault="005D78EB" w:rsidP="008B69D8">
            <w:pPr>
              <w:spacing w:before="20" w:after="20"/>
              <w:jc w:val="right"/>
              <w:rPr>
                <w:rFonts w:eastAsia="Times New Roman" w:cs="Arial"/>
                <w:b/>
                <w:bCs/>
                <w:sz w:val="18"/>
                <w:szCs w:val="18"/>
              </w:rPr>
            </w:pPr>
          </w:p>
        </w:tc>
      </w:tr>
      <w:tr w:rsidR="005D78EB" w:rsidRPr="00CD5CEA" w:rsidTr="005D78EB">
        <w:tc>
          <w:tcPr>
            <w:tcW w:w="5954" w:type="dxa"/>
            <w:tcBorders>
              <w:top w:val="single" w:sz="4" w:space="0" w:color="auto"/>
              <w:left w:val="nil"/>
              <w:bottom w:val="single" w:sz="4" w:space="0" w:color="auto"/>
            </w:tcBorders>
            <w:shd w:val="clear" w:color="auto" w:fill="auto"/>
            <w:noWrap/>
            <w:vAlign w:val="center"/>
            <w:hideMark/>
          </w:tcPr>
          <w:p w:rsidR="005D78EB" w:rsidRPr="00CD5CEA" w:rsidRDefault="005D78EB" w:rsidP="008B69D8">
            <w:pPr>
              <w:spacing w:before="20" w:after="20"/>
              <w:ind w:left="284" w:hanging="284"/>
              <w:rPr>
                <w:rFonts w:eastAsia="Times New Roman" w:cs="Arial"/>
                <w:b/>
                <w:bCs/>
                <w:sz w:val="18"/>
                <w:szCs w:val="18"/>
              </w:rPr>
            </w:pPr>
            <w:r>
              <w:rPr>
                <w:rFonts w:eastAsia="Times New Roman" w:cs="Arial"/>
                <w:b/>
                <w:bCs/>
                <w:sz w:val="18"/>
                <w:szCs w:val="18"/>
              </w:rPr>
              <w:t>C</w:t>
            </w:r>
            <w:r w:rsidRPr="00CD5CEA">
              <w:rPr>
                <w:rFonts w:eastAsia="Times New Roman" w:cs="Arial"/>
                <w:b/>
                <w:bCs/>
                <w:sz w:val="18"/>
                <w:szCs w:val="18"/>
              </w:rPr>
              <w:t>) TOTAL COMPENSAŢIE ANUALĂ</w:t>
            </w:r>
            <w:r>
              <w:rPr>
                <w:rFonts w:eastAsia="Times New Roman" w:cs="Arial"/>
                <w:b/>
                <w:bCs/>
                <w:sz w:val="18"/>
                <w:szCs w:val="18"/>
              </w:rPr>
              <w:t xml:space="preserve"> PLANIFICATA </w:t>
            </w:r>
            <w:r w:rsidRPr="00CD5CEA">
              <w:rPr>
                <w:rFonts w:eastAsia="Times New Roman" w:cs="Arial"/>
                <w:b/>
                <w:bCs/>
                <w:sz w:val="18"/>
                <w:szCs w:val="18"/>
              </w:rPr>
              <w:t>(</w:t>
            </w:r>
            <w:r>
              <w:rPr>
                <w:rFonts w:eastAsia="Times New Roman" w:cs="Arial"/>
                <w:b/>
                <w:bCs/>
                <w:sz w:val="18"/>
                <w:szCs w:val="18"/>
              </w:rPr>
              <w:t>I+II-III)</w:t>
            </w:r>
          </w:p>
        </w:tc>
        <w:tc>
          <w:tcPr>
            <w:tcW w:w="987" w:type="dxa"/>
            <w:tcBorders>
              <w:top w:val="single" w:sz="4" w:space="0" w:color="auto"/>
              <w:bottom w:val="single" w:sz="4" w:space="0" w:color="auto"/>
            </w:tcBorders>
            <w:shd w:val="clear" w:color="auto" w:fill="auto"/>
            <w:noWrap/>
            <w:vAlign w:val="center"/>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D78EB" w:rsidRPr="00CD5CEA" w:rsidRDefault="005D78EB" w:rsidP="008B69D8">
            <w:pPr>
              <w:spacing w:before="20" w:after="20"/>
              <w:jc w:val="right"/>
              <w:rPr>
                <w:rFonts w:eastAsia="Times New Roman" w:cs="Arial"/>
                <w:b/>
                <w:bCs/>
                <w:sz w:val="18"/>
                <w:szCs w:val="18"/>
                <w:highlight w:val="cyan"/>
              </w:rPr>
            </w:pPr>
          </w:p>
        </w:tc>
        <w:tc>
          <w:tcPr>
            <w:tcW w:w="987" w:type="dxa"/>
            <w:tcBorders>
              <w:top w:val="single" w:sz="4" w:space="0" w:color="auto"/>
              <w:bottom w:val="single" w:sz="4" w:space="0" w:color="auto"/>
            </w:tcBorders>
          </w:tcPr>
          <w:p w:rsidR="005D78EB" w:rsidRPr="00CD5CEA" w:rsidRDefault="005D78EB" w:rsidP="005D78EB">
            <w:pPr>
              <w:keepNext/>
              <w:spacing w:before="20" w:after="20"/>
              <w:jc w:val="right"/>
              <w:rPr>
                <w:rFonts w:eastAsia="Times New Roman" w:cs="Arial"/>
                <w:b/>
                <w:bCs/>
                <w:sz w:val="18"/>
                <w:szCs w:val="18"/>
                <w:highlight w:val="cyan"/>
              </w:rPr>
            </w:pPr>
          </w:p>
        </w:tc>
      </w:tr>
    </w:tbl>
    <w:p w:rsidR="005D78EB" w:rsidRDefault="005D78EB" w:rsidP="0097776F">
      <w:pPr>
        <w:spacing w:after="0"/>
        <w:jc w:val="center"/>
        <w:rPr>
          <w:rFonts w:ascii="Cambria" w:eastAsia="Times New Roman" w:hAnsi="Cambria"/>
          <w:b/>
          <w:bCs/>
          <w:color w:val="365F91"/>
          <w:sz w:val="28"/>
          <w:szCs w:val="28"/>
        </w:rPr>
      </w:pPr>
    </w:p>
    <w:p w:rsidR="0097776F" w:rsidRPr="00CD5CEA" w:rsidRDefault="0097776F" w:rsidP="0097776F">
      <w:pPr>
        <w:rPr>
          <w:rFonts w:ascii="Cambria" w:eastAsia="Times New Roman" w:hAnsi="Cambria"/>
          <w:b/>
          <w:bCs/>
          <w:color w:val="365F91"/>
          <w:sz w:val="28"/>
          <w:szCs w:val="28"/>
        </w:rPr>
      </w:pPr>
    </w:p>
    <w:p w:rsidR="007A3DFA" w:rsidRDefault="007A3DFA" w:rsidP="007A3DFA">
      <w:pPr>
        <w:rPr>
          <w:lang w:bidi="ar-BH"/>
        </w:rPr>
      </w:pPr>
    </w:p>
    <w:p w:rsidR="005C6152" w:rsidRDefault="005C6152" w:rsidP="00DD1E39">
      <w:pPr>
        <w:pStyle w:val="Heading1"/>
        <w:numPr>
          <w:ilvl w:val="0"/>
          <w:numId w:val="0"/>
        </w:numPr>
        <w:ind w:left="1418" w:hanging="1418"/>
        <w:rPr>
          <w:lang w:bidi="ar-BH"/>
        </w:rPr>
      </w:pPr>
      <w:bookmarkStart w:id="187" w:name="_Toc404071586"/>
      <w:bookmarkStart w:id="188" w:name="_Toc404072269"/>
      <w:r w:rsidRPr="0097776F">
        <w:rPr>
          <w:lang w:bidi="ar-BH"/>
        </w:rPr>
        <w:lastRenderedPageBreak/>
        <w:t xml:space="preserve">Anexa 2 </w:t>
      </w:r>
      <w:r w:rsidR="00DD1E39" w:rsidRPr="0097776F">
        <w:rPr>
          <w:lang w:bidi="ar-BH"/>
        </w:rPr>
        <w:t>–</w:t>
      </w:r>
      <w:r w:rsidR="00BD2605">
        <w:rPr>
          <w:lang w:bidi="ar-BH"/>
        </w:rPr>
        <w:t xml:space="preserve"> </w:t>
      </w:r>
      <w:r w:rsidR="00F34DC2" w:rsidRPr="0097776F">
        <w:rPr>
          <w:lang w:bidi="ar-BH"/>
        </w:rPr>
        <w:t>Ghid pentru pregatirea si</w:t>
      </w:r>
      <w:r w:rsidR="00DD1E39" w:rsidRPr="0097776F">
        <w:rPr>
          <w:lang w:bidi="ar-BH"/>
        </w:rPr>
        <w:t xml:space="preserve"> implementarea Contractelor de S</w:t>
      </w:r>
      <w:r w:rsidR="00F34DC2" w:rsidRPr="0097776F">
        <w:rPr>
          <w:lang w:bidi="ar-BH"/>
        </w:rPr>
        <w:t>ervicii</w:t>
      </w:r>
      <w:r w:rsidR="00DD1E39" w:rsidRPr="0097776F">
        <w:rPr>
          <w:lang w:bidi="ar-BH"/>
        </w:rPr>
        <w:t xml:space="preserve"> P</w:t>
      </w:r>
      <w:r w:rsidR="00F34DC2" w:rsidRPr="0097776F">
        <w:rPr>
          <w:lang w:bidi="ar-BH"/>
        </w:rPr>
        <w:t>ublice</w:t>
      </w:r>
      <w:bookmarkEnd w:id="187"/>
      <w:bookmarkEnd w:id="188"/>
    </w:p>
    <w:p w:rsidR="00D84908" w:rsidRDefault="00D84908" w:rsidP="00D84908">
      <w:pPr>
        <w:rPr>
          <w:lang w:val="ro-RO" w:bidi="ar-BH"/>
        </w:rPr>
      </w:pPr>
    </w:p>
    <w:p w:rsidR="00D84908" w:rsidRDefault="00D84908" w:rsidP="00D84908">
      <w:pPr>
        <w:rPr>
          <w:lang w:val="ro-RO" w:bidi="ar-BH"/>
        </w:rPr>
      </w:pPr>
    </w:p>
    <w:p w:rsidR="00D84908" w:rsidRDefault="00D84908" w:rsidP="00D84908">
      <w:pPr>
        <w:jc w:val="center"/>
        <w:rPr>
          <w:lang w:val="ro-RO" w:bidi="ar-BH"/>
        </w:rPr>
      </w:pPr>
    </w:p>
    <w:p w:rsidR="00D84908" w:rsidRDefault="00D84908" w:rsidP="00D84908">
      <w:pPr>
        <w:jc w:val="center"/>
        <w:rPr>
          <w:lang w:val="ro-RO" w:bidi="ar-BH"/>
        </w:rPr>
      </w:pPr>
    </w:p>
    <w:p w:rsidR="00D84908" w:rsidRDefault="00D84908" w:rsidP="00D84908">
      <w:pPr>
        <w:jc w:val="center"/>
        <w:rPr>
          <w:lang w:val="ro-RO" w:bidi="ar-BH"/>
        </w:rPr>
      </w:pPr>
    </w:p>
    <w:p w:rsidR="00D84908" w:rsidRDefault="00D84908" w:rsidP="00D84908">
      <w:pPr>
        <w:jc w:val="center"/>
        <w:rPr>
          <w:lang w:val="ro-RO" w:bidi="ar-BH"/>
        </w:rPr>
      </w:pPr>
    </w:p>
    <w:p w:rsidR="00D84908" w:rsidRPr="00115001" w:rsidRDefault="00D84908" w:rsidP="00D84908">
      <w:pPr>
        <w:jc w:val="center"/>
        <w:rPr>
          <w:rFonts w:eastAsia="Times New Roman"/>
          <w:b/>
          <w:bCs/>
          <w:sz w:val="40"/>
          <w:szCs w:val="40"/>
          <w:lang w:val="ro-RO" w:bidi="ar-BH"/>
        </w:rPr>
      </w:pPr>
      <w:r w:rsidRPr="00115001">
        <w:rPr>
          <w:rFonts w:eastAsia="Times New Roman"/>
          <w:b/>
          <w:bCs/>
          <w:sz w:val="40"/>
          <w:szCs w:val="40"/>
          <w:lang w:val="ro-RO" w:bidi="ar-BH"/>
        </w:rPr>
        <w:t>GHID PENTRU PREGATIREA SI IMPLEMENTAREA CONTRACTELOR DE SERVICII PUBLICE DE TRANSPORT</w:t>
      </w:r>
    </w:p>
    <w:p w:rsidR="00D84908" w:rsidRPr="00115001" w:rsidRDefault="00D84908" w:rsidP="00D84908">
      <w:pPr>
        <w:spacing w:after="240" w:line="276" w:lineRule="auto"/>
        <w:rPr>
          <w:rFonts w:eastAsia="Times New Roman"/>
          <w:b/>
          <w:bCs/>
          <w:sz w:val="40"/>
          <w:szCs w:val="40"/>
          <w:lang w:val="ro-RO" w:bidi="ar-BH"/>
        </w:rPr>
      </w:pPr>
    </w:p>
    <w:p w:rsidR="00D84908" w:rsidRPr="00115001" w:rsidRDefault="00D84908" w:rsidP="00D84908">
      <w:pPr>
        <w:spacing w:after="240" w:line="276" w:lineRule="auto"/>
        <w:jc w:val="center"/>
        <w:rPr>
          <w:rFonts w:eastAsia="Times New Roman"/>
          <w:b/>
          <w:bCs/>
          <w:sz w:val="40"/>
          <w:szCs w:val="40"/>
          <w:lang w:val="ro-RO" w:bidi="ar-BH"/>
        </w:rPr>
      </w:pPr>
      <w:r w:rsidRPr="00115001">
        <w:rPr>
          <w:rFonts w:eastAsia="Times New Roman"/>
          <w:b/>
          <w:bCs/>
          <w:sz w:val="40"/>
          <w:szCs w:val="40"/>
          <w:lang w:val="ro-RO" w:bidi="ar-BH"/>
        </w:rPr>
        <w:t xml:space="preserve">CSP intre o Autoritate Contractanta si </w:t>
      </w:r>
      <w:r w:rsidR="00295C0E">
        <w:rPr>
          <w:rFonts w:eastAsia="Times New Roman"/>
          <w:b/>
          <w:bCs/>
          <w:sz w:val="40"/>
          <w:szCs w:val="40"/>
          <w:lang w:val="ro-RO" w:bidi="ar-BH"/>
        </w:rPr>
        <w:t xml:space="preserve">un </w:t>
      </w:r>
      <w:r w:rsidRPr="00115001">
        <w:rPr>
          <w:rFonts w:eastAsia="Times New Roman"/>
          <w:b/>
          <w:bCs/>
          <w:sz w:val="40"/>
          <w:szCs w:val="40"/>
          <w:lang w:val="ro-RO" w:bidi="ar-BH"/>
        </w:rPr>
        <w:t>Operator</w:t>
      </w:r>
      <w:r w:rsidR="000C11F0">
        <w:rPr>
          <w:rFonts w:eastAsia="Times New Roman"/>
          <w:b/>
          <w:bCs/>
          <w:sz w:val="40"/>
          <w:szCs w:val="40"/>
          <w:lang w:val="ro-RO" w:bidi="ar-BH"/>
        </w:rPr>
        <w:t xml:space="preserve"> </w:t>
      </w:r>
      <w:r>
        <w:rPr>
          <w:rFonts w:eastAsia="Times New Roman"/>
          <w:b/>
          <w:bCs/>
          <w:sz w:val="40"/>
          <w:szCs w:val="40"/>
          <w:lang w:val="ro-RO" w:bidi="ar-BH"/>
        </w:rPr>
        <w:t xml:space="preserve">privat de </w:t>
      </w:r>
      <w:r w:rsidR="00F836D4">
        <w:rPr>
          <w:rFonts w:eastAsia="Times New Roman"/>
          <w:b/>
          <w:bCs/>
          <w:sz w:val="40"/>
          <w:szCs w:val="40"/>
          <w:lang w:val="ro-RO" w:bidi="ar-BH"/>
        </w:rPr>
        <w:t xml:space="preserve">transport public pe rute </w:t>
      </w:r>
      <w:r>
        <w:rPr>
          <w:rFonts w:eastAsia="Times New Roman"/>
          <w:b/>
          <w:bCs/>
          <w:sz w:val="40"/>
          <w:szCs w:val="40"/>
          <w:lang w:val="ro-RO" w:bidi="ar-BH"/>
        </w:rPr>
        <w:t>urban</w:t>
      </w:r>
      <w:r w:rsidR="00F836D4">
        <w:rPr>
          <w:rFonts w:eastAsia="Times New Roman"/>
          <w:b/>
          <w:bCs/>
          <w:sz w:val="40"/>
          <w:szCs w:val="40"/>
          <w:lang w:val="ro-RO" w:bidi="ar-BH"/>
        </w:rPr>
        <w:t>e</w:t>
      </w:r>
      <w:r>
        <w:rPr>
          <w:rFonts w:eastAsia="Times New Roman"/>
          <w:b/>
          <w:bCs/>
          <w:sz w:val="40"/>
          <w:szCs w:val="40"/>
          <w:lang w:val="ro-RO" w:bidi="ar-BH"/>
        </w:rPr>
        <w:t xml:space="preserve"> sau regional</w:t>
      </w:r>
      <w:r w:rsidR="00F836D4">
        <w:rPr>
          <w:rFonts w:eastAsia="Times New Roman"/>
          <w:b/>
          <w:bCs/>
          <w:sz w:val="40"/>
          <w:szCs w:val="40"/>
          <w:lang w:val="ro-RO" w:bidi="ar-BH"/>
        </w:rPr>
        <w:t>e de autobuz</w:t>
      </w:r>
      <w:r>
        <w:rPr>
          <w:rFonts w:eastAsia="Times New Roman"/>
          <w:b/>
          <w:bCs/>
          <w:sz w:val="40"/>
          <w:szCs w:val="40"/>
          <w:lang w:val="ro-RO" w:bidi="ar-BH"/>
        </w:rPr>
        <w:t xml:space="preserve"> </w:t>
      </w: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ind w:left="1530"/>
        <w:jc w:val="center"/>
        <w:rPr>
          <w:rFonts w:cs="Calibri"/>
          <w:i/>
          <w:noProof/>
          <w:color w:val="002776"/>
          <w:kern w:val="28"/>
          <w:sz w:val="44"/>
          <w:szCs w:val="44"/>
          <w:lang w:val="ro-RO" w:bidi="ar-BH"/>
        </w:rPr>
      </w:pPr>
    </w:p>
    <w:p w:rsidR="00D84908" w:rsidRDefault="00D84908" w:rsidP="00D84908">
      <w:pPr>
        <w:tabs>
          <w:tab w:val="right" w:pos="9072"/>
        </w:tabs>
        <w:spacing w:after="1800"/>
        <w:rPr>
          <w:rFonts w:cs="Calibri"/>
          <w:sz w:val="36"/>
          <w:szCs w:val="36"/>
          <w:lang w:val="ro-RO" w:bidi="ar-BH"/>
        </w:rPr>
      </w:pPr>
    </w:p>
    <w:p w:rsidR="00D84908" w:rsidRPr="00D84908" w:rsidRDefault="00D84908" w:rsidP="00D84908">
      <w:pPr>
        <w:pStyle w:val="Heading1"/>
        <w:numPr>
          <w:ilvl w:val="0"/>
          <w:numId w:val="125"/>
        </w:numPr>
        <w:rPr>
          <w:lang w:val="ro-RO" w:bidi="ar-BH"/>
        </w:rPr>
      </w:pPr>
      <w:bookmarkStart w:id="189" w:name="_Toc397317319"/>
      <w:bookmarkStart w:id="190" w:name="_Toc404072270"/>
      <w:r w:rsidRPr="00D84908">
        <w:rPr>
          <w:lang w:val="ro-RO" w:bidi="ar-BH"/>
        </w:rPr>
        <w:lastRenderedPageBreak/>
        <w:t>Domeniul de aplicare al Ghidului</w:t>
      </w:r>
      <w:bookmarkEnd w:id="189"/>
      <w:bookmarkEnd w:id="190"/>
    </w:p>
    <w:p w:rsidR="00D84908" w:rsidRDefault="00D84908" w:rsidP="00F96C37">
      <w:pPr>
        <w:autoSpaceDE w:val="0"/>
        <w:autoSpaceDN w:val="0"/>
        <w:adjustRightInd w:val="0"/>
        <w:spacing w:before="60" w:after="60"/>
        <w:rPr>
          <w:lang w:val="ro-RO" w:eastAsia="es-ES" w:bidi="ar-BH"/>
        </w:rPr>
      </w:pPr>
      <w:r>
        <w:rPr>
          <w:lang w:val="ro-RO" w:eastAsia="es-ES" w:bidi="ar-BH"/>
        </w:rPr>
        <w:t>Modelul de Contract propus se va aplica pentru transportul cu autobuze (indiferent de capacitate) care se desfasoara pe teritoriul administrativ al unui oras/municipiu sau a</w:t>
      </w:r>
      <w:r w:rsidR="00F836D4">
        <w:rPr>
          <w:lang w:val="ro-RO" w:eastAsia="es-ES" w:bidi="ar-BH"/>
        </w:rPr>
        <w:t>l</w:t>
      </w:r>
      <w:r>
        <w:rPr>
          <w:lang w:val="ro-RO" w:eastAsia="es-ES" w:bidi="ar-BH"/>
        </w:rPr>
        <w:t xml:space="preserve"> localitatilor</w:t>
      </w:r>
      <w:r w:rsidR="00F836D4">
        <w:rPr>
          <w:lang w:val="ro-RO" w:eastAsia="es-ES" w:bidi="ar-BH"/>
        </w:rPr>
        <w:t xml:space="preserve"> </w:t>
      </w:r>
      <w:r>
        <w:rPr>
          <w:lang w:val="ro-RO" w:eastAsia="es-ES" w:bidi="ar-BH"/>
        </w:rPr>
        <w:t xml:space="preserve"> membre ale unui ADI de transport public, </w:t>
      </w:r>
      <w:r w:rsidR="00F836D4">
        <w:rPr>
          <w:lang w:val="ro-RO" w:eastAsia="es-ES" w:bidi="ar-BH"/>
        </w:rPr>
        <w:t>care</w:t>
      </w:r>
      <w:r>
        <w:rPr>
          <w:lang w:val="ro-RO" w:eastAsia="es-ES" w:bidi="ar-BH"/>
        </w:rPr>
        <w:t xml:space="preserve"> </w:t>
      </w:r>
      <w:r w:rsidR="00E00CC5">
        <w:rPr>
          <w:lang w:val="ro-RO" w:eastAsia="es-ES" w:bidi="ar-BH"/>
        </w:rPr>
        <w:t xml:space="preserve">se </w:t>
      </w:r>
      <w:r>
        <w:rPr>
          <w:lang w:val="ro-RO" w:eastAsia="es-ES" w:bidi="ar-BH"/>
        </w:rPr>
        <w:t xml:space="preserve">va incheia intre Oras/ Municipiu/ ADI de transport public/Consiliu Judetean si un operator de transport privat. Pentru operatorii privati care desfasoara activitati de transport si cu alte moduri de transport (troleibuze, tramvaie, etc.), se va aplica modelul de contract prezentat, cu modificarile si adaptarile necesare. </w:t>
      </w:r>
    </w:p>
    <w:p w:rsidR="00D84908" w:rsidRDefault="00D84908" w:rsidP="00F96C37">
      <w:pPr>
        <w:autoSpaceDE w:val="0"/>
        <w:autoSpaceDN w:val="0"/>
        <w:adjustRightInd w:val="0"/>
        <w:spacing w:before="60" w:after="60"/>
        <w:rPr>
          <w:lang w:val="ro-RO" w:eastAsia="es-ES" w:bidi="ar-BH"/>
        </w:rPr>
      </w:pPr>
    </w:p>
    <w:p w:rsidR="00D84908" w:rsidRDefault="00D84908" w:rsidP="00F96C37">
      <w:pPr>
        <w:autoSpaceDE w:val="0"/>
        <w:autoSpaceDN w:val="0"/>
        <w:adjustRightInd w:val="0"/>
        <w:spacing w:before="60" w:after="60"/>
        <w:rPr>
          <w:lang w:val="ro-RO" w:eastAsia="es-ES" w:bidi="ar-BH"/>
        </w:rPr>
      </w:pPr>
      <w:r>
        <w:rPr>
          <w:lang w:val="ro-RO" w:eastAsia="es-ES" w:bidi="ar-BH"/>
        </w:rPr>
        <w:t xml:space="preserve">Prezentul Ghid reprezinta o  explicitare a modului in care se va pregati, negocia si semna un contract de servicii publice (CSP) de transport intre o Autoritate Contractanta si un Operator- Societate Comerciala cu capital privat, avand la baza Modelul de Contract propus, contract ce </w:t>
      </w:r>
      <w:r w:rsidR="003F23FD" w:rsidRPr="003F23FD">
        <w:rPr>
          <w:b/>
          <w:u w:val="single"/>
          <w:lang w:val="ro-RO" w:eastAsia="es-ES" w:bidi="ar-BH"/>
        </w:rPr>
        <w:t>trebuie sa faca obiectul unei proceduri de delegare de gestiune prin atribuire competitiva,</w:t>
      </w:r>
      <w:r>
        <w:rPr>
          <w:lang w:val="ro-RO" w:eastAsia="es-ES" w:bidi="ar-BH"/>
        </w:rPr>
        <w:t xml:space="preserve"> conform prevederilor legale in vigoare.  De</w:t>
      </w:r>
      <w:r w:rsidR="00F836D4">
        <w:rPr>
          <w:lang w:val="ro-RO" w:eastAsia="es-ES" w:bidi="ar-BH"/>
        </w:rPr>
        <w:t xml:space="preserve"> </w:t>
      </w:r>
      <w:r>
        <w:rPr>
          <w:lang w:val="ro-RO" w:eastAsia="es-ES" w:bidi="ar-BH"/>
        </w:rPr>
        <w:t>asemenea, ghidul aduce  clarificari asupra diverselor aspecte ce trebuie avute in vedere pentru adaptarea Modelului de Contract la situatia specifica a Orasului/Municipiului/ Asociatiei de Dezvoltare Intercomunitara si pentru  respectarea reglementarilor europene in domeniul transportului public de calatori.</w:t>
      </w:r>
    </w:p>
    <w:p w:rsidR="00E00CC5" w:rsidRDefault="00E00CC5" w:rsidP="00F96C37">
      <w:pPr>
        <w:autoSpaceDE w:val="0"/>
        <w:autoSpaceDN w:val="0"/>
        <w:adjustRightInd w:val="0"/>
        <w:spacing w:before="60" w:after="60"/>
        <w:rPr>
          <w:lang w:val="ro-RO" w:eastAsia="es-ES" w:bidi="ar-BH"/>
        </w:rPr>
      </w:pPr>
    </w:p>
    <w:p w:rsidR="00D84908" w:rsidRDefault="00D84908" w:rsidP="00F96C37">
      <w:pPr>
        <w:autoSpaceDE w:val="0"/>
        <w:autoSpaceDN w:val="0"/>
        <w:adjustRightInd w:val="0"/>
        <w:spacing w:before="60" w:after="60"/>
        <w:rPr>
          <w:lang w:val="ro-RO" w:eastAsia="es-ES" w:bidi="ar-BH"/>
        </w:rPr>
      </w:pPr>
      <w:r>
        <w:rPr>
          <w:lang w:val="ro-RO" w:eastAsia="es-ES" w:bidi="ar-BH"/>
        </w:rPr>
        <w:t>Activitatea de pregatire a contractarii serviciilor de transport public este un proces laborios si de durata, care presupune realizarea unei succesiuni de etape, stabilirea unei strategii de gestionare a serviciilor de transport si de contractare la nivelul intregului teritoriu administrativ si respectarea unor cerinte de publicitate stricte impuse de reglementarile europene. De aceea, initierea acestei actiuni trebuie gandita si planificata de fiecare autoritate contractanta in parte cu toata atentia si rigurozitatea astfel incat sa se asigure timpul necesar incheierii unui contract de servicii publice adaptat situatiei locale, care sa corespunda obiectivelor autoritatii contractante, care sa asigure respectarea reglementarilor europene si sa creeze conditiile necesare realizarii si monitorizarii serviciului de transport public.</w:t>
      </w:r>
    </w:p>
    <w:p w:rsidR="00D84908" w:rsidRDefault="00D84908" w:rsidP="00D84908">
      <w:pPr>
        <w:pStyle w:val="Heading1"/>
        <w:rPr>
          <w:lang w:val="ro-RO" w:bidi="ar-BH"/>
        </w:rPr>
      </w:pPr>
      <w:bookmarkStart w:id="191" w:name="_Toc389214605"/>
      <w:bookmarkStart w:id="192" w:name="_Toc389214606"/>
      <w:bookmarkStart w:id="193" w:name="_Toc389214607"/>
      <w:bookmarkStart w:id="194" w:name="_Toc389214608"/>
      <w:bookmarkStart w:id="195" w:name="_Toc389214620"/>
      <w:bookmarkStart w:id="196" w:name="_Toc389214627"/>
      <w:bookmarkStart w:id="197" w:name="_Toc389214633"/>
      <w:bookmarkStart w:id="198" w:name="_Toc397317320"/>
      <w:bookmarkStart w:id="199" w:name="_Toc404072194"/>
      <w:bookmarkStart w:id="200" w:name="_Toc404072271"/>
      <w:bookmarkEnd w:id="191"/>
      <w:bookmarkEnd w:id="192"/>
      <w:bookmarkEnd w:id="193"/>
      <w:bookmarkEnd w:id="194"/>
      <w:bookmarkEnd w:id="195"/>
      <w:bookmarkEnd w:id="196"/>
      <w:bookmarkEnd w:id="197"/>
      <w:r>
        <w:rPr>
          <w:lang w:val="ro-RO" w:bidi="ar-BH"/>
        </w:rPr>
        <w:lastRenderedPageBreak/>
        <w:t>Considerente avute in vedere la incheierea de CSP si stabilirea strategiei de contractare a serviciilor de transport public local la nivelul teritoriului administrativ al autoritatii contractante</w:t>
      </w:r>
      <w:bookmarkEnd w:id="198"/>
      <w:bookmarkEnd w:id="199"/>
      <w:bookmarkEnd w:id="200"/>
    </w:p>
    <w:p w:rsidR="00D84908" w:rsidRDefault="00D84908" w:rsidP="00F96C37">
      <w:pPr>
        <w:rPr>
          <w:lang w:val="ro-RO" w:bidi="ar-BH"/>
        </w:rPr>
      </w:pPr>
      <w:r>
        <w:rPr>
          <w:lang w:val="ro-RO" w:bidi="ar-BH"/>
        </w:rPr>
        <w:t>Pentru a initia procedura de incheiere a unui nou CSP sau de adaptare a contractelor existente la Modelul de Contract propus si pentru a stabili parametrii principali ai contractului, este necesar ca fiecare autoritate contractanta sa faca o succinta analiza a urmatoarelor problematici:</w:t>
      </w:r>
    </w:p>
    <w:p w:rsidR="00D84908" w:rsidRPr="008A510E" w:rsidRDefault="00D84908" w:rsidP="00F96C37">
      <w:pPr>
        <w:numPr>
          <w:ilvl w:val="0"/>
          <w:numId w:val="115"/>
        </w:numPr>
        <w:rPr>
          <w:b/>
          <w:lang w:val="ro-RO" w:bidi="ar-BH"/>
        </w:rPr>
      </w:pPr>
      <w:r>
        <w:rPr>
          <w:b/>
          <w:lang w:val="ro-RO" w:bidi="ar-BH"/>
        </w:rPr>
        <w:t>Situatia Contractelor</w:t>
      </w:r>
      <w:r w:rsidRPr="008A510E">
        <w:rPr>
          <w:b/>
          <w:lang w:val="ro-RO" w:bidi="ar-BH"/>
        </w:rPr>
        <w:t xml:space="preserve"> existente in prezent.</w:t>
      </w:r>
    </w:p>
    <w:p w:rsidR="00D84908" w:rsidRDefault="00D84908" w:rsidP="00F96C37">
      <w:pPr>
        <w:ind w:left="720"/>
        <w:rPr>
          <w:lang w:val="ro-RO" w:bidi="ar-BH"/>
        </w:rPr>
      </w:pPr>
      <w:r>
        <w:rPr>
          <w:lang w:val="ro-RO" w:bidi="ar-BH"/>
        </w:rPr>
        <w:t xml:space="preserve">Este important stadiul actual al contractelor existente si durata ramasa a acestora. </w:t>
      </w:r>
    </w:p>
    <w:p w:rsidR="00D84908" w:rsidRPr="007F7A78" w:rsidRDefault="00D84908" w:rsidP="00F96C37">
      <w:pPr>
        <w:numPr>
          <w:ilvl w:val="2"/>
          <w:numId w:val="120"/>
        </w:numPr>
        <w:autoSpaceDE w:val="0"/>
        <w:autoSpaceDN w:val="0"/>
        <w:adjustRightInd w:val="0"/>
        <w:spacing w:after="0"/>
        <w:rPr>
          <w:lang w:val="ro-RO" w:bidi="ar-BH"/>
        </w:rPr>
      </w:pPr>
      <w:r>
        <w:rPr>
          <w:lang w:val="ro-RO" w:bidi="ar-BH"/>
        </w:rPr>
        <w:t xml:space="preserve">Daca durata ramasa a contractelor existente este de </w:t>
      </w:r>
      <w:r w:rsidRPr="007F7A78">
        <w:rPr>
          <w:lang w:val="ro-RO" w:bidi="ar-BH"/>
        </w:rPr>
        <w:t>peste 1</w:t>
      </w:r>
      <w:r w:rsidR="00A770D9">
        <w:rPr>
          <w:lang w:val="ro-RO" w:bidi="ar-BH"/>
        </w:rPr>
        <w:t xml:space="preserve"> </w:t>
      </w:r>
      <w:r w:rsidRPr="007F7A78">
        <w:rPr>
          <w:lang w:val="ro-RO" w:bidi="ar-BH"/>
        </w:rPr>
        <w:t xml:space="preserve">an si 8 luni, este necesara deja initierea procedurii de pregatire a viitoarelor CSP. In aceasta situatie, se va respecta procedura obligatorie de publicitate impusa prin Regulamentul </w:t>
      </w:r>
      <w:r w:rsidR="00A770D9">
        <w:rPr>
          <w:lang w:val="ro-RO" w:bidi="ar-BH"/>
        </w:rPr>
        <w:t>(</w:t>
      </w:r>
      <w:r w:rsidRPr="007F7A78">
        <w:rPr>
          <w:lang w:val="ro-RO" w:bidi="ar-BH"/>
        </w:rPr>
        <w:t>CE</w:t>
      </w:r>
      <w:r w:rsidR="00A770D9">
        <w:rPr>
          <w:lang w:val="ro-RO" w:bidi="ar-BH"/>
        </w:rPr>
        <w:t xml:space="preserve">) nr. </w:t>
      </w:r>
      <w:r w:rsidRPr="007F7A78">
        <w:rPr>
          <w:lang w:val="ro-RO" w:bidi="ar-BH"/>
        </w:rPr>
        <w:t>1370/ 2007 si anume de publicare a intentiei de contractare cu minim 1 an inainte de atribuirea direct</w:t>
      </w:r>
      <w:r w:rsidRPr="007F7A78">
        <w:rPr>
          <w:rFonts w:hint="eastAsia"/>
          <w:lang w:val="ro-RO" w:bidi="ar-BH"/>
        </w:rPr>
        <w:t>ă</w:t>
      </w:r>
      <w:r w:rsidRPr="007F7A78">
        <w:rPr>
          <w:lang w:val="ro-RO" w:bidi="ar-BH"/>
        </w:rPr>
        <w:t>.</w:t>
      </w:r>
    </w:p>
    <w:p w:rsidR="00D84908" w:rsidRPr="007F7A78" w:rsidRDefault="00D84908" w:rsidP="00F96C37">
      <w:pPr>
        <w:numPr>
          <w:ilvl w:val="2"/>
          <w:numId w:val="120"/>
        </w:numPr>
        <w:autoSpaceDE w:val="0"/>
        <w:autoSpaceDN w:val="0"/>
        <w:adjustRightInd w:val="0"/>
        <w:spacing w:after="0"/>
        <w:rPr>
          <w:lang w:val="ro-RO" w:bidi="ar-BH"/>
        </w:rPr>
      </w:pPr>
      <w:r w:rsidRPr="007F7A78">
        <w:rPr>
          <w:lang w:val="ro-RO" w:bidi="ar-BH"/>
        </w:rPr>
        <w:t>Daca durata ramasa a contractelor existente este de pana la 1</w:t>
      </w:r>
      <w:r w:rsidR="00A770D9">
        <w:rPr>
          <w:lang w:val="ro-RO" w:bidi="ar-BH"/>
        </w:rPr>
        <w:t xml:space="preserve"> </w:t>
      </w:r>
      <w:r w:rsidRPr="007F7A78">
        <w:rPr>
          <w:lang w:val="ro-RO" w:bidi="ar-BH"/>
        </w:rPr>
        <w:t>an si 8 luni, este necesara initierea procedurii de pregatire a viitoarelor CSP. In aceasta situatie, Autoritatea Contractanta poate actiona in doua moduri:</w:t>
      </w:r>
    </w:p>
    <w:p w:rsidR="00D84908" w:rsidRPr="007F7A78" w:rsidRDefault="00D84908" w:rsidP="00F96C37">
      <w:pPr>
        <w:numPr>
          <w:ilvl w:val="4"/>
          <w:numId w:val="120"/>
        </w:numPr>
        <w:autoSpaceDE w:val="0"/>
        <w:autoSpaceDN w:val="0"/>
        <w:adjustRightInd w:val="0"/>
        <w:spacing w:after="0"/>
        <w:rPr>
          <w:lang w:val="ro-RO" w:bidi="ar-BH"/>
        </w:rPr>
      </w:pPr>
      <w:r w:rsidRPr="007F7A78">
        <w:rPr>
          <w:lang w:val="ro-RO" w:bidi="ar-BH"/>
        </w:rPr>
        <w:t>Prelungirea contractelor existente cu o anumita perioada (pana la cumularea unei durate ramase de 1 an si 8 luni) pentru a permite pregatirea contractului si asigurarea duratei de publicitate de 1 an. In aceasta situatie actualele contracte se vor amenda astfel incat sa preia pe cat posibil Modelul de contract propus.</w:t>
      </w:r>
    </w:p>
    <w:p w:rsidR="00D84908" w:rsidRDefault="00D84908" w:rsidP="00F96C37">
      <w:pPr>
        <w:autoSpaceDE w:val="0"/>
        <w:autoSpaceDN w:val="0"/>
        <w:adjustRightInd w:val="0"/>
        <w:spacing w:after="0"/>
        <w:ind w:left="2127"/>
        <w:rPr>
          <w:lang w:val="ro-RO" w:bidi="ar-BH"/>
        </w:rPr>
      </w:pPr>
      <w:r>
        <w:rPr>
          <w:lang w:val="ro-RO" w:bidi="ar-BH"/>
        </w:rPr>
        <w:t>Sau</w:t>
      </w:r>
    </w:p>
    <w:p w:rsidR="00D84908" w:rsidRDefault="00D84908" w:rsidP="00F96C37">
      <w:pPr>
        <w:numPr>
          <w:ilvl w:val="4"/>
          <w:numId w:val="121"/>
        </w:numPr>
        <w:autoSpaceDE w:val="0"/>
        <w:autoSpaceDN w:val="0"/>
        <w:adjustRightInd w:val="0"/>
        <w:spacing w:after="0"/>
        <w:rPr>
          <w:lang w:val="ro-RO" w:bidi="ar-BH"/>
        </w:rPr>
      </w:pPr>
      <w:r>
        <w:rPr>
          <w:lang w:val="ro-RO" w:bidi="ar-BH"/>
        </w:rPr>
        <w:t>Initierea pregatirii CSP pentru o noua atribuire, in acest caz  noile contracte putand fi incheiate doar pentru o durata de maxim 2 ani (pe considerente de posibilitate de perturbare a continuitatii in prestarea serviciului), fara a mai avea obligativitatea de a publica intentia de atribuire. Imediat dupa semnarea acestui contract</w:t>
      </w:r>
      <w:r w:rsidR="009F5CC5">
        <w:rPr>
          <w:lang w:val="ro-RO" w:bidi="ar-BH"/>
        </w:rPr>
        <w:t>,</w:t>
      </w:r>
      <w:r>
        <w:rPr>
          <w:lang w:val="ro-RO" w:bidi="ar-BH"/>
        </w:rPr>
        <w:t xml:space="preserve"> vor incepe pregatirile pentru incheierea viitorului CSP.</w:t>
      </w:r>
    </w:p>
    <w:p w:rsidR="00D84908" w:rsidRDefault="00D84908" w:rsidP="00F96C37">
      <w:pPr>
        <w:ind w:left="720"/>
        <w:rPr>
          <w:lang w:val="ro-RO" w:bidi="ar-BH"/>
        </w:rPr>
      </w:pPr>
      <w:r>
        <w:rPr>
          <w:lang w:val="ro-RO" w:bidi="ar-BH"/>
        </w:rPr>
        <w:t xml:space="preserve">Durata </w:t>
      </w:r>
      <w:r w:rsidRPr="007F7A78">
        <w:rPr>
          <w:lang w:val="ro-RO" w:bidi="ar-BH"/>
        </w:rPr>
        <w:t>de 1 an si 8 luni este rezultatul cumularii</w:t>
      </w:r>
      <w:r>
        <w:rPr>
          <w:lang w:val="ro-RO" w:bidi="ar-BH"/>
        </w:rPr>
        <w:t xml:space="preserve"> tuturor etapelor legale necesare de pregatire, incheiere si publicitate a CSP, conform Regulamentului </w:t>
      </w:r>
      <w:r w:rsidR="00C17FC4">
        <w:rPr>
          <w:lang w:val="ro-RO" w:bidi="ar-BH"/>
        </w:rPr>
        <w:t xml:space="preserve">(CE) nr. </w:t>
      </w:r>
      <w:r>
        <w:rPr>
          <w:lang w:val="ro-RO" w:bidi="ar-BH"/>
        </w:rPr>
        <w:t xml:space="preserve">1370/2007 si legislatiei nationale in vigoare la </w:t>
      </w:r>
      <w:r w:rsidRPr="00D60240">
        <w:rPr>
          <w:lang w:val="ro-RO" w:bidi="ar-BH"/>
        </w:rPr>
        <w:t>31.08.2014.</w:t>
      </w:r>
    </w:p>
    <w:p w:rsidR="00D84908" w:rsidRDefault="00D84908" w:rsidP="00F96C37">
      <w:pPr>
        <w:numPr>
          <w:ilvl w:val="0"/>
          <w:numId w:val="115"/>
        </w:numPr>
        <w:rPr>
          <w:lang w:val="ro-RO" w:bidi="ar-BH"/>
        </w:rPr>
      </w:pPr>
      <w:r>
        <w:rPr>
          <w:b/>
          <w:lang w:val="ro-RO" w:bidi="ar-BH"/>
        </w:rPr>
        <w:t>Existenta unui Program</w:t>
      </w:r>
      <w:r w:rsidRPr="001C16EE">
        <w:rPr>
          <w:b/>
          <w:lang w:val="ro-RO" w:bidi="ar-BH"/>
        </w:rPr>
        <w:t xml:space="preserve"> de transport sau Plan de mobilitate </w:t>
      </w:r>
    </w:p>
    <w:p w:rsidR="00D84908" w:rsidRDefault="00D84908" w:rsidP="00F96C37">
      <w:pPr>
        <w:ind w:left="720"/>
        <w:rPr>
          <w:lang w:val="ro-RO" w:bidi="ar-BH"/>
        </w:rPr>
      </w:pPr>
      <w:r>
        <w:rPr>
          <w:lang w:val="ro-RO" w:bidi="ar-BH"/>
        </w:rPr>
        <w:t xml:space="preserve">Structurarea retelei de transport public astfel incat sa se respecte principiul nesuprapunerii traseelor intre operatori este esentiala pentru acuratetea urmaririi viitoarelor contracte de servicii si a veniturilor. In situatia in care este necesar, stabilirea unui nou Program de transport (care este anexa la CSP) care sa respecte acest pricipiu si sa raspunda strategiei de dezvoltare a transportului public stabilita de Autoritatea Contractanta, necesita o perioada de timp </w:t>
      </w:r>
      <w:r w:rsidRPr="007F7A78">
        <w:rPr>
          <w:lang w:val="ro-RO" w:bidi="ar-BH"/>
        </w:rPr>
        <w:t>suplimentara (de la 2 la 6 luni,</w:t>
      </w:r>
      <w:r>
        <w:rPr>
          <w:lang w:val="ro-RO" w:bidi="ar-BH"/>
        </w:rPr>
        <w:t xml:space="preserve"> functie de marimea orasului/ municipiului/  Asociatiei de dezvoltare intercomunitara, durata fara luarea in calcul a procedurilor de contractare a serviciului de contractare). </w:t>
      </w:r>
    </w:p>
    <w:p w:rsidR="00D84908" w:rsidRPr="00B80774" w:rsidRDefault="00D84908" w:rsidP="00F96C37">
      <w:pPr>
        <w:ind w:left="709"/>
        <w:rPr>
          <w:lang w:val="ro-RO" w:bidi="ar-BH"/>
        </w:rPr>
      </w:pPr>
      <w:r>
        <w:t xml:space="preserve">Noua retea trebuie sa asigure implementarea urmatoarelor  principii: </w:t>
      </w:r>
    </w:p>
    <w:p w:rsidR="00D84908" w:rsidRPr="00AF58AB" w:rsidRDefault="00D84908" w:rsidP="00F96C37">
      <w:pPr>
        <w:numPr>
          <w:ilvl w:val="0"/>
          <w:numId w:val="116"/>
        </w:numPr>
        <w:spacing w:after="0"/>
        <w:ind w:left="1260" w:firstLine="0"/>
      </w:pPr>
      <w:r w:rsidRPr="008E45EB">
        <w:rPr>
          <w:u w:val="single"/>
        </w:rPr>
        <w:lastRenderedPageBreak/>
        <w:t>Structurarea retelelor de transport public pe nivele</w:t>
      </w:r>
      <w:r w:rsidRPr="00AF58AB">
        <w:t xml:space="preserve"> func</w:t>
      </w:r>
      <w:r>
        <w:t xml:space="preserve">tie de capacitatea de transport </w:t>
      </w:r>
      <w:r w:rsidRPr="00AF58AB">
        <w:t xml:space="preserve">si  de rolul acestuia in intreg sistemul. </w:t>
      </w:r>
    </w:p>
    <w:p w:rsidR="00D84908" w:rsidRPr="008E45EB" w:rsidRDefault="00D84908" w:rsidP="00F96C37">
      <w:pPr>
        <w:numPr>
          <w:ilvl w:val="0"/>
          <w:numId w:val="116"/>
        </w:numPr>
        <w:spacing w:after="0"/>
        <w:ind w:left="1260" w:firstLine="0"/>
        <w:rPr>
          <w:u w:val="single"/>
        </w:rPr>
      </w:pPr>
      <w:r w:rsidRPr="008E45EB">
        <w:rPr>
          <w:u w:val="single"/>
        </w:rPr>
        <w:t>Eliminarea suprapunerilor in cadrul fiecarui traseu si trecerea de la actuala competitie pe traseu la competitia</w:t>
      </w:r>
      <w:r>
        <w:rPr>
          <w:u w:val="single"/>
        </w:rPr>
        <w:t xml:space="preserve"> pentru traseu.</w:t>
      </w:r>
      <w:r w:rsidRPr="00724C44">
        <w:t xml:space="preserve"> Respectarea acestui principiu este </w:t>
      </w:r>
      <w:r>
        <w:t>e</w:t>
      </w:r>
      <w:r w:rsidRPr="00724C44">
        <w:t>sential in asigurarea</w:t>
      </w:r>
      <w:r w:rsidR="00C17FC4">
        <w:t xml:space="preserve"> </w:t>
      </w:r>
      <w:r w:rsidRPr="00724C44">
        <w:t>exclusivitatii operatorilor pe trasee,</w:t>
      </w:r>
      <w:r w:rsidR="00C17FC4">
        <w:t xml:space="preserve"> </w:t>
      </w:r>
      <w:r w:rsidRPr="00724C44">
        <w:t>maximizarii veniturilor</w:t>
      </w:r>
      <w:r>
        <w:t xml:space="preserve"> si eficientizarii costurilor de exploatare.</w:t>
      </w:r>
    </w:p>
    <w:p w:rsidR="00D84908" w:rsidRDefault="00D84908" w:rsidP="00F96C37">
      <w:pPr>
        <w:ind w:left="720"/>
        <w:rPr>
          <w:lang w:val="ro-RO" w:bidi="ar-BH"/>
        </w:rPr>
      </w:pPr>
      <w:r>
        <w:rPr>
          <w:lang w:val="ro-RO" w:bidi="ar-BH"/>
        </w:rPr>
        <w:t>Acest aspect trebuie avut in vedere la calculul duratei totale necesare pentru pregatirea contractului ce va fi semnat intre Autoritatea Contractanta si Operatori. Deasemenea, in situatii datorate lipsei de timp, se pot gandi si strategii de realizarea  a unui Program de Transport bazat pe evaluarile existente ale Autoritatii Contractante (sondaje, studii de flux deja existente, etc.) urmand ca ulterior, in primul an de implementare  a contractului sa se realizeze o revizuire a acestuia in baza unor studii de prognoza a cererii.</w:t>
      </w:r>
    </w:p>
    <w:p w:rsidR="00D84908" w:rsidRDefault="00D84908" w:rsidP="00F96C37">
      <w:pPr>
        <w:numPr>
          <w:ilvl w:val="0"/>
          <w:numId w:val="115"/>
        </w:numPr>
        <w:rPr>
          <w:b/>
          <w:lang w:val="ro-RO" w:bidi="ar-BH"/>
        </w:rPr>
      </w:pPr>
      <w:r w:rsidRPr="001C16EE">
        <w:rPr>
          <w:b/>
          <w:lang w:val="ro-RO" w:bidi="ar-BH"/>
        </w:rPr>
        <w:t>Starea tehnica si economica existenta</w:t>
      </w:r>
      <w:r>
        <w:rPr>
          <w:b/>
          <w:lang w:val="ro-RO" w:bidi="ar-BH"/>
        </w:rPr>
        <w:t xml:space="preserve"> a operatorului municipal, daca acesta exista</w:t>
      </w:r>
    </w:p>
    <w:p w:rsidR="00D84908" w:rsidRPr="00AD1CAA" w:rsidRDefault="00D84908" w:rsidP="00F96C37">
      <w:pPr>
        <w:pStyle w:val="ListParagraph"/>
        <w:ind w:left="720" w:hanging="11"/>
        <w:rPr>
          <w:rFonts w:ascii="Times New Roman" w:eastAsia="Calibri" w:hAnsi="Times New Roman"/>
          <w:sz w:val="24"/>
          <w:szCs w:val="22"/>
          <w:u w:val="single"/>
          <w:lang w:val="ro-RO" w:bidi="ar-BH"/>
        </w:rPr>
      </w:pPr>
      <w:r>
        <w:rPr>
          <w:rFonts w:ascii="Times New Roman" w:eastAsia="Calibri" w:hAnsi="Times New Roman"/>
          <w:sz w:val="24"/>
          <w:szCs w:val="22"/>
          <w:u w:val="single"/>
          <w:lang w:val="ro-RO" w:bidi="ar-BH"/>
        </w:rPr>
        <w:t xml:space="preserve">Existenta sau inexistenta de operatori cu capital public </w:t>
      </w:r>
      <w:r w:rsidRPr="007F7A78">
        <w:rPr>
          <w:rFonts w:ascii="Times New Roman" w:eastAsia="Calibri" w:hAnsi="Times New Roman"/>
          <w:sz w:val="24"/>
          <w:szCs w:val="22"/>
          <w:lang w:val="ro-RO" w:bidi="ar-BH"/>
        </w:rPr>
        <w:t>este decisiva in ceea ce priveste modalitatea de gestionare a serviciului la nivelul teritoriului. Cu cat este mai fra</w:t>
      </w:r>
      <w:r w:rsidR="00E00CC5">
        <w:rPr>
          <w:rFonts w:ascii="Times New Roman" w:eastAsia="Calibri" w:hAnsi="Times New Roman"/>
          <w:sz w:val="24"/>
          <w:szCs w:val="22"/>
          <w:lang w:val="ro-RO" w:bidi="ar-BH"/>
        </w:rPr>
        <w:t>g</w:t>
      </w:r>
      <w:r w:rsidRPr="007F7A78">
        <w:rPr>
          <w:rFonts w:ascii="Times New Roman" w:eastAsia="Calibri" w:hAnsi="Times New Roman"/>
          <w:sz w:val="24"/>
          <w:szCs w:val="22"/>
          <w:lang w:val="ro-RO" w:bidi="ar-BH"/>
        </w:rPr>
        <w:t>mentata piata t</w:t>
      </w:r>
      <w:r w:rsidR="00E00CC5">
        <w:rPr>
          <w:rFonts w:ascii="Times New Roman" w:eastAsia="Calibri" w:hAnsi="Times New Roman"/>
          <w:sz w:val="24"/>
          <w:szCs w:val="22"/>
          <w:lang w:val="ro-RO" w:bidi="ar-BH"/>
        </w:rPr>
        <w:t>r</w:t>
      </w:r>
      <w:r w:rsidRPr="007F7A78">
        <w:rPr>
          <w:rFonts w:ascii="Times New Roman" w:eastAsia="Calibri" w:hAnsi="Times New Roman"/>
          <w:sz w:val="24"/>
          <w:szCs w:val="22"/>
          <w:lang w:val="ro-RO" w:bidi="ar-BH"/>
        </w:rPr>
        <w:t>ansportului, cu atat este mai dificil de gestionat si integrat activita</w:t>
      </w:r>
      <w:r w:rsidR="00E00CC5">
        <w:rPr>
          <w:rFonts w:ascii="Times New Roman" w:eastAsia="Calibri" w:hAnsi="Times New Roman"/>
          <w:sz w:val="24"/>
          <w:szCs w:val="22"/>
          <w:lang w:val="ro-RO" w:bidi="ar-BH"/>
        </w:rPr>
        <w:t>t</w:t>
      </w:r>
      <w:r w:rsidRPr="007F7A78">
        <w:rPr>
          <w:rFonts w:ascii="Times New Roman" w:eastAsia="Calibri" w:hAnsi="Times New Roman"/>
          <w:sz w:val="24"/>
          <w:szCs w:val="22"/>
          <w:lang w:val="ro-RO" w:bidi="ar-BH"/>
        </w:rPr>
        <w:t>ea de transport.</w:t>
      </w:r>
      <w:r>
        <w:rPr>
          <w:rFonts w:ascii="Times New Roman" w:eastAsia="Calibri" w:hAnsi="Times New Roman"/>
          <w:sz w:val="24"/>
          <w:szCs w:val="22"/>
          <w:lang w:val="ro-RO" w:bidi="ar-BH"/>
        </w:rPr>
        <w:t xml:space="preserve"> In situatia in care toti operatorii sunt privati (cazul oraselor mici si medii), intreaga retea de transport va fi atribuita prin procedura competitiva iar integrarea in aceasta situatie se face cel mai usor prin </w:t>
      </w:r>
      <w:r w:rsidRPr="00AD1CAA">
        <w:rPr>
          <w:rFonts w:ascii="Times New Roman" w:eastAsia="Calibri" w:hAnsi="Times New Roman"/>
          <w:sz w:val="24"/>
          <w:szCs w:val="22"/>
          <w:u w:val="single"/>
          <w:lang w:val="ro-RO" w:bidi="ar-BH"/>
        </w:rPr>
        <w:t>atribuirea intregului pachet de rute.</w:t>
      </w:r>
    </w:p>
    <w:p w:rsidR="00D84908" w:rsidRDefault="00D84908" w:rsidP="00F96C37">
      <w:pPr>
        <w:pStyle w:val="ListParagraph"/>
        <w:ind w:left="720" w:hanging="11"/>
        <w:rPr>
          <w:rFonts w:ascii="Times New Roman" w:eastAsia="Calibri" w:hAnsi="Times New Roman"/>
          <w:sz w:val="24"/>
          <w:szCs w:val="22"/>
          <w:lang w:val="ro-RO" w:bidi="ar-BH"/>
        </w:rPr>
      </w:pPr>
      <w:r w:rsidRPr="00566624">
        <w:rPr>
          <w:rFonts w:ascii="Times New Roman" w:eastAsia="Calibri" w:hAnsi="Times New Roman"/>
          <w:sz w:val="24"/>
          <w:szCs w:val="22"/>
          <w:u w:val="single"/>
          <w:lang w:val="ro-RO" w:bidi="ar-BH"/>
        </w:rPr>
        <w:t>Capacitatea de exploatare a operatorului cu capital de stat</w:t>
      </w:r>
      <w:r>
        <w:rPr>
          <w:rFonts w:ascii="Times New Roman" w:eastAsia="Calibri" w:hAnsi="Times New Roman"/>
          <w:sz w:val="24"/>
          <w:szCs w:val="22"/>
          <w:lang w:val="ro-RO" w:bidi="ar-BH"/>
        </w:rPr>
        <w:t xml:space="preserve"> este unul din elementele care trebuie sa determine strategia de contractare adoptata de Autoritatea Contractanta pe teritoriul sau administrativ. Astfel, daca operatorul de stat are capacitatea sa presteze singur activitatea de serviciu de transport public pe intreg teritoriul administrativ, la cerintele impuse prin Programul de transport (frecvente, capacitati), Autoritatea Contractanta poate incredinta direct intreg serviciul acestuia. Nu se justifica economic si din punct de vedere al calitatii serviciului ca operatorul de stat sa primeasca prin atribuire directa servicii peste capacitatile sale de exploatare. Acest lucru ar conduce la operare la frecvente si capacitati neadecvate acopririi cererii, (stabilite in Programul de transport) si ar creste riscul ca operatorul sa ramana in incapacitate de prestare a serviciului, cu consecinte nefaste asupra continuitatii si accesibilitatii serviciului.</w:t>
      </w:r>
    </w:p>
    <w:p w:rsidR="00D84908" w:rsidRPr="00886F68" w:rsidRDefault="00D84908" w:rsidP="00F96C37">
      <w:pPr>
        <w:pStyle w:val="ListParagraph"/>
        <w:ind w:left="720" w:hanging="11"/>
        <w:rPr>
          <w:rFonts w:ascii="Times New Roman" w:eastAsia="Calibri" w:hAnsi="Times New Roman"/>
          <w:sz w:val="24"/>
          <w:szCs w:val="22"/>
          <w:lang w:val="ro-RO" w:bidi="ar-BH"/>
        </w:rPr>
      </w:pPr>
      <w:r>
        <w:rPr>
          <w:rFonts w:ascii="Times New Roman" w:eastAsia="Calibri" w:hAnsi="Times New Roman"/>
          <w:sz w:val="24"/>
          <w:szCs w:val="22"/>
          <w:lang w:val="ro-RO" w:bidi="ar-BH"/>
        </w:rPr>
        <w:t>In situatia atribuirii de catre Autoritatea Contractanta direct catre Operatorul de stat doar a unei parti a Programului de transport</w:t>
      </w:r>
      <w:r w:rsidR="00C17FC4">
        <w:rPr>
          <w:rFonts w:ascii="Times New Roman" w:eastAsia="Calibri" w:hAnsi="Times New Roman"/>
          <w:sz w:val="24"/>
          <w:szCs w:val="22"/>
          <w:lang w:val="ro-RO" w:bidi="ar-BH"/>
        </w:rPr>
        <w:t>,</w:t>
      </w:r>
      <w:r>
        <w:rPr>
          <w:rFonts w:ascii="Times New Roman" w:eastAsia="Calibri" w:hAnsi="Times New Roman"/>
          <w:sz w:val="24"/>
          <w:szCs w:val="22"/>
          <w:lang w:val="ro-RO" w:bidi="ar-BH"/>
        </w:rPr>
        <w:t xml:space="preserve"> iar restul prin atribuire competitiva catre operatori privati, este important ca Autoritatea locala sa impuna prin toate parghiile pe care aceasta le detine (contracte, sistem de taxare, hotarari de consiliu, etc) integrarea modurilor de transport atat geografic cat si din punct de vedere a taxarii. In aceasta situatie, contractele vor avea prevederi referitoare la integrarea sistemului de taxare, la alocarea veniturilor din vanzarea titlurilor de calatorie si din diferentele de tarif cuvenite pentru transportul persoanelor beneficiare de facilitati de transport.</w:t>
      </w:r>
    </w:p>
    <w:p w:rsidR="00D84908" w:rsidRDefault="00D84908" w:rsidP="00F96C37">
      <w:pPr>
        <w:ind w:left="810"/>
        <w:rPr>
          <w:lang w:val="ro-RO" w:bidi="ar-BH"/>
        </w:rPr>
      </w:pPr>
      <w:r>
        <w:rPr>
          <w:lang w:val="ro-RO" w:bidi="ar-BH"/>
        </w:rPr>
        <w:t xml:space="preserve">Referindu-ne la parametrii economici cei mai importanti in contract, si anume costul/ km si profitul, acestea se vor stabili ca urmare a procedurii competitive si vor fi valori contractate si asumate de operator la semnarea contractului. </w:t>
      </w:r>
    </w:p>
    <w:p w:rsidR="00D84908" w:rsidRDefault="00D84908" w:rsidP="00F96C37">
      <w:pPr>
        <w:ind w:left="810"/>
        <w:rPr>
          <w:lang w:val="ro-RO" w:bidi="ar-BH"/>
        </w:rPr>
      </w:pPr>
      <w:r>
        <w:rPr>
          <w:lang w:val="ro-RO" w:bidi="ar-BH"/>
        </w:rPr>
        <w:t xml:space="preserve">Pentru monitorizarea parametrilor viitorului contract ce se va propune (costul/ km pe fiecare mod in parte, profitul rezonabil, etc.) este necesar ca evidentele tuturor </w:t>
      </w:r>
      <w:r>
        <w:rPr>
          <w:lang w:val="ro-RO" w:bidi="ar-BH"/>
        </w:rPr>
        <w:lastRenderedPageBreak/>
        <w:t xml:space="preserve">operatorilor sa fie structurate pe </w:t>
      </w:r>
      <w:r w:rsidR="00C17FC4">
        <w:rPr>
          <w:lang w:val="ro-RO" w:bidi="ar-BH"/>
        </w:rPr>
        <w:t xml:space="preserve">conturi </w:t>
      </w:r>
      <w:r>
        <w:rPr>
          <w:lang w:val="ro-RO" w:bidi="ar-BH"/>
        </w:rPr>
        <w:t>analitice distincte:</w:t>
      </w:r>
      <w:r w:rsidR="00C17FC4">
        <w:rPr>
          <w:lang w:val="ro-RO" w:bidi="ar-BH"/>
        </w:rPr>
        <w:t xml:space="preserve"> </w:t>
      </w:r>
      <w:r>
        <w:rPr>
          <w:lang w:val="ro-RO" w:bidi="ar-BH"/>
        </w:rPr>
        <w:t>pe fiecare mod de transport in parte pentru activitatile CSP si pe alte activitati in</w:t>
      </w:r>
      <w:r w:rsidR="00C17FC4">
        <w:rPr>
          <w:lang w:val="ro-RO" w:bidi="ar-BH"/>
        </w:rPr>
        <w:t xml:space="preserve"> </w:t>
      </w:r>
      <w:r>
        <w:rPr>
          <w:lang w:val="ro-RO" w:bidi="ar-BH"/>
        </w:rPr>
        <w:t>afara CSP. Evidenta separata a activitatii prestate in cadrul CSP de alte activitati ale operatorului este o conditie obligatorie atat prin Regulamentul</w:t>
      </w:r>
      <w:r w:rsidR="00C17FC4">
        <w:rPr>
          <w:lang w:val="ro-RO" w:bidi="ar-BH"/>
        </w:rPr>
        <w:t xml:space="preserve"> (CE) nr.</w:t>
      </w:r>
      <w:r>
        <w:rPr>
          <w:lang w:val="ro-RO" w:bidi="ar-BH"/>
        </w:rPr>
        <w:t xml:space="preserve"> 1370/2007 cat si prin legislatia nationala. Calculul corect a costului/ km ce sta la baza calculului compensarii, transparenta inregistrarilor contabile si auditarea costurilor sunt  masuri fundamentale pentru evitarea supra sau subcompensarii. Este de  preferat ca acesti parametrii sa fie furnizati de catre un audit tehnico-economic extern. </w:t>
      </w:r>
    </w:p>
    <w:p w:rsidR="00D84908" w:rsidRPr="004A3229" w:rsidRDefault="00D84908" w:rsidP="00F96C37">
      <w:pPr>
        <w:autoSpaceDE w:val="0"/>
        <w:autoSpaceDN w:val="0"/>
        <w:adjustRightInd w:val="0"/>
        <w:spacing w:after="0"/>
        <w:ind w:left="1080"/>
        <w:rPr>
          <w:lang w:val="ro-RO" w:bidi="ar-BH"/>
        </w:rPr>
      </w:pPr>
    </w:p>
    <w:p w:rsidR="00D84908" w:rsidRDefault="00D84908" w:rsidP="00F96C37">
      <w:pPr>
        <w:numPr>
          <w:ilvl w:val="0"/>
          <w:numId w:val="115"/>
        </w:numPr>
        <w:rPr>
          <w:b/>
          <w:lang w:val="ro-RO" w:bidi="ar-BH"/>
        </w:rPr>
      </w:pPr>
      <w:r w:rsidRPr="00911281">
        <w:rPr>
          <w:b/>
          <w:lang w:val="ro-RO" w:bidi="ar-BH"/>
        </w:rPr>
        <w:t xml:space="preserve">Daca este implementat un sistem de management al traficului si/sau sistem de e-ticketing la nivelul orasului/municipiului sau este in curs de implementare/intentie de finantare un astfel de sistem. </w:t>
      </w:r>
    </w:p>
    <w:p w:rsidR="00D84908" w:rsidRPr="00AD25D2" w:rsidRDefault="00D84908" w:rsidP="00F96C37">
      <w:pPr>
        <w:ind w:left="720"/>
        <w:rPr>
          <w:lang w:val="ro-RO" w:bidi="ar-BH"/>
        </w:rPr>
      </w:pPr>
      <w:r>
        <w:rPr>
          <w:lang w:val="ro-RO" w:bidi="ar-BH"/>
        </w:rPr>
        <w:t>Existenta sau nu a sistemului de taxare integrat si de management a traficului sau stadiul implementarii investitiei in aceste sisteme precum si strategia adoptata de Autoritatea Contractanta de colectare a veniturilor din titluri de calatorie la nivelul  intregului oras/municipiu/ADI</w:t>
      </w:r>
      <w:r w:rsidR="00C17FC4">
        <w:rPr>
          <w:lang w:val="ro-RO" w:bidi="ar-BH"/>
        </w:rPr>
        <w:t xml:space="preserve"> </w:t>
      </w:r>
      <w:r>
        <w:rPr>
          <w:lang w:val="ro-RO" w:bidi="ar-BH"/>
        </w:rPr>
        <w:t>(Autoritatea Contractanta in mod direct, Autoritatea Contractanta prin intermediul unui operator specializat sau Operatorul cu capital de stat) va decide adaptarea contractului in ceea ce priveste modalitatea de monitorizare a respectarii Programului de transport, colectarea veniturilor si modalitatea de decontare.</w:t>
      </w:r>
    </w:p>
    <w:p w:rsidR="00D84908" w:rsidRPr="00AD25D2" w:rsidRDefault="00D84908" w:rsidP="00F96C37">
      <w:pPr>
        <w:numPr>
          <w:ilvl w:val="0"/>
          <w:numId w:val="115"/>
        </w:numPr>
        <w:rPr>
          <w:b/>
          <w:lang w:val="ro-RO" w:bidi="ar-BH"/>
        </w:rPr>
      </w:pPr>
      <w:r>
        <w:rPr>
          <w:b/>
          <w:lang w:val="ro-RO" w:bidi="ar-BH"/>
        </w:rPr>
        <w:t>Ce i</w:t>
      </w:r>
      <w:r w:rsidRPr="00AD25D2">
        <w:rPr>
          <w:b/>
          <w:lang w:val="ro-RO" w:bidi="ar-BH"/>
        </w:rPr>
        <w:t>nvestitii ce se vor realiza de operator pe durata contractului si posibile surse de finantare.</w:t>
      </w:r>
    </w:p>
    <w:p w:rsidR="00D84908" w:rsidRDefault="00D84908" w:rsidP="00F96C37">
      <w:pPr>
        <w:ind w:left="720"/>
        <w:rPr>
          <w:lang w:val="ro-RO" w:bidi="ar-BH"/>
        </w:rPr>
      </w:pPr>
      <w:r w:rsidRPr="000747B4">
        <w:rPr>
          <w:lang w:val="ro-RO" w:bidi="ar-BH"/>
        </w:rPr>
        <w:t>Stab</w:t>
      </w:r>
      <w:r>
        <w:rPr>
          <w:lang w:val="ro-RO" w:bidi="ar-BH"/>
        </w:rPr>
        <w:t>ilirea obligatiilor operatorului</w:t>
      </w:r>
      <w:r w:rsidRPr="000747B4">
        <w:rPr>
          <w:lang w:val="ro-RO" w:bidi="ar-BH"/>
        </w:rPr>
        <w:t xml:space="preserve"> in ceea ce priveste investitiile</w:t>
      </w:r>
      <w:r>
        <w:rPr>
          <w:lang w:val="ro-RO" w:bidi="ar-BH"/>
        </w:rPr>
        <w:t xml:space="preserve"> acestui</w:t>
      </w:r>
      <w:r w:rsidR="00C17FC4">
        <w:rPr>
          <w:lang w:val="ro-RO" w:bidi="ar-BH"/>
        </w:rPr>
        <w:t xml:space="preserve"> </w:t>
      </w:r>
      <w:r>
        <w:rPr>
          <w:lang w:val="ro-RO" w:bidi="ar-BH"/>
        </w:rPr>
        <w:t xml:space="preserve">aprecum si modalitatea de finantare (co-finantare din fonduri europene, credite IFI cu/fara garantii municipale, credite bacare, etc) a acestora vor aduce cu sine modificari in contract. Investitiile opertaorului si modalitatea de finantare au o influenta semnificativa si in adoptarea profitului rezonabil al </w:t>
      </w:r>
      <w:r w:rsidR="00C17FC4">
        <w:rPr>
          <w:lang w:val="ro-RO" w:bidi="ar-BH"/>
        </w:rPr>
        <w:t>o</w:t>
      </w:r>
      <w:r>
        <w:rPr>
          <w:lang w:val="ro-RO" w:bidi="ar-BH"/>
        </w:rPr>
        <w:t>peratorului, acesta trebuind sa fie egal cu o rata de rentabilitate a capitalului specifica opera</w:t>
      </w:r>
      <w:r w:rsidR="00C17FC4">
        <w:rPr>
          <w:lang w:val="ro-RO" w:bidi="ar-BH"/>
        </w:rPr>
        <w:t>t</w:t>
      </w:r>
      <w:r>
        <w:rPr>
          <w:lang w:val="ro-RO" w:bidi="ar-BH"/>
        </w:rPr>
        <w:t>orului respectiv.</w:t>
      </w:r>
    </w:p>
    <w:p w:rsidR="00D84908" w:rsidRPr="000747B4" w:rsidRDefault="00D84908" w:rsidP="00F96C37">
      <w:pPr>
        <w:ind w:left="720"/>
        <w:rPr>
          <w:lang w:val="ro-RO" w:bidi="ar-BH"/>
        </w:rPr>
      </w:pPr>
      <w:r>
        <w:rPr>
          <w:lang w:val="ro-RO" w:bidi="ar-BH"/>
        </w:rPr>
        <w:t xml:space="preserve">Aceste investitii ale operatorului cat si investitiile pe care le va implementa Autoritatea Contractanta pe durata contractului vor duce la influente asupra costului/km negociat. </w:t>
      </w:r>
    </w:p>
    <w:p w:rsidR="00D84908" w:rsidRPr="00AD25D2" w:rsidRDefault="00D84908" w:rsidP="00F96C37">
      <w:pPr>
        <w:numPr>
          <w:ilvl w:val="0"/>
          <w:numId w:val="115"/>
        </w:numPr>
        <w:rPr>
          <w:b/>
          <w:lang w:val="ro-RO" w:bidi="ar-BH"/>
        </w:rPr>
      </w:pPr>
      <w:r w:rsidRPr="00AD25D2">
        <w:rPr>
          <w:b/>
          <w:lang w:val="ro-RO" w:bidi="ar-BH"/>
        </w:rPr>
        <w:t xml:space="preserve">Autoritatea de Autorizare responsabila cu gestiunea contractelor de servicii </w:t>
      </w:r>
    </w:p>
    <w:p w:rsidR="00D84908" w:rsidRDefault="00D84908" w:rsidP="00F96C37">
      <w:pPr>
        <w:pStyle w:val="ListParagraph"/>
        <w:ind w:firstLine="11"/>
        <w:rPr>
          <w:rFonts w:ascii="Times New Roman" w:eastAsia="Calibri" w:hAnsi="Times New Roman"/>
          <w:sz w:val="24"/>
          <w:szCs w:val="22"/>
          <w:lang w:val="ro-RO" w:bidi="ar-BH"/>
        </w:rPr>
      </w:pPr>
      <w:r>
        <w:rPr>
          <w:rFonts w:ascii="Times New Roman" w:eastAsia="Calibri" w:hAnsi="Times New Roman"/>
          <w:sz w:val="24"/>
          <w:szCs w:val="22"/>
          <w:lang w:val="ro-RO" w:bidi="ar-BH"/>
        </w:rPr>
        <w:t xml:space="preserve">Sunt necesare resurse si timp pentru a capata expertiza in managementul contractelor CSP iar un management eficient a serviciilor de transport public integrat este un PROCES. Pana la semnarea contractelor, Autoritatea Contractanta trebuie sa pregateasca din timp resursele </w:t>
      </w:r>
      <w:r w:rsidR="00EF4FD7">
        <w:rPr>
          <w:rFonts w:ascii="Times New Roman" w:eastAsia="Calibri" w:hAnsi="Times New Roman"/>
          <w:sz w:val="24"/>
          <w:szCs w:val="22"/>
          <w:lang w:val="ro-RO" w:bidi="ar-BH"/>
        </w:rPr>
        <w:t xml:space="preserve"> </w:t>
      </w:r>
      <w:r>
        <w:rPr>
          <w:rFonts w:ascii="Times New Roman" w:eastAsia="Calibri" w:hAnsi="Times New Roman"/>
          <w:sz w:val="24"/>
          <w:szCs w:val="22"/>
          <w:lang w:val="ro-RO" w:bidi="ar-BH"/>
        </w:rPr>
        <w:t>pentru monitorizarea contractelor (materiale, umane, financiare). Deasemenea, trebuie sa prevada in bugetele locale sumele necesare consultantelor externe necesare (audit tehnico-economic, sondaje, etc.).</w:t>
      </w:r>
    </w:p>
    <w:p w:rsidR="00D84908" w:rsidRDefault="00D84908" w:rsidP="00F96C37">
      <w:pPr>
        <w:pStyle w:val="ListParagraph"/>
        <w:ind w:firstLine="11"/>
        <w:rPr>
          <w:rFonts w:ascii="Times New Roman" w:eastAsia="Calibri" w:hAnsi="Times New Roman"/>
          <w:sz w:val="24"/>
          <w:szCs w:val="22"/>
          <w:lang w:val="ro-RO" w:bidi="ar-BH"/>
        </w:rPr>
      </w:pPr>
      <w:r>
        <w:rPr>
          <w:rFonts w:ascii="Times New Roman" w:eastAsia="Calibri" w:hAnsi="Times New Roman"/>
          <w:sz w:val="24"/>
          <w:szCs w:val="22"/>
          <w:lang w:val="ro-RO" w:bidi="ar-BH"/>
        </w:rPr>
        <w:t xml:space="preserve">Deasemnea, functie de capacitatea Autoritatii de Autorizare de monitorizare, Autoritatea contractanta stabileste si modalitatea de atribuire a rutelor catre operatorii privati: ruta cu ruta sau pe un numar minim de pachete. Fiecare  din variante are avantajele sale: atribuirea ruta cu ruta asigura un control riguros al compensatiei si calitatii serviciului </w:t>
      </w:r>
      <w:r w:rsidR="009F5CC5">
        <w:rPr>
          <w:rFonts w:ascii="Times New Roman" w:eastAsia="Calibri" w:hAnsi="Times New Roman"/>
          <w:sz w:val="24"/>
          <w:szCs w:val="22"/>
          <w:lang w:val="ro-RO" w:bidi="ar-BH"/>
        </w:rPr>
        <w:t>,</w:t>
      </w:r>
      <w:r>
        <w:rPr>
          <w:rFonts w:ascii="Times New Roman" w:eastAsia="Calibri" w:hAnsi="Times New Roman"/>
          <w:sz w:val="24"/>
          <w:szCs w:val="22"/>
          <w:lang w:val="ro-RO" w:bidi="ar-BH"/>
        </w:rPr>
        <w:t>dar ingreuneaza procesul de monitorizare</w:t>
      </w:r>
      <w:r w:rsidR="00EF4FD7">
        <w:rPr>
          <w:rFonts w:ascii="Times New Roman" w:eastAsia="Calibri" w:hAnsi="Times New Roman"/>
          <w:sz w:val="24"/>
          <w:szCs w:val="22"/>
          <w:lang w:val="ro-RO" w:bidi="ar-BH"/>
        </w:rPr>
        <w:t>,</w:t>
      </w:r>
      <w:r>
        <w:rPr>
          <w:rFonts w:ascii="Times New Roman" w:eastAsia="Calibri" w:hAnsi="Times New Roman"/>
          <w:sz w:val="24"/>
          <w:szCs w:val="22"/>
          <w:lang w:val="ro-RO" w:bidi="ar-BH"/>
        </w:rPr>
        <w:t xml:space="preserve"> iar atribuirea pe pachete permite asocierea in acelasi pachet</w:t>
      </w:r>
      <w:r w:rsidR="00EF4FD7">
        <w:rPr>
          <w:rFonts w:ascii="Times New Roman" w:eastAsia="Calibri" w:hAnsi="Times New Roman"/>
          <w:sz w:val="24"/>
          <w:szCs w:val="22"/>
          <w:lang w:val="ro-RO" w:bidi="ar-BH"/>
        </w:rPr>
        <w:t xml:space="preserve"> </w:t>
      </w:r>
      <w:r>
        <w:rPr>
          <w:rFonts w:ascii="Times New Roman" w:eastAsia="Calibri" w:hAnsi="Times New Roman"/>
          <w:sz w:val="24"/>
          <w:szCs w:val="22"/>
          <w:lang w:val="ro-RO" w:bidi="ar-BH"/>
        </w:rPr>
        <w:t>a unor rute mai dezavantajoase din punct de vedere economic cu rute profitabile si usurare</w:t>
      </w:r>
      <w:r w:rsidR="00EF4FD7">
        <w:rPr>
          <w:rFonts w:ascii="Times New Roman" w:eastAsia="Calibri" w:hAnsi="Times New Roman"/>
          <w:sz w:val="24"/>
          <w:szCs w:val="22"/>
          <w:lang w:val="ro-RO" w:bidi="ar-BH"/>
        </w:rPr>
        <w:t>a</w:t>
      </w:r>
      <w:r>
        <w:rPr>
          <w:rFonts w:ascii="Times New Roman" w:eastAsia="Calibri" w:hAnsi="Times New Roman"/>
          <w:sz w:val="24"/>
          <w:szCs w:val="22"/>
          <w:lang w:val="ro-RO" w:bidi="ar-BH"/>
        </w:rPr>
        <w:t xml:space="preserve"> monitorizarii.</w:t>
      </w:r>
    </w:p>
    <w:p w:rsidR="00D84908" w:rsidRDefault="00D84908" w:rsidP="00D84908">
      <w:pPr>
        <w:pStyle w:val="Heading1"/>
        <w:rPr>
          <w:lang w:val="ro-RO" w:bidi="ar-BH"/>
        </w:rPr>
      </w:pPr>
      <w:bookmarkStart w:id="201" w:name="_Toc397317321"/>
      <w:bookmarkStart w:id="202" w:name="_Toc404071589"/>
      <w:bookmarkStart w:id="203" w:name="_Toc404072195"/>
      <w:bookmarkStart w:id="204" w:name="_Toc404072272"/>
      <w:r>
        <w:rPr>
          <w:lang w:val="ro-RO" w:bidi="ar-BH"/>
        </w:rPr>
        <w:lastRenderedPageBreak/>
        <w:t>Considerente privind adaptarea Modelului de  Contract de Servicii Publice</w:t>
      </w:r>
      <w:bookmarkEnd w:id="201"/>
      <w:bookmarkEnd w:id="202"/>
      <w:bookmarkEnd w:id="203"/>
      <w:bookmarkEnd w:id="204"/>
    </w:p>
    <w:p w:rsidR="00D84908" w:rsidRPr="001C5744" w:rsidRDefault="00D84908" w:rsidP="00D84908">
      <w:pPr>
        <w:rPr>
          <w:lang w:val="ro-RO" w:bidi="ar-BH"/>
        </w:rPr>
      </w:pPr>
      <w:r>
        <w:rPr>
          <w:lang w:val="ro-RO" w:bidi="ar-BH"/>
        </w:rPr>
        <w:t>Modelul de Contract propus are continutul minimal obligatoriu astfel incat sa respecte prevederile legislatiei europene si romanesti si se va adapta de catre fiecare Autoritate Contractanta</w:t>
      </w:r>
      <w:r w:rsidR="00EF4FD7">
        <w:rPr>
          <w:lang w:val="ro-RO" w:bidi="ar-BH"/>
        </w:rPr>
        <w:t xml:space="preserve"> în</w:t>
      </w:r>
      <w:r>
        <w:rPr>
          <w:lang w:val="ro-RO" w:bidi="ar-BH"/>
        </w:rPr>
        <w:t xml:space="preserve"> functie de situatia concreta. Fata de Modelul de Contract propus, Autoritatile pot aduce orice completari care sa clarifice, sa detalieze sau sa specifice situatiile concrete de organizare/finantare la nivelul orasului/municipiului/ Autoritatii de Dezvoltare Intercomunitara. Orice modificare de contract trebuie </w:t>
      </w:r>
      <w:r w:rsidR="00EF4FD7">
        <w:rPr>
          <w:lang w:val="ro-RO" w:bidi="ar-BH"/>
        </w:rPr>
        <w:t xml:space="preserve">sa </w:t>
      </w:r>
      <w:r>
        <w:rPr>
          <w:lang w:val="ro-RO" w:bidi="ar-BH"/>
        </w:rPr>
        <w:t xml:space="preserve">asigure respectarea principiilor de integrare tarifara si geografica si tratament egal operatorilor, indiferent de tipul de proprietate. </w:t>
      </w:r>
      <w:r w:rsidRPr="00AE56F8">
        <w:rPr>
          <w:u w:val="single"/>
          <w:lang w:val="ro-RO" w:bidi="ar-BH"/>
        </w:rPr>
        <w:t>Operatorii vor avea drept exclusiv pe traseele pe care opereaza</w:t>
      </w:r>
      <w:r>
        <w:rPr>
          <w:u w:val="single"/>
          <w:lang w:val="ro-RO" w:bidi="ar-BH"/>
        </w:rPr>
        <w:t xml:space="preserve">. </w:t>
      </w:r>
    </w:p>
    <w:p w:rsidR="00D84908" w:rsidRDefault="00D84908" w:rsidP="00D84908">
      <w:pPr>
        <w:pStyle w:val="Heading2"/>
        <w:ind w:left="2556"/>
        <w:rPr>
          <w:lang w:val="ro-RO" w:bidi="ar-BH"/>
        </w:rPr>
      </w:pPr>
      <w:bookmarkStart w:id="205" w:name="_Toc397317322"/>
      <w:bookmarkStart w:id="206" w:name="_Toc404071590"/>
      <w:bookmarkStart w:id="207" w:name="_Toc404072196"/>
      <w:bookmarkStart w:id="208" w:name="_Toc404072273"/>
      <w:r>
        <w:rPr>
          <w:lang w:val="ro-RO" w:bidi="ar-BH"/>
        </w:rPr>
        <w:t>Tipul de contract</w:t>
      </w:r>
      <w:bookmarkEnd w:id="205"/>
      <w:bookmarkEnd w:id="206"/>
      <w:bookmarkEnd w:id="207"/>
      <w:bookmarkEnd w:id="208"/>
    </w:p>
    <w:p w:rsidR="00D84908" w:rsidRPr="001C5744" w:rsidRDefault="00D84908" w:rsidP="00D84908">
      <w:pPr>
        <w:rPr>
          <w:lang w:val="ro-RO" w:bidi="ar-BH"/>
        </w:rPr>
      </w:pPr>
      <w:r>
        <w:t xml:space="preserve">Potrivit reglementărilor Europene şi Româneşti, Contractul de Servicii Publice de Transport aplicabil în România poartă denumirea de  </w:t>
      </w:r>
      <w:r>
        <w:rPr>
          <w:b/>
        </w:rPr>
        <w:t>C</w:t>
      </w:r>
      <w:r w:rsidRPr="00E444B6">
        <w:rPr>
          <w:b/>
        </w:rPr>
        <w:t>ontract de delegare a gestiunii</w:t>
      </w:r>
      <w:r>
        <w:rPr>
          <w:b/>
        </w:rPr>
        <w:t xml:space="preserve"> serviciului de transport public local </w:t>
      </w:r>
      <w:r>
        <w:t xml:space="preserve">şi este un </w:t>
      </w:r>
      <w:r w:rsidRPr="00E444B6">
        <w:rPr>
          <w:b/>
        </w:rPr>
        <w:t>Contract de Concesiune a serviciului de transport public local</w:t>
      </w:r>
      <w:r>
        <w:t xml:space="preserve">, care în consecinţă intră sub incidenţa </w:t>
      </w:r>
      <w:r w:rsidRPr="00E444B6">
        <w:t>Regulamentului (CE) nr. 1370/2007 privind serviciile publice de transpor</w:t>
      </w:r>
      <w:r>
        <w:t>t feroviar și rutier de călători.</w:t>
      </w:r>
    </w:p>
    <w:p w:rsidR="00D84908" w:rsidRPr="00951AA2" w:rsidRDefault="00D84908" w:rsidP="00D84908">
      <w:pPr>
        <w:pStyle w:val="Heading2"/>
        <w:ind w:left="2556"/>
        <w:rPr>
          <w:lang w:val="ro-RO" w:bidi="ar-BH"/>
        </w:rPr>
      </w:pPr>
      <w:bookmarkStart w:id="209" w:name="_Toc397317323"/>
      <w:bookmarkStart w:id="210" w:name="_Toc404071591"/>
      <w:bookmarkStart w:id="211" w:name="_Toc404072197"/>
      <w:bookmarkStart w:id="212" w:name="_Toc404072274"/>
      <w:r>
        <w:rPr>
          <w:lang w:val="ro-RO" w:bidi="ar-BH"/>
        </w:rPr>
        <w:t>Durata contractului</w:t>
      </w:r>
      <w:bookmarkEnd w:id="209"/>
      <w:bookmarkEnd w:id="210"/>
      <w:bookmarkEnd w:id="211"/>
      <w:bookmarkEnd w:id="212"/>
    </w:p>
    <w:p w:rsidR="00D84908" w:rsidRPr="00CC180B" w:rsidRDefault="00D84908" w:rsidP="00D84908">
      <w:pPr>
        <w:rPr>
          <w:lang w:val="ro-RO" w:eastAsia="es-ES"/>
        </w:rPr>
      </w:pPr>
      <w:r>
        <w:t xml:space="preserve">Potrivit Regulamentului </w:t>
      </w:r>
      <w:r w:rsidR="00EF4FD7">
        <w:t>(CE) nr.</w:t>
      </w:r>
      <w:r>
        <w:t xml:space="preserve">1370/ 2007, </w:t>
      </w:r>
      <w:r w:rsidRPr="006C6BE4">
        <w:t>durata maximă a unui cont</w:t>
      </w:r>
      <w:r>
        <w:t xml:space="preserve">ract de servicii publice poate fi </w:t>
      </w:r>
      <w:r w:rsidRPr="006C6BE4">
        <w:t>10 ani pentru servi</w:t>
      </w:r>
      <w:r>
        <w:t xml:space="preserve">ciile de transport cu autobuzul. </w:t>
      </w:r>
      <w:r w:rsidRPr="00555AFE">
        <w:rPr>
          <w:lang w:val="ro-RO" w:eastAsia="es-ES"/>
        </w:rPr>
        <w:t xml:space="preserve">Cu toate acestea, </w:t>
      </w:r>
      <w:r w:rsidRPr="00555AFE">
        <w:rPr>
          <w:u w:val="single"/>
          <w:lang w:val="ro-RO" w:eastAsia="es-ES"/>
        </w:rPr>
        <w:t>cadrul legal din România stabileşte perioade de amortizare mai scurte</w:t>
      </w:r>
      <w:r w:rsidRPr="00555AFE">
        <w:rPr>
          <w:lang w:val="ro-RO" w:eastAsia="es-ES"/>
        </w:rPr>
        <w:t xml:space="preserve">. Aceste reguli de amortizare trebuie luate în considerare, deoarece sunt direct legate de durata CSP şi de calculul compensaţiei. </w:t>
      </w:r>
      <w:r>
        <w:t>Conform legislatiei romanesti, perioadele de contractare sunt mai scurte –maxim  6 ani pentru autobuze. Durata contractului trebuie sa fie corelata cu durata medie de amortizare a tuturor mijloacelor de transport detinute in proprietate sau in baza unor contracte de leasing.</w:t>
      </w:r>
    </w:p>
    <w:p w:rsidR="00D84908" w:rsidRPr="006C6BE4" w:rsidRDefault="00D84908" w:rsidP="00D84908">
      <w:r>
        <w:t xml:space="preserve">Alegerea duratei maxime trebuie sa aiba in vedere si strategia de contractare adoptata de autoritatea locala, </w:t>
      </w:r>
      <w:r w:rsidR="00BF70D5">
        <w:t xml:space="preserve">în </w:t>
      </w:r>
      <w:r>
        <w:t xml:space="preserve">functie de momentul preconizat pentru incheierea unui nou contract de servicii publice, in baza analizei initiale.  Durata maxima poate fi de stabilita de pana la doi ani, fapt ce conduce o serie de inlesniri ale procedurii de publicitate si care asigura autoritatii contractante timpul necesar pregatirii unui contract de servicii pe termen mai lung. </w:t>
      </w:r>
    </w:p>
    <w:p w:rsidR="00D84908" w:rsidRDefault="00D84908" w:rsidP="00D84908">
      <w:r>
        <w:t>Acelasi regulament</w:t>
      </w:r>
      <w:r w:rsidR="00BF70D5">
        <w:t xml:space="preserve"> (CE) nr. </w:t>
      </w:r>
      <w:r>
        <w:t xml:space="preserve">1370/2007 </w:t>
      </w:r>
      <w:r w:rsidRPr="006C6BE4">
        <w:t>permite prelungirea duratei unui contract de servicii publice cu 50 %, dacă este necesar, având în vedere condițiile de amortizare a activelor. Această prelungire poate fi acordată dacă operatorul de servicii publice pune la dispoziție active semnificative în raport cu totalul activelor necesare pentru a presta serviciile de transport de călători acoperite de contractul de servicii publice și care sunt predominant legate de serviciile de transport de călători acoperite de contract.</w:t>
      </w:r>
    </w:p>
    <w:p w:rsidR="00D84908" w:rsidRDefault="00D84908" w:rsidP="00D84908">
      <w:pPr>
        <w:pStyle w:val="Normal1"/>
        <w:spacing w:before="120" w:beforeAutospacing="0" w:after="0" w:afterAutospacing="0"/>
        <w:jc w:val="both"/>
        <w:rPr>
          <w:color w:val="auto"/>
          <w:szCs w:val="22"/>
          <w:lang w:val="en-GB"/>
        </w:rPr>
      </w:pPr>
      <w:r w:rsidRPr="006C6BE4">
        <w:rPr>
          <w:color w:val="auto"/>
          <w:szCs w:val="22"/>
          <w:lang w:val="en-GB"/>
        </w:rPr>
        <w:t>Orice decizie privind prelungirea cu 50 % a duratei unui contract de servicii publice ar trebui să facă obiectul următoarelor considerații: contractul de servicii publice trebuie să oblige operatorul să investească în active cum ar fi, de exemplu, materialul rulant, instalațiile de întreținere sau infrastructura, a căror perioadă de amortizare este excepțional de lungă.</w:t>
      </w:r>
    </w:p>
    <w:p w:rsidR="00D84908" w:rsidRDefault="00D84908" w:rsidP="00D84908">
      <w:r w:rsidRPr="006C6BE4">
        <w:lastRenderedPageBreak/>
        <w:t>În mod normal, autoritatea competentă va decide prelungirea duratei contractului înainte de atribuirea unui nou contract. Dacă prelungirea duratei trebuie decisă în timp ce contractul se află în curs, deoarece, de exemplu din considerente tehnice, investițiile planificate în material rulant nou nu se realizează la începutul perioadei contractuale, ci într-o etapă ulterioară, această posibilitate trebuie să fie indicată în mod clar în documentația de atribuire, iar această opțiune trebuie să se reflecte în mod corespunzător la nivel de compensare.</w:t>
      </w:r>
    </w:p>
    <w:p w:rsidR="00B24F48" w:rsidRPr="00301719" w:rsidRDefault="00B24F48" w:rsidP="00B24F48">
      <w:pPr>
        <w:pStyle w:val="PlainText"/>
        <w:rPr>
          <w:rFonts w:ascii="Times New Roman" w:eastAsia="Calibri" w:hAnsi="Times New Roman"/>
          <w:sz w:val="24"/>
          <w:szCs w:val="22"/>
          <w:lang w:eastAsia="en-US"/>
        </w:rPr>
      </w:pPr>
      <w:r w:rsidRPr="002D6D4E">
        <w:rPr>
          <w:rFonts w:ascii="Times New Roman" w:eastAsia="Calibri" w:hAnsi="Times New Roman"/>
          <w:sz w:val="24"/>
          <w:szCs w:val="22"/>
          <w:lang w:eastAsia="en-US"/>
        </w:rPr>
        <w:t xml:space="preserve">In situatii  de perturbare a serviciului sau a aparitiei riscului iminent de asemenea perturbare , durata contractului va fi de maxim doi ani, fara necesitatea respectarii cerintelor de transparenta impuse prin Regulamentul </w:t>
      </w:r>
      <w:r w:rsidR="00BF70D5">
        <w:rPr>
          <w:rFonts w:ascii="Times New Roman" w:eastAsia="Calibri" w:hAnsi="Times New Roman"/>
          <w:sz w:val="24"/>
          <w:szCs w:val="22"/>
          <w:lang w:eastAsia="en-US"/>
        </w:rPr>
        <w:t>(</w:t>
      </w:r>
      <w:r w:rsidRPr="002D6D4E">
        <w:rPr>
          <w:rFonts w:ascii="Times New Roman" w:eastAsia="Calibri" w:hAnsi="Times New Roman"/>
          <w:sz w:val="24"/>
          <w:szCs w:val="22"/>
          <w:lang w:eastAsia="en-US"/>
        </w:rPr>
        <w:t>CE</w:t>
      </w:r>
      <w:r w:rsidR="00BF70D5">
        <w:rPr>
          <w:rFonts w:ascii="Times New Roman" w:eastAsia="Calibri" w:hAnsi="Times New Roman"/>
          <w:sz w:val="24"/>
          <w:szCs w:val="22"/>
          <w:lang w:eastAsia="en-US"/>
        </w:rPr>
        <w:t>) nr.</w:t>
      </w:r>
      <w:r w:rsidRPr="002D6D4E">
        <w:rPr>
          <w:rFonts w:ascii="Times New Roman" w:eastAsia="Calibri" w:hAnsi="Times New Roman"/>
          <w:sz w:val="24"/>
          <w:szCs w:val="22"/>
          <w:lang w:eastAsia="en-US"/>
        </w:rPr>
        <w:t xml:space="preserve"> 1370/2007 (publicare a intentiei de atribuire cu un an inainte). Aceste masuri de urgenta vizeaza: atribuirea directa sau prelungirea contractului de delegare sau impunerea unei Obligatii de Serviciu public.</w:t>
      </w:r>
    </w:p>
    <w:p w:rsidR="00B24F48" w:rsidRDefault="00B24F48" w:rsidP="00D84908"/>
    <w:p w:rsidR="00D84908" w:rsidRPr="00C74306" w:rsidRDefault="00D84908" w:rsidP="00D84908">
      <w:pPr>
        <w:pStyle w:val="Heading2"/>
        <w:ind w:left="2556"/>
        <w:rPr>
          <w:lang w:val="ro-RO" w:bidi="ar-BH"/>
        </w:rPr>
      </w:pPr>
      <w:bookmarkStart w:id="213" w:name="_Toc397317324"/>
      <w:bookmarkStart w:id="214" w:name="_Toc404071592"/>
      <w:bookmarkStart w:id="215" w:name="_Toc404072198"/>
      <w:bookmarkStart w:id="216" w:name="_Toc404072275"/>
      <w:r w:rsidRPr="00C74306">
        <w:rPr>
          <w:lang w:val="ro-RO" w:bidi="ar-BH"/>
        </w:rPr>
        <w:t>Redeventa pentru bunurile concesionate operatorilor in cadrul contractelor CSP</w:t>
      </w:r>
      <w:bookmarkEnd w:id="213"/>
      <w:bookmarkEnd w:id="214"/>
      <w:bookmarkEnd w:id="215"/>
      <w:bookmarkEnd w:id="216"/>
    </w:p>
    <w:p w:rsidR="00D84908" w:rsidRDefault="00D84908" w:rsidP="00D84908">
      <w:pPr>
        <w:spacing w:after="0"/>
        <w:rPr>
          <w:szCs w:val="24"/>
          <w:lang w:val="ro-RO" w:bidi="ar-BH"/>
        </w:rPr>
      </w:pPr>
      <w:r>
        <w:rPr>
          <w:szCs w:val="24"/>
          <w:lang w:val="ro-RO" w:bidi="ar-BH"/>
        </w:rPr>
        <w:t>In ceea ce priveste stabilirea nivelului redeventei aferent bunurilor concesionate, daca exista, trebuie avute in vedere urmatoarele obiective;</w:t>
      </w:r>
    </w:p>
    <w:p w:rsidR="00D84908" w:rsidRDefault="00D84908" w:rsidP="00D84908">
      <w:pPr>
        <w:numPr>
          <w:ilvl w:val="0"/>
          <w:numId w:val="117"/>
        </w:numPr>
        <w:spacing w:after="0"/>
        <w:rPr>
          <w:szCs w:val="24"/>
          <w:lang w:val="ro-RO" w:bidi="ar-BH"/>
        </w:rPr>
      </w:pPr>
      <w:r>
        <w:rPr>
          <w:szCs w:val="24"/>
          <w:lang w:val="ro-RO" w:bidi="ar-BH"/>
        </w:rPr>
        <w:t>Minimizarea imapactului asupra populatiei</w:t>
      </w:r>
    </w:p>
    <w:p w:rsidR="00D84908" w:rsidRDefault="00D84908" w:rsidP="00D84908">
      <w:pPr>
        <w:numPr>
          <w:ilvl w:val="0"/>
          <w:numId w:val="117"/>
        </w:numPr>
        <w:spacing w:after="0"/>
        <w:rPr>
          <w:szCs w:val="24"/>
          <w:lang w:val="ro-RO" w:bidi="ar-BH"/>
        </w:rPr>
      </w:pPr>
      <w:r>
        <w:rPr>
          <w:szCs w:val="24"/>
          <w:lang w:val="ro-RO" w:bidi="ar-BH"/>
        </w:rPr>
        <w:t>Simplificarea procedurilor de decontar</w:t>
      </w:r>
      <w:r w:rsidR="00BF70D5">
        <w:rPr>
          <w:szCs w:val="24"/>
          <w:lang w:val="ro-RO" w:bidi="ar-BH"/>
        </w:rPr>
        <w:t>e</w:t>
      </w:r>
    </w:p>
    <w:p w:rsidR="00F96C37" w:rsidRDefault="00F96C37" w:rsidP="00D84908">
      <w:pPr>
        <w:spacing w:after="0"/>
        <w:rPr>
          <w:szCs w:val="24"/>
          <w:lang w:val="ro-RO" w:bidi="ar-BH"/>
        </w:rPr>
      </w:pPr>
    </w:p>
    <w:p w:rsidR="00D84908" w:rsidRDefault="00D84908" w:rsidP="00D84908">
      <w:pPr>
        <w:spacing w:after="0"/>
        <w:rPr>
          <w:szCs w:val="24"/>
          <w:lang w:val="ro-RO" w:bidi="ar-BH"/>
        </w:rPr>
      </w:pPr>
      <w:r>
        <w:rPr>
          <w:szCs w:val="24"/>
          <w:lang w:val="ro-RO" w:bidi="ar-BH"/>
        </w:rPr>
        <w:t>Astfel, se pot analiza doua variante:</w:t>
      </w:r>
    </w:p>
    <w:p w:rsidR="00D84908" w:rsidRPr="00EA01C0" w:rsidRDefault="00D84908" w:rsidP="00D84908">
      <w:pPr>
        <w:ind w:left="720"/>
        <w:rPr>
          <w:b/>
          <w:szCs w:val="24"/>
          <w:lang w:val="ro-RO" w:bidi="ar-BH"/>
        </w:rPr>
      </w:pPr>
      <w:r w:rsidRPr="00EA01C0">
        <w:rPr>
          <w:b/>
          <w:szCs w:val="24"/>
          <w:lang w:val="ro-RO" w:bidi="ar-BH"/>
        </w:rPr>
        <w:t xml:space="preserve">Varianta I </w:t>
      </w:r>
    </w:p>
    <w:p w:rsidR="00D84908" w:rsidRPr="00EA01C0" w:rsidRDefault="00D84908" w:rsidP="00D84908">
      <w:pPr>
        <w:ind w:left="720"/>
        <w:rPr>
          <w:b/>
          <w:szCs w:val="24"/>
          <w:lang w:val="ro-RO" w:bidi="ar-BH"/>
        </w:rPr>
      </w:pPr>
      <w:r w:rsidRPr="00EA01C0">
        <w:rPr>
          <w:b/>
          <w:szCs w:val="24"/>
          <w:lang w:val="ro-RO" w:bidi="ar-BH"/>
        </w:rPr>
        <w:t>Redeventa este egala cu valoarea ramasa anuala a bunurilor concesionate.</w:t>
      </w:r>
    </w:p>
    <w:p w:rsidR="00D84908" w:rsidRDefault="00D84908" w:rsidP="00D84908">
      <w:pPr>
        <w:ind w:left="720"/>
        <w:rPr>
          <w:szCs w:val="24"/>
          <w:lang w:val="ro-RO" w:bidi="ar-BH"/>
        </w:rPr>
      </w:pPr>
      <w:r>
        <w:rPr>
          <w:szCs w:val="24"/>
          <w:lang w:val="ro-RO" w:bidi="ar-BH"/>
        </w:rPr>
        <w:t xml:space="preserve">In acest caz, in special in situatia realizarii de investitii </w:t>
      </w:r>
      <w:r w:rsidR="00B24F48">
        <w:rPr>
          <w:szCs w:val="24"/>
          <w:lang w:val="ro-RO" w:bidi="ar-BH"/>
        </w:rPr>
        <w:t xml:space="preserve">noi </w:t>
      </w:r>
      <w:r>
        <w:rPr>
          <w:szCs w:val="24"/>
          <w:lang w:val="ro-RO" w:bidi="ar-BH"/>
        </w:rPr>
        <w:t xml:space="preserve">de catre municipalitate, valoarea redeventei va fi mare. Operatorul isi va recupera cheltuiala cu redeventa prin intermediul formulei compensarii, deci in final municipalitatea suporta </w:t>
      </w:r>
      <w:r w:rsidR="00BF70D5">
        <w:rPr>
          <w:szCs w:val="24"/>
          <w:lang w:val="ro-RO" w:bidi="ar-BH"/>
        </w:rPr>
        <w:t>î</w:t>
      </w:r>
      <w:r w:rsidR="00B24F48">
        <w:rPr>
          <w:szCs w:val="24"/>
          <w:lang w:val="ro-RO" w:bidi="ar-BH"/>
        </w:rPr>
        <w:t xml:space="preserve">n mare parte </w:t>
      </w:r>
      <w:r>
        <w:rPr>
          <w:szCs w:val="24"/>
          <w:lang w:val="ro-RO" w:bidi="ar-BH"/>
        </w:rPr>
        <w:t>redeventa</w:t>
      </w:r>
      <w:r w:rsidR="00B24F48">
        <w:rPr>
          <w:szCs w:val="24"/>
          <w:lang w:val="ro-RO" w:bidi="ar-BH"/>
        </w:rPr>
        <w:t xml:space="preserve"> </w:t>
      </w:r>
      <w:r w:rsidR="00B24F48" w:rsidRPr="002D6D4E">
        <w:rPr>
          <w:szCs w:val="24"/>
          <w:lang w:val="ro-RO" w:bidi="ar-BH"/>
        </w:rPr>
        <w:t>(</w:t>
      </w:r>
      <w:r w:rsidR="00B24F48">
        <w:rPr>
          <w:szCs w:val="24"/>
          <w:lang w:val="ro-RO" w:bidi="ar-BH"/>
        </w:rPr>
        <w:t>o parte este acoperită</w:t>
      </w:r>
      <w:r w:rsidR="00B24F48" w:rsidRPr="002D6D4E">
        <w:rPr>
          <w:szCs w:val="24"/>
          <w:lang w:val="ro-RO" w:bidi="ar-BH"/>
        </w:rPr>
        <w:t xml:space="preserve"> din v</w:t>
      </w:r>
      <w:r w:rsidR="00B24F48">
        <w:rPr>
          <w:szCs w:val="24"/>
          <w:lang w:val="ro-RO" w:bidi="ar-BH"/>
        </w:rPr>
        <w:t>eniturile colectate de la călă</w:t>
      </w:r>
      <w:r w:rsidR="00B24F48" w:rsidRPr="002D6D4E">
        <w:rPr>
          <w:szCs w:val="24"/>
          <w:lang w:val="ro-RO" w:bidi="ar-BH"/>
        </w:rPr>
        <w:t>tori)</w:t>
      </w:r>
      <w:r>
        <w:rPr>
          <w:szCs w:val="24"/>
          <w:lang w:val="ro-RO" w:bidi="ar-BH"/>
        </w:rPr>
        <w:t>. In plus, in acest caz este influentat semnificativ nivelul costurilor eligibile pentru calculul tarifelor, deci  aceasta varianta poate conduce la cresterea tarifelor catre populatie.</w:t>
      </w:r>
    </w:p>
    <w:p w:rsidR="00D84908" w:rsidRPr="00EA01C0" w:rsidRDefault="00D84908" w:rsidP="00D84908">
      <w:pPr>
        <w:ind w:left="720"/>
        <w:rPr>
          <w:b/>
          <w:szCs w:val="24"/>
          <w:lang w:val="ro-RO" w:bidi="ar-BH"/>
        </w:rPr>
      </w:pPr>
      <w:r>
        <w:rPr>
          <w:b/>
          <w:szCs w:val="24"/>
          <w:lang w:val="ro-RO" w:bidi="ar-BH"/>
        </w:rPr>
        <w:t>Varianta II</w:t>
      </w:r>
    </w:p>
    <w:p w:rsidR="00D84908" w:rsidRPr="00EA01C0" w:rsidRDefault="00D84908" w:rsidP="00D84908">
      <w:pPr>
        <w:ind w:left="720"/>
        <w:rPr>
          <w:b/>
          <w:szCs w:val="24"/>
          <w:lang w:val="ro-RO" w:bidi="ar-BH"/>
        </w:rPr>
      </w:pPr>
      <w:r w:rsidRPr="00EA01C0">
        <w:rPr>
          <w:b/>
          <w:szCs w:val="24"/>
          <w:lang w:val="ro-RO" w:bidi="ar-BH"/>
        </w:rPr>
        <w:t xml:space="preserve">Redeventa este </w:t>
      </w:r>
      <w:r>
        <w:rPr>
          <w:b/>
          <w:szCs w:val="24"/>
          <w:lang w:val="ro-RO" w:bidi="ar-BH"/>
        </w:rPr>
        <w:t>la o</w:t>
      </w:r>
      <w:r w:rsidRPr="00EA01C0">
        <w:rPr>
          <w:b/>
          <w:szCs w:val="24"/>
          <w:lang w:val="ro-RO" w:bidi="ar-BH"/>
        </w:rPr>
        <w:t xml:space="preserve"> valoarea </w:t>
      </w:r>
      <w:r>
        <w:rPr>
          <w:b/>
          <w:szCs w:val="24"/>
          <w:lang w:val="ro-RO" w:bidi="ar-BH"/>
        </w:rPr>
        <w:t>simbolica</w:t>
      </w:r>
      <w:r w:rsidR="00B24F48">
        <w:rPr>
          <w:b/>
          <w:szCs w:val="24"/>
          <w:lang w:val="ro-RO" w:bidi="ar-BH"/>
        </w:rPr>
        <w:t>, propunem s</w:t>
      </w:r>
      <w:r w:rsidR="00B24F48">
        <w:rPr>
          <w:b/>
          <w:szCs w:val="24"/>
          <w:lang w:val="en-US" w:bidi="ar-BH"/>
        </w:rPr>
        <w:t>ă</w:t>
      </w:r>
      <w:r w:rsidR="00B24F48">
        <w:rPr>
          <w:b/>
          <w:szCs w:val="24"/>
          <w:lang w:val="ro-RO" w:bidi="ar-BH"/>
        </w:rPr>
        <w:t xml:space="preserve"> fie chiar nulă</w:t>
      </w:r>
      <w:r w:rsidRPr="00EA01C0">
        <w:rPr>
          <w:b/>
          <w:szCs w:val="24"/>
          <w:lang w:val="ro-RO" w:bidi="ar-BH"/>
        </w:rPr>
        <w:t>.</w:t>
      </w:r>
    </w:p>
    <w:p w:rsidR="00D84908" w:rsidRPr="0067190A" w:rsidRDefault="00D84908" w:rsidP="00D84908">
      <w:pPr>
        <w:ind w:left="720"/>
        <w:rPr>
          <w:szCs w:val="24"/>
          <w:lang w:val="ro-RO" w:bidi="ar-BH"/>
        </w:rPr>
      </w:pPr>
      <w:r>
        <w:rPr>
          <w:szCs w:val="24"/>
          <w:lang w:val="ro-RO" w:bidi="ar-BH"/>
        </w:rPr>
        <w:t>In acest caz valoarea redeventei va fi mica</w:t>
      </w:r>
      <w:r w:rsidR="00B24F48">
        <w:rPr>
          <w:szCs w:val="24"/>
          <w:lang w:val="ro-RO" w:bidi="ar-BH"/>
        </w:rPr>
        <w:t xml:space="preserve"> sau nulă</w:t>
      </w:r>
      <w:r>
        <w:rPr>
          <w:szCs w:val="24"/>
          <w:lang w:val="ro-RO" w:bidi="ar-BH"/>
        </w:rPr>
        <w:t>. Municipalitatea suporta investitiile de la buget, fara a mai avea impact major asupra compensatiei si/sau tarifelor</w:t>
      </w:r>
      <w:r w:rsidR="00B24F48">
        <w:rPr>
          <w:szCs w:val="24"/>
          <w:lang w:val="ro-RO" w:bidi="ar-BH"/>
        </w:rPr>
        <w:t xml:space="preserve"> de călătorie</w:t>
      </w:r>
      <w:r>
        <w:rPr>
          <w:szCs w:val="24"/>
          <w:lang w:val="ro-RO" w:bidi="ar-BH"/>
        </w:rPr>
        <w:t>.</w:t>
      </w:r>
    </w:p>
    <w:p w:rsidR="00D84908" w:rsidRDefault="00D84908" w:rsidP="00D84908">
      <w:pPr>
        <w:rPr>
          <w:szCs w:val="24"/>
          <w:lang w:val="ro-RO" w:bidi="ar-BH"/>
        </w:rPr>
      </w:pPr>
      <w:r>
        <w:rPr>
          <w:szCs w:val="24"/>
          <w:lang w:val="ro-RO" w:bidi="ar-BH"/>
        </w:rPr>
        <w:t>Municipalitatile din tara au aplicat diverse metode de plata a acestor redevente: unele din ele sunt calculate in lei/km parcurs (Oradea), altele in lei/mijloc de transport/ zi (Piatra Neamt) iar altele au o anumita valoare anuala fixa (Arad).</w:t>
      </w:r>
    </w:p>
    <w:p w:rsidR="00D84908" w:rsidRDefault="00D84908" w:rsidP="00D84908">
      <w:pPr>
        <w:rPr>
          <w:szCs w:val="24"/>
          <w:lang w:val="ro-RO" w:bidi="ar-BH"/>
        </w:rPr>
      </w:pPr>
      <w:r>
        <w:rPr>
          <w:szCs w:val="24"/>
          <w:lang w:val="ro-RO" w:bidi="ar-BH"/>
        </w:rPr>
        <w:t xml:space="preserve">Autoritatea contractanta va adopta varianta corespunzatoare strategiei proprii si va adapta Modelul de contract conform variantei adoptate. </w:t>
      </w:r>
    </w:p>
    <w:p w:rsidR="00D84908" w:rsidRDefault="00D84908" w:rsidP="00D84908">
      <w:pPr>
        <w:rPr>
          <w:szCs w:val="24"/>
          <w:lang w:val="ro-RO" w:bidi="ar-BH"/>
        </w:rPr>
      </w:pPr>
      <w:r>
        <w:rPr>
          <w:szCs w:val="24"/>
          <w:lang w:val="ro-RO" w:bidi="ar-BH"/>
        </w:rPr>
        <w:t>In general, pentru operatorii de serviciile de transport cu autobuze nu este nevoie de concesiune de bunuri.</w:t>
      </w:r>
    </w:p>
    <w:p w:rsidR="00D84908" w:rsidRPr="005B6BDA" w:rsidRDefault="00D84908" w:rsidP="00D84908">
      <w:pPr>
        <w:pStyle w:val="Heading2"/>
        <w:ind w:left="2556"/>
        <w:rPr>
          <w:lang w:val="ro-RO" w:bidi="ar-BH"/>
        </w:rPr>
      </w:pPr>
      <w:bookmarkStart w:id="217" w:name="_Toc397317325"/>
      <w:bookmarkStart w:id="218" w:name="_Toc404071593"/>
      <w:bookmarkStart w:id="219" w:name="_Toc404072199"/>
      <w:bookmarkStart w:id="220" w:name="_Toc404072276"/>
      <w:r w:rsidRPr="005B6BDA">
        <w:rPr>
          <w:lang w:val="ro-RO" w:bidi="ar-BH"/>
        </w:rPr>
        <w:lastRenderedPageBreak/>
        <w:t>Redeventa pentru serviciu</w:t>
      </w:r>
      <w:r>
        <w:rPr>
          <w:lang w:val="ro-RO" w:bidi="ar-BH"/>
        </w:rPr>
        <w:t xml:space="preserve"> public prestat</w:t>
      </w:r>
      <w:bookmarkEnd w:id="217"/>
      <w:bookmarkEnd w:id="218"/>
      <w:bookmarkEnd w:id="219"/>
      <w:bookmarkEnd w:id="220"/>
    </w:p>
    <w:p w:rsidR="00D84908" w:rsidRPr="004B2DDB" w:rsidRDefault="00D84908" w:rsidP="00D84908">
      <w:pPr>
        <w:rPr>
          <w:szCs w:val="24"/>
          <w:lang w:val="ro-RO" w:bidi="ar-BH"/>
        </w:rPr>
      </w:pPr>
      <w:r>
        <w:rPr>
          <w:szCs w:val="24"/>
          <w:lang w:val="ro-RO" w:bidi="ar-BH"/>
        </w:rPr>
        <w:t>Avand in vedere ca serviciul de transport public local este un serviciu de utilitate publica si in</w:t>
      </w:r>
      <w:r w:rsidRPr="004B2DDB">
        <w:rPr>
          <w:szCs w:val="24"/>
          <w:lang w:val="ro-RO" w:bidi="ar-BH"/>
        </w:rPr>
        <w:t xml:space="preserve"> vederea unui impact social câ</w:t>
      </w:r>
      <w:r>
        <w:rPr>
          <w:szCs w:val="24"/>
          <w:lang w:val="ro-RO" w:bidi="ar-BH"/>
        </w:rPr>
        <w:t xml:space="preserve">t mai mic (si aceasta cheltuiala este eligibila pentru stabilirea tarifelor si calculul compensarii), </w:t>
      </w:r>
      <w:r w:rsidRPr="004B2DDB">
        <w:rPr>
          <w:szCs w:val="24"/>
          <w:lang w:val="ro-RO" w:bidi="ar-BH"/>
        </w:rPr>
        <w:t>se recomandă a nu fi percepută redevență pentru acest serviciu.</w:t>
      </w:r>
    </w:p>
    <w:p w:rsidR="00D84908" w:rsidRPr="0067190A" w:rsidRDefault="00D84908" w:rsidP="00D84908">
      <w:pPr>
        <w:rPr>
          <w:szCs w:val="24"/>
          <w:lang w:val="ro-RO" w:bidi="ar-BH"/>
        </w:rPr>
      </w:pPr>
      <w:r>
        <w:rPr>
          <w:szCs w:val="24"/>
          <w:lang w:val="ro-RO" w:bidi="ar-BH"/>
        </w:rPr>
        <w:t>Si privind redeventa pentru serviciu, municipalitatile din tara, functie de politica proprie, au adoptat diverse metode de aplicare a redeventei:</w:t>
      </w:r>
      <w:r w:rsidR="00AF5920">
        <w:rPr>
          <w:szCs w:val="24"/>
          <w:lang w:val="ro-RO" w:bidi="ar-BH"/>
        </w:rPr>
        <w:t xml:space="preserve"> </w:t>
      </w:r>
      <w:r>
        <w:rPr>
          <w:szCs w:val="24"/>
          <w:lang w:val="ro-RO" w:bidi="ar-BH"/>
        </w:rPr>
        <w:t>% din total venituri din vanzari bilete si abonamente  (Ploiesti), % din total venituri ( Pitesti), % din venituri realizate din activitatea obligatiei de serviciu public din care se scad subventiile incasate (Arad), nu se aplica redeventa pe serviciu.</w:t>
      </w:r>
    </w:p>
    <w:p w:rsidR="00D84908" w:rsidRPr="005B6BDA" w:rsidRDefault="00D84908" w:rsidP="00D84908">
      <w:pPr>
        <w:rPr>
          <w:szCs w:val="24"/>
          <w:lang w:val="ro-RO" w:bidi="ar-BH"/>
        </w:rPr>
      </w:pPr>
      <w:r w:rsidRPr="005B6BDA">
        <w:rPr>
          <w:szCs w:val="24"/>
          <w:lang w:val="ro-RO" w:bidi="ar-BH"/>
        </w:rPr>
        <w:t>Daca totusi Autoritatile Contractante impun plata unei astfel de revedente, aceasta va duce la introducerea de articole suplimentare in cadrul capitolului 6</w:t>
      </w:r>
      <w:r>
        <w:rPr>
          <w:szCs w:val="24"/>
          <w:lang w:val="ro-RO" w:bidi="ar-BH"/>
        </w:rPr>
        <w:t xml:space="preserve"> din Modelul de Contract</w:t>
      </w:r>
      <w:r w:rsidRPr="005B6BDA">
        <w:rPr>
          <w:szCs w:val="24"/>
          <w:lang w:val="ro-RO" w:bidi="ar-BH"/>
        </w:rPr>
        <w:t>.</w:t>
      </w:r>
    </w:p>
    <w:p w:rsidR="00D84908" w:rsidRPr="003F34CD" w:rsidRDefault="00D84908" w:rsidP="00D84908">
      <w:pPr>
        <w:pStyle w:val="Heading2"/>
        <w:ind w:left="2556"/>
        <w:rPr>
          <w:lang w:val="ro-RO" w:bidi="ar-BH"/>
        </w:rPr>
      </w:pPr>
      <w:bookmarkStart w:id="221" w:name="_Toc397317326"/>
      <w:bookmarkStart w:id="222" w:name="_Toc404071594"/>
      <w:bookmarkStart w:id="223" w:name="_Toc404072200"/>
      <w:bookmarkStart w:id="224" w:name="_Toc404072277"/>
      <w:r w:rsidRPr="003F34CD">
        <w:rPr>
          <w:lang w:val="ro-RO" w:bidi="ar-BH"/>
        </w:rPr>
        <w:t>Diferențe de tarif</w:t>
      </w:r>
      <w:bookmarkEnd w:id="221"/>
      <w:bookmarkEnd w:id="222"/>
      <w:bookmarkEnd w:id="223"/>
      <w:bookmarkEnd w:id="224"/>
    </w:p>
    <w:p w:rsidR="00D84908" w:rsidRPr="00F96C37" w:rsidRDefault="00D84908" w:rsidP="00F96C37">
      <w:pPr>
        <w:rPr>
          <w:lang w:eastAsia="es-ES"/>
        </w:rPr>
      </w:pPr>
      <w:r w:rsidRPr="00F96C37">
        <w:rPr>
          <w:lang w:eastAsia="es-ES"/>
        </w:rPr>
        <w:t>Diferentele de tarif se acorda pentru categoriile beneficiare de gratuitățile și reducerile la transportul în comun aprobate prin legi nationale sau acte decizionale ale autoritatii contractante.</w:t>
      </w:r>
    </w:p>
    <w:p w:rsidR="00D84908" w:rsidRPr="00F96C37" w:rsidRDefault="00D84908" w:rsidP="00F96C37">
      <w:pPr>
        <w:rPr>
          <w:lang w:eastAsia="es-ES"/>
        </w:rPr>
      </w:pPr>
      <w:r w:rsidRPr="00F96C37">
        <w:rPr>
          <w:lang w:eastAsia="es-ES"/>
        </w:rPr>
        <w:t xml:space="preserve">Functie  de situatia specifica de la nivelul fiecarui oras/municipiu/ asociatie de dezvoltare comunitara de transport public, metodologia de acordare, cuantumul gratuitatii si reducerilor, modul de calcul detaliat si de decontare a diferentelor de tarif pentru fiecare categorie care beneficiaza de facilitati la transport se vor stabili prin Hotarare de Consiliu local, conform prevederilor legale. </w:t>
      </w:r>
    </w:p>
    <w:p w:rsidR="00B24F48" w:rsidRPr="00F96C37" w:rsidRDefault="00B24F48" w:rsidP="00B24F48">
      <w:pPr>
        <w:rPr>
          <w:lang w:eastAsia="es-ES"/>
        </w:rPr>
      </w:pPr>
      <w:r w:rsidRPr="00F96C37">
        <w:rPr>
          <w:lang w:eastAsia="es-ES"/>
        </w:rPr>
        <w:t>In situatia in care gestiunea sistemul de e-ticketing sau colectarea veniturilor se face in alta modalitate decat de catre operatorul cel mai mare de pe teritoriul administrativ al autoritatii contractante, prevederile referitoare la  emiterea de titluri de calatorie dovada numarului de titluri vandute si distribute,  decontarea diferentelor de tarif, se vor adapta functie de entitatea care colecteaza veniturile si aranjamentele stabilite de autoritatea contractanta. Gestiunea sistemului integrat de taxare si implicit si colectarea veniturilor si controlul calatorilor este indicat sa fie realizata de catre Autoritatea Contractanta in mod direct sau sa fie externalizata catre un operator specializat si doar ca ultima solutie sa fie incredintata Operatorului prin Contract.</w:t>
      </w:r>
    </w:p>
    <w:p w:rsidR="00B24F48" w:rsidRPr="00F96C37" w:rsidRDefault="00B24F48" w:rsidP="00B24F48">
      <w:pPr>
        <w:rPr>
          <w:lang w:eastAsia="es-ES"/>
        </w:rPr>
      </w:pPr>
      <w:r w:rsidRPr="00F96C37">
        <w:rPr>
          <w:lang w:eastAsia="es-ES"/>
        </w:rPr>
        <w:t xml:space="preserve">Pentru realizarea decontărilor pentru Diferențele de tarif, Operatorul trebuie să facă dovada numărului de Titluri de călătorie </w:t>
      </w:r>
      <w:r w:rsidR="00BF049B">
        <w:rPr>
          <w:lang w:eastAsia="es-ES"/>
        </w:rPr>
        <w:t xml:space="preserve">cu tarife </w:t>
      </w:r>
      <w:r w:rsidRPr="00F96C37">
        <w:rPr>
          <w:lang w:eastAsia="es-ES"/>
        </w:rPr>
        <w:t xml:space="preserve">reduse vândute și a numărului de călătorii efectuate de fiecare categorie de pasageri care beneficiază de gratuități. Dovada se va face prin rapoartele lunare ale sistemului electronic de taxare. In cazul in care nu exista sistem electronic de taxare,  dovada se va face,  pentru reducerile acordate la Titlurile de călătorie,  prin numărul de Titluri de călătorie </w:t>
      </w:r>
      <w:r w:rsidR="00BF049B">
        <w:rPr>
          <w:lang w:eastAsia="es-ES"/>
        </w:rPr>
        <w:t xml:space="preserve">cu tarife </w:t>
      </w:r>
      <w:r w:rsidRPr="00F96C37">
        <w:rPr>
          <w:lang w:eastAsia="es-ES"/>
        </w:rPr>
        <w:t>reduse vândute, și, pentru gratuitățile acordate, prin sondaje trimestriale, efectuate de Autoritatea Contractantă din care să rezulte numărul de călătorii efectuate de fiecare categorie de pasageri care beneficiază de gratuități pentru fiecare oper</w:t>
      </w:r>
      <w:r w:rsidR="00BF049B">
        <w:rPr>
          <w:lang w:eastAsia="es-ES"/>
        </w:rPr>
        <w:t>a</w:t>
      </w:r>
      <w:r w:rsidRPr="00F96C37">
        <w:rPr>
          <w:lang w:eastAsia="es-ES"/>
        </w:rPr>
        <w:t>tor in parte. Valorile obţinute în urma sondajului efectuat în prima lună a trimestrului vor fi aplicate lunar pentru întreg trimestrul.</w:t>
      </w:r>
    </w:p>
    <w:p w:rsidR="00D84908" w:rsidRPr="00F96C37" w:rsidRDefault="00B24F48" w:rsidP="00F96C37">
      <w:pPr>
        <w:rPr>
          <w:lang w:eastAsia="es-ES"/>
        </w:rPr>
      </w:pPr>
      <w:r>
        <w:rPr>
          <w:lang w:eastAsia="es-ES"/>
        </w:rPr>
        <w:t xml:space="preserve">In cazul in care exista mai multi operatori care presteaza servicii pe teritoriul administrativ al unei autoritati contractante, intre aceasta si toti operatorii se va incheia un contract de clearing-house. In aceasta situatie, operatorul care emite titlurile de calatorie face decontarea cu autoritatea contractanta pentru toate diferentele de tarif aferente tuturor calatoriilor </w:t>
      </w:r>
      <w:r>
        <w:rPr>
          <w:lang w:eastAsia="es-ES"/>
        </w:rPr>
        <w:lastRenderedPageBreak/>
        <w:t>beneficiari</w:t>
      </w:r>
      <w:r w:rsidR="00BF049B">
        <w:rPr>
          <w:lang w:eastAsia="es-ES"/>
        </w:rPr>
        <w:t>lor</w:t>
      </w:r>
      <w:r>
        <w:rPr>
          <w:lang w:eastAsia="es-ES"/>
        </w:rPr>
        <w:t xml:space="preserve"> de facilitati</w:t>
      </w:r>
      <w:r w:rsidR="00BF049B">
        <w:rPr>
          <w:lang w:eastAsia="es-ES"/>
        </w:rPr>
        <w:t>,</w:t>
      </w:r>
      <w:r>
        <w:rPr>
          <w:lang w:eastAsia="es-ES"/>
        </w:rPr>
        <w:t xml:space="preserve"> iar acesta va realiza decontarea ulterioara cu ceilalti operatori, pentru sumele ce le revin ca diferenta de tarif, in baza rapoartelor sistemului de taxare sau sondajelor.</w:t>
      </w:r>
    </w:p>
    <w:p w:rsidR="00D84908" w:rsidRPr="00F96C37" w:rsidRDefault="00D84908" w:rsidP="00F96C37">
      <w:pPr>
        <w:rPr>
          <w:lang w:eastAsia="es-ES"/>
        </w:rPr>
      </w:pPr>
      <w:r w:rsidRPr="00F96C37">
        <w:rPr>
          <w:lang w:eastAsia="es-ES"/>
        </w:rPr>
        <w:t xml:space="preserve">Diferențele de tarif vor fi incluse în calculul compensarii ca si venit. Modul de decontare intre autoritatea contractanta si operatori a diferentelor de tarif se va stabili in contract  </w:t>
      </w:r>
      <w:r w:rsidR="00BF049B">
        <w:rPr>
          <w:lang w:eastAsia="es-ES"/>
        </w:rPr>
        <w:t xml:space="preserve">în </w:t>
      </w:r>
      <w:r w:rsidRPr="00F96C37">
        <w:rPr>
          <w:lang w:eastAsia="es-ES"/>
        </w:rPr>
        <w:t>functie de situatia existenta la nivelul orasului/ municipilui</w:t>
      </w:r>
      <w:r w:rsidR="00BF049B">
        <w:rPr>
          <w:lang w:eastAsia="es-ES"/>
        </w:rPr>
        <w:t>/</w:t>
      </w:r>
      <w:r w:rsidRPr="00F96C37">
        <w:rPr>
          <w:lang w:eastAsia="es-ES"/>
        </w:rPr>
        <w:t xml:space="preserve"> ADI de Transport public, conform situatiilor 1, 2 sau 3 prezentate in schemele de la capitolele 3.9.1 , 3.9.2 si 3.9.3.</w:t>
      </w:r>
    </w:p>
    <w:p w:rsidR="00D84908" w:rsidRDefault="00D84908" w:rsidP="00D84908">
      <w:pPr>
        <w:rPr>
          <w:lang w:eastAsia="es-ES"/>
        </w:rPr>
      </w:pPr>
      <w:r>
        <w:rPr>
          <w:lang w:eastAsia="es-ES"/>
        </w:rPr>
        <w:t>Pana la introducerea sistemului de taxare automat, calculul diferentelor de tarif cuvenite operatorilor se face pe baza de sondaj, confirmat trimestrial.</w:t>
      </w:r>
    </w:p>
    <w:p w:rsidR="00B24F48" w:rsidRDefault="00D84908" w:rsidP="00B24F48">
      <w:pPr>
        <w:rPr>
          <w:lang w:eastAsia="es-ES"/>
        </w:rPr>
      </w:pPr>
      <w:r>
        <w:rPr>
          <w:lang w:eastAsia="es-ES"/>
        </w:rPr>
        <w:t>In cazul in care autoritatea contractanta este o Asociatie de dezvoltare intercomunitara de transport public, modalitatea de decontare a diferentelor de tarif se va stabili de catre localitatile membre ADI. U</w:t>
      </w:r>
      <w:r w:rsidRPr="00755539">
        <w:rPr>
          <w:lang w:eastAsia="es-ES"/>
        </w:rPr>
        <w:t>nităţile admi</w:t>
      </w:r>
      <w:r>
        <w:rPr>
          <w:lang w:eastAsia="es-ES"/>
        </w:rPr>
        <w:t>nistrativ teritoriale membre vor</w:t>
      </w:r>
      <w:r w:rsidRPr="00755539">
        <w:rPr>
          <w:lang w:eastAsia="es-ES"/>
        </w:rPr>
        <w:t xml:space="preserve"> acorda</w:t>
      </w:r>
      <w:r>
        <w:rPr>
          <w:lang w:eastAsia="es-ES"/>
        </w:rPr>
        <w:t xml:space="preserve"> facilităţi de transport pentru</w:t>
      </w:r>
      <w:r w:rsidRPr="00755539">
        <w:rPr>
          <w:lang w:eastAsia="es-ES"/>
        </w:rPr>
        <w:t xml:space="preserve"> categorii de persoane</w:t>
      </w:r>
      <w:r>
        <w:rPr>
          <w:lang w:eastAsia="es-ES"/>
        </w:rPr>
        <w:t xml:space="preserve"> stabilite conform legii ca beneficiare si pot acorda aceste facilitati si altor categorii de cetateni. </w:t>
      </w:r>
    </w:p>
    <w:p w:rsidR="00B24F48" w:rsidRDefault="00D84908" w:rsidP="00B24F48">
      <w:pPr>
        <w:rPr>
          <w:lang w:eastAsia="es-ES"/>
        </w:rPr>
      </w:pPr>
      <w:r>
        <w:rPr>
          <w:lang w:eastAsia="es-ES"/>
        </w:rPr>
        <w:t xml:space="preserve">Diferentele de tarif se acorda pana la nivelul tarifului </w:t>
      </w:r>
      <w:r w:rsidR="00B24F48">
        <w:rPr>
          <w:lang w:eastAsia="es-ES"/>
        </w:rPr>
        <w:t xml:space="preserve">de călătorie </w:t>
      </w:r>
      <w:r>
        <w:rPr>
          <w:lang w:eastAsia="es-ES"/>
        </w:rPr>
        <w:t>aprobat de catre unitatile administrativ</w:t>
      </w:r>
      <w:r w:rsidR="00BF049B">
        <w:rPr>
          <w:lang w:eastAsia="es-ES"/>
        </w:rPr>
        <w:t xml:space="preserve"> </w:t>
      </w:r>
      <w:r>
        <w:rPr>
          <w:lang w:eastAsia="es-ES"/>
        </w:rPr>
        <w:t>teritoriale</w:t>
      </w:r>
      <w:r w:rsidR="00B24F48">
        <w:rPr>
          <w:lang w:eastAsia="es-ES"/>
        </w:rPr>
        <w:t xml:space="preserve"> sau tariful de abonament, functie de prevederile legale pentru fiecare categorie de beneficiari</w:t>
      </w:r>
      <w:r w:rsidR="00B24F48" w:rsidRPr="002D6D4E">
        <w:rPr>
          <w:lang w:eastAsia="es-ES"/>
        </w:rPr>
        <w:t>.</w:t>
      </w:r>
      <w:r w:rsidR="00B24F48">
        <w:rPr>
          <w:lang w:eastAsia="es-ES"/>
        </w:rPr>
        <w:t xml:space="preserve"> </w:t>
      </w:r>
    </w:p>
    <w:p w:rsidR="00B24F48" w:rsidRPr="00384FDC" w:rsidRDefault="00B24F48" w:rsidP="00B24F48">
      <w:pPr>
        <w:rPr>
          <w:lang w:eastAsia="es-ES"/>
        </w:rPr>
      </w:pPr>
      <w:r>
        <w:rPr>
          <w:lang w:eastAsia="es-ES"/>
        </w:rPr>
        <w:t>Diferentele de tarif se factureaza separat si sunt purtatoare de TVA.</w:t>
      </w:r>
    </w:p>
    <w:p w:rsidR="00D84908" w:rsidRPr="00167D2F" w:rsidRDefault="00D84908" w:rsidP="00D84908">
      <w:pPr>
        <w:pStyle w:val="Heading2"/>
        <w:ind w:left="2556"/>
        <w:rPr>
          <w:lang w:val="ro-RO" w:bidi="ar-BH"/>
        </w:rPr>
      </w:pPr>
      <w:bookmarkStart w:id="225" w:name="_Toc397317327"/>
      <w:bookmarkStart w:id="226" w:name="_Toc404071595"/>
      <w:bookmarkStart w:id="227" w:name="_Toc404072201"/>
      <w:bookmarkStart w:id="228" w:name="_Toc404072278"/>
      <w:r w:rsidRPr="00167D2F">
        <w:rPr>
          <w:lang w:val="ro-RO" w:bidi="ar-BH"/>
        </w:rPr>
        <w:t>Venituri din tarife</w:t>
      </w:r>
      <w:bookmarkEnd w:id="225"/>
      <w:bookmarkEnd w:id="226"/>
      <w:bookmarkEnd w:id="227"/>
      <w:bookmarkEnd w:id="228"/>
    </w:p>
    <w:p w:rsidR="00D84908" w:rsidRPr="00F902DD" w:rsidRDefault="00D84908" w:rsidP="00D84908">
      <w:pPr>
        <w:rPr>
          <w:bCs/>
          <w:lang w:val="ro-RO" w:bidi="ar-BH"/>
        </w:rPr>
      </w:pPr>
      <w:r w:rsidRPr="00167D2F">
        <w:rPr>
          <w:bCs/>
          <w:lang w:val="ro-RO" w:bidi="ar-BH"/>
        </w:rPr>
        <w:t xml:space="preserve">Functie de modalitatea adoptata de catre autoritatea locala de gestionare a sistemului de taxare si colectare a veniturilor, </w:t>
      </w:r>
      <w:r>
        <w:rPr>
          <w:bCs/>
          <w:lang w:val="ro-RO" w:bidi="ar-BH"/>
        </w:rPr>
        <w:t xml:space="preserve">activitatile de emitere </w:t>
      </w:r>
      <w:r w:rsidR="00BF049B">
        <w:rPr>
          <w:bCs/>
          <w:lang w:val="ro-RO" w:bidi="ar-BH"/>
        </w:rPr>
        <w:t xml:space="preserve">de </w:t>
      </w:r>
      <w:r>
        <w:rPr>
          <w:bCs/>
          <w:lang w:val="ro-RO" w:bidi="ar-BH"/>
        </w:rPr>
        <w:t xml:space="preserve">titluri de calatorie, colectare venituri prin vanzari catre calatori, alocarea veniturilor intre toti operatorii, decontarile cu autoritatea contractanta, controlul pasagerilor si activitati de marketing vor fi adaptate corespunzator in contract. Integrarea sistemului de taxare este o conditie obligatorie, impusa atat de legislatia europeana cat si de legislatia romaneasca, indiferent de modul de gestiune adoptat. Veniturile din tarife se fac venit la bugetul operatorului, conform precizarilor legislatiei nationale. Prin urmare, sistemul de calcul al compensatiei si de decontare pentru venituri din titluri de calatorie are in </w:t>
      </w:r>
      <w:r w:rsidR="00BF049B">
        <w:rPr>
          <w:bCs/>
          <w:lang w:val="ro-RO" w:bidi="ar-BH"/>
        </w:rPr>
        <w:t>v</w:t>
      </w:r>
      <w:r>
        <w:rPr>
          <w:bCs/>
          <w:lang w:val="ro-RO" w:bidi="ar-BH"/>
        </w:rPr>
        <w:t>edere respectarea acestui aspect. Schematic, modul de decontare functie de situata aleasa de gestiune a sistemului de taxare este prezentata in schemele de la capitolele  3.9.1 , 3.9.2 si 3.9.3.</w:t>
      </w:r>
    </w:p>
    <w:p w:rsidR="00D84908" w:rsidRPr="00516E5D" w:rsidRDefault="00D84908" w:rsidP="00D84908">
      <w:pPr>
        <w:pStyle w:val="Heading2"/>
        <w:ind w:left="2556"/>
        <w:rPr>
          <w:lang w:val="ro-RO" w:bidi="ar-BH"/>
        </w:rPr>
      </w:pPr>
      <w:bookmarkStart w:id="229" w:name="_Toc397317328"/>
      <w:bookmarkStart w:id="230" w:name="_Toc404071596"/>
      <w:bookmarkStart w:id="231" w:name="_Toc404072202"/>
      <w:bookmarkStart w:id="232" w:name="_Toc404072279"/>
      <w:r>
        <w:rPr>
          <w:lang w:val="ro-RO" w:bidi="ar-BH"/>
        </w:rPr>
        <w:t>Formula de calcul a compensației</w:t>
      </w:r>
      <w:bookmarkEnd w:id="229"/>
      <w:bookmarkEnd w:id="230"/>
      <w:bookmarkEnd w:id="231"/>
      <w:bookmarkEnd w:id="232"/>
    </w:p>
    <w:p w:rsidR="00D84908" w:rsidRDefault="00BF049B" w:rsidP="00F96C37">
      <w:pPr>
        <w:pStyle w:val="Normal1"/>
        <w:spacing w:before="0" w:beforeAutospacing="0" w:after="120" w:afterAutospacing="0"/>
        <w:jc w:val="both"/>
        <w:rPr>
          <w:bCs/>
          <w:color w:val="auto"/>
          <w:szCs w:val="22"/>
          <w:lang w:val="ro-RO" w:bidi="ar-BH"/>
        </w:rPr>
      </w:pPr>
      <w:r>
        <w:rPr>
          <w:bCs/>
          <w:color w:val="auto"/>
          <w:szCs w:val="22"/>
          <w:lang w:val="ro-RO" w:bidi="ar-BH"/>
        </w:rPr>
        <w:t>Ȋ</w:t>
      </w:r>
      <w:r w:rsidR="00D84908" w:rsidRPr="00FF37B0">
        <w:rPr>
          <w:bCs/>
          <w:color w:val="auto"/>
          <w:szCs w:val="22"/>
          <w:lang w:val="ro-RO" w:bidi="ar-BH"/>
        </w:rPr>
        <w:t>n cazul contractelor de servicii publice atribuite direct sau în cel al normelor generale, compensația trebuie să fie conformă cu dispozițiile Regulamentului (CE) nr. 1370/2007 și ale anexei la acesta, pentru a garanta absența supracompensării.</w:t>
      </w:r>
      <w:r w:rsidR="00D84908">
        <w:rPr>
          <w:bCs/>
          <w:color w:val="auto"/>
          <w:szCs w:val="22"/>
          <w:lang w:val="ro-RO" w:bidi="ar-BH"/>
        </w:rPr>
        <w:t xml:space="preserve"> In situatia data, exista norme generale, fapt ce conduce la aplicarea prevederilor anexei si in cazul operatorilor privati de autobuze</w:t>
      </w:r>
      <w:r>
        <w:rPr>
          <w:bCs/>
          <w:color w:val="auto"/>
          <w:szCs w:val="22"/>
          <w:lang w:val="ro-RO" w:bidi="ar-BH"/>
        </w:rPr>
        <w:t>.</w:t>
      </w:r>
    </w:p>
    <w:p w:rsidR="00D84908" w:rsidRDefault="00D84908" w:rsidP="00F96C37">
      <w:pPr>
        <w:pStyle w:val="Normal1"/>
        <w:spacing w:before="0" w:beforeAutospacing="0" w:after="120" w:afterAutospacing="0"/>
        <w:jc w:val="both"/>
        <w:rPr>
          <w:bCs/>
          <w:color w:val="auto"/>
          <w:szCs w:val="22"/>
          <w:lang w:val="ro-RO" w:bidi="ar-BH"/>
        </w:rPr>
      </w:pPr>
      <w:r w:rsidRPr="00FF37B0">
        <w:rPr>
          <w:bCs/>
          <w:color w:val="auto"/>
          <w:szCs w:val="22"/>
          <w:lang w:val="ro-RO" w:bidi="ar-BH"/>
        </w:rPr>
        <w:t xml:space="preserve">Compensația trebuie să se limiteze la efectul financiar net al obligației de serviciu public. Acesta se calculează conform formulei: costuri, minus venituri generate de exploatarea serviciului public, </w:t>
      </w:r>
      <w:r w:rsidRPr="009F5CC5">
        <w:rPr>
          <w:bCs/>
          <w:color w:val="auto"/>
          <w:szCs w:val="22"/>
          <w:lang w:val="ro-RO" w:bidi="ar-BH"/>
        </w:rPr>
        <w:t>minus veniturile potențiale induse de efectele de rețea</w:t>
      </w:r>
      <w:r w:rsidR="009F5CC5" w:rsidRPr="009F5CC5">
        <w:rPr>
          <w:bCs/>
          <w:color w:val="FF0000"/>
          <w:szCs w:val="22"/>
          <w:lang w:val="ro-RO" w:bidi="ar-BH"/>
        </w:rPr>
        <w:t>(venituri din alte activități legate de prestarea Serviciului de transport public local)</w:t>
      </w:r>
      <w:r w:rsidRPr="00FF37B0">
        <w:rPr>
          <w:bCs/>
          <w:color w:val="auto"/>
          <w:szCs w:val="22"/>
          <w:lang w:val="ro-RO" w:bidi="ar-BH"/>
        </w:rPr>
        <w:t>, plus un profit rezonabil.</w:t>
      </w:r>
    </w:p>
    <w:p w:rsidR="00D84908" w:rsidRPr="00FF37B0" w:rsidRDefault="00D84908" w:rsidP="00F96C37">
      <w:pPr>
        <w:pStyle w:val="Normal1"/>
        <w:spacing w:before="0" w:beforeAutospacing="0" w:after="120" w:afterAutospacing="0"/>
        <w:jc w:val="both"/>
        <w:rPr>
          <w:bCs/>
          <w:color w:val="auto"/>
          <w:szCs w:val="22"/>
          <w:lang w:val="ro-RO" w:bidi="ar-BH"/>
        </w:rPr>
      </w:pPr>
      <w:r>
        <w:rPr>
          <w:u w:val="single"/>
          <w:lang w:val="ro-RO" w:bidi="ar-BH"/>
        </w:rPr>
        <w:lastRenderedPageBreak/>
        <w:t xml:space="preserve">Orice operatori vor avea dreptul la plata compensatiei doar daca calculul compensatiei  o demonstreaza (compensatia calculata conform formulei de mai jos este pozitiva). </w:t>
      </w:r>
    </w:p>
    <w:p w:rsidR="00D84908" w:rsidRPr="00516E5D" w:rsidRDefault="00D84908" w:rsidP="00D84908">
      <w:pPr>
        <w:rPr>
          <w:lang w:val="ro-RO" w:bidi="ar-BH"/>
        </w:rPr>
      </w:pPr>
      <w:r>
        <w:rPr>
          <w:lang w:val="ro-RO" w:bidi="ar-BH"/>
        </w:rPr>
        <w:t>Formula generală pentru calcularea compensației este diferența dintre costurile suportate și veniturile generate furnizând obligatia de serviciu public, ținând cont de veniturile obligatiei de serviciu public, penalități și un profit rezonabil. Se calculează conform formulei</w:t>
      </w:r>
      <w:r w:rsidRPr="00516E5D">
        <w:rPr>
          <w:lang w:val="ro-RO" w:bidi="ar-BH"/>
        </w:rPr>
        <w:t>:</w:t>
      </w:r>
    </w:p>
    <w:p w:rsidR="00D84908" w:rsidRDefault="00D84908" w:rsidP="00D84908">
      <w:pPr>
        <w:spacing w:after="0" w:line="360" w:lineRule="auto"/>
        <w:ind w:left="720"/>
        <w:rPr>
          <w:b/>
          <w:i/>
          <w:sz w:val="28"/>
          <w:szCs w:val="28"/>
          <w:lang w:val="fr-FR"/>
        </w:rPr>
      </w:pPr>
    </w:p>
    <w:p w:rsidR="00D84908" w:rsidRDefault="00D84908" w:rsidP="00D84908">
      <w:pPr>
        <w:spacing w:after="0" w:line="360" w:lineRule="auto"/>
        <w:ind w:left="720"/>
        <w:jc w:val="center"/>
        <w:rPr>
          <w:b/>
          <w:i/>
          <w:sz w:val="28"/>
          <w:szCs w:val="28"/>
          <w:lang w:val="fr-FR"/>
        </w:rPr>
      </w:pPr>
      <w:r>
        <w:rPr>
          <w:b/>
          <w:i/>
          <w:sz w:val="28"/>
          <w:szCs w:val="28"/>
          <w:lang w:val="fr-FR"/>
        </w:rPr>
        <w:t>C</w:t>
      </w:r>
      <w:r w:rsidRPr="0039455A">
        <w:rPr>
          <w:b/>
          <w:i/>
          <w:sz w:val="28"/>
          <w:szCs w:val="28"/>
          <w:lang w:val="fr-FR"/>
        </w:rPr>
        <w:t xml:space="preserve"> = CE </w:t>
      </w:r>
      <w:r>
        <w:rPr>
          <w:b/>
          <w:i/>
          <w:sz w:val="28"/>
          <w:szCs w:val="28"/>
          <w:lang w:val="fr-FR"/>
        </w:rPr>
        <w:t>+ Pr– V</w:t>
      </w:r>
    </w:p>
    <w:p w:rsidR="00D84908" w:rsidRPr="0039455A" w:rsidRDefault="00D84908" w:rsidP="00D84908">
      <w:pPr>
        <w:numPr>
          <w:ilvl w:val="0"/>
          <w:numId w:val="110"/>
        </w:numPr>
        <w:spacing w:after="0"/>
        <w:rPr>
          <w:szCs w:val="24"/>
          <w:lang w:val="fr-FR"/>
        </w:rPr>
      </w:pPr>
      <w:r>
        <w:rPr>
          <w:b/>
          <w:szCs w:val="24"/>
          <w:lang w:val="fr-FR"/>
        </w:rPr>
        <w:t xml:space="preserve">C– </w:t>
      </w:r>
      <w:r w:rsidRPr="00B731A3">
        <w:rPr>
          <w:szCs w:val="24"/>
          <w:lang w:val="fr-FR"/>
        </w:rPr>
        <w:t xml:space="preserve">reprezintă </w:t>
      </w:r>
      <w:r>
        <w:rPr>
          <w:szCs w:val="24"/>
          <w:lang w:val="fr-FR"/>
        </w:rPr>
        <w:t>Compensația</w:t>
      </w:r>
    </w:p>
    <w:p w:rsidR="00D84908" w:rsidRPr="0039455A" w:rsidRDefault="00D84908" w:rsidP="00D84908">
      <w:pPr>
        <w:numPr>
          <w:ilvl w:val="0"/>
          <w:numId w:val="110"/>
        </w:numPr>
        <w:spacing w:after="0"/>
        <w:rPr>
          <w:szCs w:val="24"/>
          <w:lang w:val="it-IT"/>
        </w:rPr>
      </w:pPr>
      <w:r w:rsidRPr="0039455A">
        <w:rPr>
          <w:b/>
          <w:szCs w:val="24"/>
          <w:lang w:val="fr-FR"/>
        </w:rPr>
        <w:t xml:space="preserve">CE </w:t>
      </w:r>
      <w:r>
        <w:rPr>
          <w:b/>
          <w:szCs w:val="24"/>
          <w:lang w:val="fr-FR"/>
        </w:rPr>
        <w:t xml:space="preserve">– </w:t>
      </w:r>
      <w:r w:rsidRPr="00B731A3">
        <w:rPr>
          <w:szCs w:val="24"/>
          <w:lang w:val="fr-FR"/>
        </w:rPr>
        <w:t xml:space="preserve">reprezintă </w:t>
      </w:r>
      <w:r>
        <w:rPr>
          <w:szCs w:val="24"/>
          <w:lang w:val="fr-FR"/>
        </w:rPr>
        <w:t>c</w:t>
      </w:r>
      <w:r w:rsidRPr="0039455A">
        <w:rPr>
          <w:szCs w:val="24"/>
          <w:lang w:val="fr-FR"/>
        </w:rPr>
        <w:t>heltuieli</w:t>
      </w:r>
      <w:r>
        <w:rPr>
          <w:szCs w:val="24"/>
          <w:lang w:val="fr-FR"/>
        </w:rPr>
        <w:t>le</w:t>
      </w:r>
      <w:r w:rsidR="006F17FE">
        <w:rPr>
          <w:szCs w:val="24"/>
          <w:lang w:val="fr-FR"/>
        </w:rPr>
        <w:t xml:space="preserve"> </w:t>
      </w:r>
      <w:r>
        <w:rPr>
          <w:szCs w:val="24"/>
          <w:lang w:val="fr-FR"/>
        </w:rPr>
        <w:t>d</w:t>
      </w:r>
      <w:r w:rsidRPr="0039455A">
        <w:rPr>
          <w:szCs w:val="24"/>
          <w:lang w:val="fr-FR"/>
        </w:rPr>
        <w:t xml:space="preserve">e </w:t>
      </w:r>
      <w:r>
        <w:rPr>
          <w:szCs w:val="24"/>
          <w:lang w:val="fr-FR"/>
        </w:rPr>
        <w:t>e</w:t>
      </w:r>
      <w:r w:rsidRPr="0039455A">
        <w:rPr>
          <w:szCs w:val="24"/>
          <w:lang w:val="fr-FR"/>
        </w:rPr>
        <w:t>xploatare</w:t>
      </w:r>
      <w:r w:rsidR="006F17FE">
        <w:rPr>
          <w:szCs w:val="24"/>
          <w:lang w:val="fr-FR"/>
        </w:rPr>
        <w:t xml:space="preserve"> </w:t>
      </w:r>
      <w:r>
        <w:rPr>
          <w:szCs w:val="24"/>
          <w:lang w:val="fr-FR"/>
        </w:rPr>
        <w:t xml:space="preserve">eligibile, aferente Obligațiilor de serviciu public, </w:t>
      </w:r>
      <w:r w:rsidRPr="0039455A">
        <w:rPr>
          <w:szCs w:val="24"/>
          <w:lang w:val="it-IT"/>
        </w:rPr>
        <w:t>calculat</w:t>
      </w:r>
      <w:r>
        <w:rPr>
          <w:szCs w:val="24"/>
          <w:lang w:val="it-IT"/>
        </w:rPr>
        <w:t>e</w:t>
      </w:r>
      <w:r w:rsidRPr="0039455A">
        <w:rPr>
          <w:szCs w:val="24"/>
          <w:lang w:val="it-IT"/>
        </w:rPr>
        <w:t xml:space="preserve"> dup</w:t>
      </w:r>
      <w:r>
        <w:rPr>
          <w:szCs w:val="24"/>
          <w:lang w:val="it-IT"/>
        </w:rPr>
        <w:t>ă</w:t>
      </w:r>
      <w:r w:rsidRPr="0039455A">
        <w:rPr>
          <w:szCs w:val="24"/>
          <w:lang w:val="it-IT"/>
        </w:rPr>
        <w:t xml:space="preserve"> urm</w:t>
      </w:r>
      <w:r>
        <w:rPr>
          <w:szCs w:val="24"/>
          <w:lang w:val="it-IT"/>
        </w:rPr>
        <w:t>ă</w:t>
      </w:r>
      <w:r w:rsidRPr="0039455A">
        <w:rPr>
          <w:szCs w:val="24"/>
          <w:lang w:val="it-IT"/>
        </w:rPr>
        <w:t>toarea formul</w:t>
      </w:r>
      <w:r>
        <w:rPr>
          <w:szCs w:val="24"/>
          <w:lang w:val="it-IT"/>
        </w:rPr>
        <w:t>ă</w:t>
      </w:r>
      <w:r w:rsidRPr="0039455A">
        <w:rPr>
          <w:szCs w:val="24"/>
          <w:lang w:val="it-IT"/>
        </w:rPr>
        <w:t>:</w:t>
      </w:r>
    </w:p>
    <w:p w:rsidR="00D84908" w:rsidRPr="0039455A" w:rsidRDefault="00D84908" w:rsidP="00D84908">
      <w:pPr>
        <w:spacing w:after="0"/>
        <w:ind w:left="720"/>
        <w:rPr>
          <w:b/>
          <w:i/>
          <w:szCs w:val="24"/>
          <w:lang w:val="it-IT"/>
        </w:rPr>
      </w:pPr>
      <w:r w:rsidRPr="0039455A">
        <w:rPr>
          <w:b/>
          <w:szCs w:val="24"/>
          <w:lang w:val="it-IT"/>
        </w:rPr>
        <w:tab/>
      </w:r>
      <w:r w:rsidRPr="0039455A">
        <w:rPr>
          <w:b/>
          <w:szCs w:val="24"/>
          <w:lang w:val="it-IT"/>
        </w:rPr>
        <w:tab/>
      </w:r>
      <w:r w:rsidRPr="0039455A">
        <w:rPr>
          <w:b/>
          <w:szCs w:val="24"/>
          <w:lang w:val="it-IT"/>
        </w:rPr>
        <w:tab/>
      </w:r>
      <w:r w:rsidRPr="0039455A">
        <w:rPr>
          <w:b/>
          <w:szCs w:val="24"/>
          <w:lang w:val="fr-FR"/>
        </w:rPr>
        <w:t>(</w:t>
      </w:r>
      <w:r w:rsidR="00B24F48">
        <w:rPr>
          <w:b/>
          <w:szCs w:val="24"/>
          <w:lang w:val="fr-FR"/>
        </w:rPr>
        <w:t>C unitar</w:t>
      </w:r>
      <w:r w:rsidR="00B24F48" w:rsidRPr="0039455A">
        <w:rPr>
          <w:b/>
          <w:szCs w:val="24"/>
          <w:lang w:val="fr-FR"/>
        </w:rPr>
        <w:t xml:space="preserve"> </w:t>
      </w:r>
      <w:r w:rsidRPr="0039455A">
        <w:rPr>
          <w:b/>
          <w:szCs w:val="24"/>
          <w:lang w:val="fr-FR"/>
        </w:rPr>
        <w:t>x Km)</w:t>
      </w:r>
      <w:r>
        <w:rPr>
          <w:b/>
          <w:szCs w:val="24"/>
          <w:lang w:val="fr-FR"/>
        </w:rPr>
        <w:t xml:space="preserve">,  </w:t>
      </w:r>
      <w:r w:rsidRPr="00B43510">
        <w:rPr>
          <w:szCs w:val="24"/>
          <w:lang w:val="fr-FR"/>
        </w:rPr>
        <w:t>unde</w:t>
      </w:r>
    </w:p>
    <w:p w:rsidR="00D84908" w:rsidRDefault="00B24F48" w:rsidP="00D84908">
      <w:pPr>
        <w:spacing w:after="0"/>
        <w:ind w:left="720"/>
        <w:rPr>
          <w:szCs w:val="24"/>
          <w:lang w:val="en-US"/>
        </w:rPr>
      </w:pPr>
      <w:r>
        <w:rPr>
          <w:b/>
          <w:szCs w:val="24"/>
          <w:lang w:val="it-IT"/>
        </w:rPr>
        <w:t>C unitar</w:t>
      </w:r>
      <w:r w:rsidRPr="0039455A">
        <w:rPr>
          <w:b/>
          <w:szCs w:val="24"/>
          <w:lang w:val="it-IT"/>
        </w:rPr>
        <w:t xml:space="preserve"> </w:t>
      </w:r>
      <w:r w:rsidR="00D84908">
        <w:rPr>
          <w:szCs w:val="24"/>
          <w:lang w:val="it-IT"/>
        </w:rPr>
        <w:t>reprezintă</w:t>
      </w:r>
      <w:r w:rsidR="00D84908" w:rsidRPr="0039455A">
        <w:rPr>
          <w:szCs w:val="24"/>
          <w:lang w:val="it-IT"/>
        </w:rPr>
        <w:t xml:space="preserve"> </w:t>
      </w:r>
      <w:r w:rsidR="00D84908">
        <w:rPr>
          <w:szCs w:val="24"/>
          <w:lang w:val="it-IT"/>
        </w:rPr>
        <w:t>costul</w:t>
      </w:r>
      <w:r w:rsidR="00D84908" w:rsidRPr="0039455A">
        <w:rPr>
          <w:szCs w:val="24"/>
          <w:lang w:val="it-IT"/>
        </w:rPr>
        <w:t xml:space="preserve"> în lei stabilit per km </w:t>
      </w:r>
      <w:r w:rsidR="00D84908">
        <w:rPr>
          <w:szCs w:val="24"/>
          <w:lang w:val="it-IT"/>
        </w:rPr>
        <w:t>pentru fiecare categorie de mijloc de transport, calculat potrivit Anexei 10.1</w:t>
      </w:r>
      <w:r w:rsidR="00D84908" w:rsidRPr="0039455A">
        <w:rPr>
          <w:szCs w:val="24"/>
          <w:lang w:val="it-IT"/>
        </w:rPr>
        <w:t>;</w:t>
      </w:r>
      <w:r w:rsidR="00D84908">
        <w:rPr>
          <w:szCs w:val="24"/>
          <w:lang w:val="it-IT"/>
        </w:rPr>
        <w:t xml:space="preserve">  </w:t>
      </w:r>
      <w:r>
        <w:rPr>
          <w:szCs w:val="24"/>
          <w:lang w:val="it-IT"/>
        </w:rPr>
        <w:t>C</w:t>
      </w:r>
      <w:r w:rsidR="006F17FE">
        <w:rPr>
          <w:szCs w:val="24"/>
          <w:lang w:val="it-IT"/>
        </w:rPr>
        <w:t xml:space="preserve"> </w:t>
      </w:r>
      <w:r>
        <w:rPr>
          <w:szCs w:val="24"/>
          <w:lang w:val="it-IT"/>
        </w:rPr>
        <w:t xml:space="preserve">unitar </w:t>
      </w:r>
      <w:r w:rsidR="00D84908">
        <w:rPr>
          <w:szCs w:val="24"/>
          <w:lang w:val="it-IT"/>
        </w:rPr>
        <w:t>este calculat f</w:t>
      </w:r>
      <w:r w:rsidR="00D84908">
        <w:rPr>
          <w:szCs w:val="24"/>
          <w:lang w:val="en-US"/>
        </w:rPr>
        <w:t>ără includerea amortizarii investiţiilor</w:t>
      </w:r>
      <w:r w:rsidR="006F17FE">
        <w:rPr>
          <w:szCs w:val="24"/>
          <w:lang w:val="en-US"/>
        </w:rPr>
        <w:t xml:space="preserve"> </w:t>
      </w:r>
      <w:r w:rsidR="00D84908">
        <w:rPr>
          <w:szCs w:val="24"/>
          <w:lang w:val="en-US"/>
        </w:rPr>
        <w:t xml:space="preserve"> si a cheltuielilor financiare aferente</w:t>
      </w:r>
      <w:r>
        <w:rPr>
          <w:szCs w:val="24"/>
          <w:lang w:val="en-US"/>
        </w:rPr>
        <w:t xml:space="preserve"> </w:t>
      </w:r>
      <w:r w:rsidRPr="002D6D4E">
        <w:rPr>
          <w:szCs w:val="24"/>
          <w:lang w:val="it-IT"/>
        </w:rPr>
        <w:t>(dobânzi şi alte cheltuieli financiare aferente rambursării creditelor de investiţii).</w:t>
      </w:r>
      <w:r w:rsidR="00D84908">
        <w:rPr>
          <w:szCs w:val="24"/>
          <w:lang w:val="en-US"/>
        </w:rPr>
        <w:t xml:space="preserve"> P</w:t>
      </w:r>
      <w:r w:rsidR="006F17FE">
        <w:rPr>
          <w:szCs w:val="24"/>
          <w:lang w:val="en-US"/>
        </w:rPr>
        <w:t>r</w:t>
      </w:r>
      <w:r w:rsidR="00D84908">
        <w:rPr>
          <w:szCs w:val="24"/>
          <w:lang w:val="en-US"/>
        </w:rPr>
        <w:t xml:space="preserve"> contractat este stabilit  ca urmare a procedurii competitive.</w:t>
      </w:r>
      <w:r>
        <w:rPr>
          <w:szCs w:val="24"/>
          <w:lang w:val="en-US"/>
        </w:rPr>
        <w:t xml:space="preserve"> </w:t>
      </w:r>
    </w:p>
    <w:p w:rsidR="00D84908" w:rsidRDefault="00D84908" w:rsidP="00D84908">
      <w:pPr>
        <w:spacing w:after="0"/>
        <w:ind w:left="720"/>
        <w:rPr>
          <w:szCs w:val="24"/>
          <w:lang w:val="en-US"/>
        </w:rPr>
      </w:pPr>
    </w:p>
    <w:p w:rsidR="00D84908" w:rsidRDefault="00D84908" w:rsidP="00D84908">
      <w:pPr>
        <w:spacing w:after="0"/>
        <w:ind w:left="720"/>
        <w:rPr>
          <w:szCs w:val="24"/>
          <w:lang w:val="it-IT"/>
        </w:rPr>
      </w:pPr>
      <w:r w:rsidRPr="0039455A">
        <w:rPr>
          <w:b/>
          <w:szCs w:val="24"/>
          <w:lang w:val="it-IT"/>
        </w:rPr>
        <w:t xml:space="preserve">Km </w:t>
      </w:r>
      <w:r>
        <w:rPr>
          <w:szCs w:val="24"/>
          <w:lang w:val="it-IT"/>
        </w:rPr>
        <w:t>reprezintă</w:t>
      </w:r>
      <w:r w:rsidRPr="0039455A">
        <w:rPr>
          <w:szCs w:val="24"/>
          <w:lang w:val="it-IT"/>
        </w:rPr>
        <w:t xml:space="preserve"> numãrul de km </w:t>
      </w:r>
      <w:r>
        <w:rPr>
          <w:szCs w:val="24"/>
          <w:lang w:val="it-IT"/>
        </w:rPr>
        <w:t>efectivi</w:t>
      </w:r>
      <w:r w:rsidRPr="0039455A">
        <w:rPr>
          <w:szCs w:val="24"/>
          <w:lang w:val="it-IT"/>
        </w:rPr>
        <w:t xml:space="preserve"> realizati de Operator </w:t>
      </w:r>
      <w:r>
        <w:rPr>
          <w:szCs w:val="24"/>
          <w:lang w:val="en-US"/>
        </w:rPr>
        <w:t xml:space="preserve">în luna pentru care se acorda Compensatia, </w:t>
      </w:r>
      <w:r w:rsidRPr="0039455A">
        <w:rPr>
          <w:szCs w:val="24"/>
          <w:lang w:val="it-IT"/>
        </w:rPr>
        <w:t xml:space="preserve">pe traseele stabilite în </w:t>
      </w:r>
      <w:r w:rsidR="00172E76">
        <w:rPr>
          <w:szCs w:val="24"/>
          <w:lang w:val="it-IT"/>
        </w:rPr>
        <w:t>Programul de transport</w:t>
      </w:r>
      <w:r>
        <w:rPr>
          <w:szCs w:val="24"/>
          <w:lang w:val="it-IT"/>
        </w:rPr>
        <w:t>,</w:t>
      </w:r>
      <w:r w:rsidR="006F17FE">
        <w:rPr>
          <w:szCs w:val="24"/>
          <w:lang w:val="it-IT"/>
        </w:rPr>
        <w:t xml:space="preserve"> </w:t>
      </w:r>
      <w:r>
        <w:rPr>
          <w:szCs w:val="24"/>
          <w:lang w:val="it-IT"/>
        </w:rPr>
        <w:t>pentru fiecare categorie de mijloc de transport;</w:t>
      </w:r>
    </w:p>
    <w:p w:rsidR="00D84908" w:rsidRDefault="00D84908" w:rsidP="00D84908">
      <w:pPr>
        <w:spacing w:after="0"/>
        <w:ind w:left="720"/>
        <w:rPr>
          <w:szCs w:val="24"/>
          <w:lang w:val="it-IT"/>
        </w:rPr>
      </w:pPr>
      <w:r>
        <w:rPr>
          <w:szCs w:val="24"/>
          <w:lang w:val="it-IT"/>
        </w:rPr>
        <w:t xml:space="preserve">Astfel </w:t>
      </w:r>
    </w:p>
    <w:p w:rsidR="00D84908" w:rsidRDefault="00D84908" w:rsidP="00D84908">
      <w:pPr>
        <w:spacing w:after="0"/>
        <w:ind w:left="720"/>
        <w:rPr>
          <w:szCs w:val="24"/>
          <w:lang w:val="it-IT"/>
        </w:rPr>
      </w:pPr>
      <w:r w:rsidRPr="00075ED4">
        <w:rPr>
          <w:b/>
          <w:szCs w:val="24"/>
          <w:lang w:val="it-IT"/>
        </w:rPr>
        <w:t>CE</w:t>
      </w:r>
      <w:r>
        <w:rPr>
          <w:szCs w:val="24"/>
          <w:lang w:val="it-IT"/>
        </w:rPr>
        <w:t xml:space="preserve"> = </w:t>
      </w:r>
      <w:r w:rsidRPr="00075ED4">
        <w:rPr>
          <w:b/>
          <w:szCs w:val="24"/>
          <w:lang w:val="it-IT"/>
        </w:rPr>
        <w:t>(</w:t>
      </w:r>
      <w:r w:rsidR="00B24F48">
        <w:rPr>
          <w:b/>
          <w:szCs w:val="24"/>
          <w:lang w:val="it-IT"/>
        </w:rPr>
        <w:t>C unitar</w:t>
      </w:r>
      <w:r w:rsidR="00B24F48" w:rsidRPr="00075ED4">
        <w:rPr>
          <w:b/>
          <w:szCs w:val="24"/>
          <w:lang w:val="it-IT"/>
        </w:rPr>
        <w:t xml:space="preserve"> </w:t>
      </w:r>
      <w:r w:rsidRPr="00075ED4">
        <w:rPr>
          <w:b/>
          <w:szCs w:val="24"/>
          <w:lang w:val="it-IT"/>
        </w:rPr>
        <w:t>autobuze x Km autobuze)</w:t>
      </w:r>
    </w:p>
    <w:p w:rsidR="00D84908" w:rsidRPr="002D1CF0" w:rsidRDefault="00D84908" w:rsidP="00D84908">
      <w:pPr>
        <w:numPr>
          <w:ilvl w:val="0"/>
          <w:numId w:val="110"/>
        </w:numPr>
        <w:spacing w:after="0"/>
        <w:rPr>
          <w:szCs w:val="24"/>
          <w:lang w:val="en-US"/>
        </w:rPr>
      </w:pPr>
      <w:r w:rsidRPr="00613DAF">
        <w:rPr>
          <w:b/>
          <w:szCs w:val="24"/>
          <w:lang w:val="it-IT"/>
        </w:rPr>
        <w:t xml:space="preserve">Pr – </w:t>
      </w:r>
      <w:r w:rsidRPr="00613DAF">
        <w:rPr>
          <w:szCs w:val="24"/>
          <w:lang w:val="it-IT"/>
        </w:rPr>
        <w:t>reprezintă prof</w:t>
      </w:r>
      <w:r>
        <w:rPr>
          <w:szCs w:val="24"/>
          <w:lang w:val="it-IT"/>
        </w:rPr>
        <w:t>itul rezonabil al Operatorului;</w:t>
      </w:r>
      <w:r w:rsidR="006F17FE">
        <w:rPr>
          <w:szCs w:val="24"/>
          <w:lang w:val="it-IT"/>
        </w:rPr>
        <w:t xml:space="preserve"> </w:t>
      </w:r>
      <w:r>
        <w:rPr>
          <w:szCs w:val="24"/>
          <w:lang w:val="en-US"/>
        </w:rPr>
        <w:t>Pr contractat este stabilit  ca urmare a procedurii competitive.</w:t>
      </w:r>
    </w:p>
    <w:p w:rsidR="00D84908" w:rsidRPr="000869B1" w:rsidRDefault="00D84908" w:rsidP="00D84908">
      <w:pPr>
        <w:numPr>
          <w:ilvl w:val="0"/>
          <w:numId w:val="110"/>
        </w:numPr>
        <w:spacing w:after="0"/>
        <w:rPr>
          <w:szCs w:val="24"/>
          <w:lang w:val="pt-BR"/>
        </w:rPr>
      </w:pPr>
      <w:r w:rsidRPr="00B731A3">
        <w:rPr>
          <w:b/>
          <w:szCs w:val="24"/>
          <w:lang w:val="it-IT"/>
        </w:rPr>
        <w:t xml:space="preserve">V </w:t>
      </w:r>
      <w:r w:rsidRPr="00B731A3">
        <w:rPr>
          <w:szCs w:val="24"/>
          <w:lang w:val="it-IT"/>
        </w:rPr>
        <w:t>–</w:t>
      </w:r>
      <w:r>
        <w:rPr>
          <w:szCs w:val="24"/>
          <w:lang w:val="it-IT"/>
        </w:rPr>
        <w:t xml:space="preserve"> reprezintă totalitatea veniturilor obținute de Operator în legătură cu prestarea Serviciului de transport public local</w:t>
      </w:r>
      <w:r w:rsidR="006F17FE">
        <w:rPr>
          <w:szCs w:val="24"/>
          <w:lang w:val="it-IT"/>
        </w:rPr>
        <w:t xml:space="preserve"> </w:t>
      </w:r>
      <w:r>
        <w:rPr>
          <w:szCs w:val="24"/>
          <w:lang w:val="it-IT"/>
        </w:rPr>
        <w:t xml:space="preserve">pentru luna pentru care se acordă Compensația, respectiv: </w:t>
      </w:r>
      <w:r>
        <w:rPr>
          <w:szCs w:val="24"/>
          <w:lang w:val="it-IT"/>
        </w:rPr>
        <w:tab/>
      </w:r>
    </w:p>
    <w:p w:rsidR="00D84908" w:rsidRPr="00B24F48" w:rsidRDefault="00D84908" w:rsidP="00D84908">
      <w:pPr>
        <w:numPr>
          <w:ilvl w:val="2"/>
          <w:numId w:val="110"/>
        </w:numPr>
        <w:spacing w:after="0"/>
        <w:rPr>
          <w:szCs w:val="24"/>
          <w:lang w:val="pt-BR"/>
        </w:rPr>
      </w:pPr>
      <w:r>
        <w:rPr>
          <w:szCs w:val="24"/>
          <w:lang w:val="it-IT"/>
        </w:rPr>
        <w:t xml:space="preserve">venituri din activitatea de vânzare a Titlurilor de </w:t>
      </w:r>
      <w:r>
        <w:rPr>
          <w:szCs w:val="24"/>
          <w:lang w:val="ro-RO"/>
        </w:rPr>
        <w:t>călătorie la care operatorul este indreptatit,</w:t>
      </w:r>
    </w:p>
    <w:p w:rsidR="00B24F48" w:rsidRPr="002D6D4E" w:rsidRDefault="00B24F48" w:rsidP="00B24F48">
      <w:pPr>
        <w:spacing w:after="0"/>
        <w:ind w:left="2836"/>
      </w:pPr>
      <w:r w:rsidRPr="002D6D4E">
        <w:t>In cazul in care pe teritoriul administrativ al autoritatii contractante opereaza mai mult de 1 operator, se va incheia un Contract de Alocare a Veniturilor intre toti operatorii si Autoritatea Contractanta, caz in care veniturile din vanzarea titlurilor de calatorie la care are dreptul oper</w:t>
      </w:r>
      <w:r>
        <w:t>atorul</w:t>
      </w:r>
      <w:r w:rsidRPr="002D6D4E">
        <w:t xml:space="preserve"> si care se includ in calculul compensarii se refera la partea cuvenita respectivului operator conform Contractului de Alocare a Veniturilor. </w:t>
      </w:r>
    </w:p>
    <w:p w:rsidR="00B24F48" w:rsidRDefault="00B24F48" w:rsidP="00B24F48">
      <w:pPr>
        <w:spacing w:after="0"/>
        <w:ind w:left="2836"/>
      </w:pPr>
      <w:r w:rsidRPr="003F22CC">
        <w:t xml:space="preserve">Pentru realizarea decontărilor </w:t>
      </w:r>
      <w:r>
        <w:t>intre Operator si alti operatori a</w:t>
      </w:r>
      <w:r w:rsidRPr="003F22CC">
        <w:t xml:space="preserve"> </w:t>
      </w:r>
      <w:r w:rsidRPr="00B24F48">
        <w:t>veniturilor din vânzarea Titlurilor de călătorie pentru Serviciile de transport public prestate de către fiecare Operator</w:t>
      </w:r>
      <w:r w:rsidRPr="003F22CC">
        <w:t>,</w:t>
      </w:r>
      <w:r w:rsidRPr="00B24F48">
        <w:t xml:space="preserve"> se vor lua in considerare numarul de calatorii efectuate. </w:t>
      </w:r>
      <w:r w:rsidRPr="000D550A">
        <w:t xml:space="preserve">Dovada </w:t>
      </w:r>
      <w:r w:rsidRPr="006C4B93">
        <w:t>se va face prin rapoartele lunare ale sistemului electronic de taxare</w:t>
      </w:r>
      <w:r>
        <w:t>.</w:t>
      </w:r>
    </w:p>
    <w:p w:rsidR="00B24F48" w:rsidRPr="00B24F48" w:rsidRDefault="00B24F48" w:rsidP="00B24F48">
      <w:pPr>
        <w:spacing w:after="0"/>
        <w:ind w:left="2836"/>
      </w:pPr>
      <w:r>
        <w:t>In cazul in care nu exista sistem electronic de taxare</w:t>
      </w:r>
      <w:r w:rsidRPr="00B24F48">
        <w:t xml:space="preserve"> ,  dovada se va face prin sondaje trimestriale, efectuate de Autoritatea Contractantă din care să rezulte numărul de călătorii efectuate  pentru fiecare operator in parte. Valorile obţinute în urma </w:t>
      </w:r>
      <w:r w:rsidRPr="00B24F48">
        <w:lastRenderedPageBreak/>
        <w:t>sondajului efectuat în prima lună a trimestrului vor fi aplicate lunar pentru întreg trimestrul.</w:t>
      </w:r>
    </w:p>
    <w:p w:rsidR="00B24F48" w:rsidRPr="000869B1" w:rsidRDefault="00B24F48" w:rsidP="00B24F48">
      <w:pPr>
        <w:spacing w:after="0"/>
        <w:ind w:left="2160"/>
        <w:rPr>
          <w:szCs w:val="24"/>
          <w:lang w:val="pt-BR"/>
        </w:rPr>
      </w:pPr>
    </w:p>
    <w:p w:rsidR="00D84908" w:rsidRPr="00B24F48" w:rsidRDefault="00D84908" w:rsidP="00D84908">
      <w:pPr>
        <w:numPr>
          <w:ilvl w:val="2"/>
          <w:numId w:val="110"/>
        </w:numPr>
        <w:spacing w:after="0"/>
        <w:rPr>
          <w:szCs w:val="24"/>
          <w:lang w:val="pt-BR"/>
        </w:rPr>
      </w:pPr>
      <w:r>
        <w:rPr>
          <w:szCs w:val="24"/>
          <w:lang w:val="it-IT"/>
        </w:rPr>
        <w:t xml:space="preserve">venituri din alte activități legate de prestarea Serviciului de transport public local, </w:t>
      </w:r>
    </w:p>
    <w:p w:rsidR="00B24F48" w:rsidRPr="002D6D4E" w:rsidRDefault="00B24F48" w:rsidP="00B24F48">
      <w:pPr>
        <w:spacing w:after="0"/>
        <w:ind w:left="2836"/>
      </w:pPr>
      <w:r w:rsidRPr="002D6D4E">
        <w:t>Aceste venituri sunt cele pe care operatorul nu le-ar fi obtinut daca nu realiza serviciul de transport public (publicitate pe masini si in statii, chirii a staplilor concesionati, vanzari de alte produse la chioscurile de vanzare a titlurilor de calatorie, etc.)</w:t>
      </w:r>
    </w:p>
    <w:p w:rsidR="00D84908" w:rsidRPr="00B24F48" w:rsidRDefault="00D84908" w:rsidP="00D84908">
      <w:pPr>
        <w:numPr>
          <w:ilvl w:val="2"/>
          <w:numId w:val="110"/>
        </w:numPr>
        <w:spacing w:after="0"/>
        <w:rPr>
          <w:szCs w:val="24"/>
          <w:lang w:val="pt-BR"/>
        </w:rPr>
      </w:pPr>
      <w:r>
        <w:rPr>
          <w:szCs w:val="24"/>
          <w:lang w:val="it-IT"/>
        </w:rPr>
        <w:t xml:space="preserve">Diferențele de tarif la care Operatorul este îndreptățit potrivit Contractului de Servicii Publice, </w:t>
      </w:r>
    </w:p>
    <w:p w:rsidR="00B24F48" w:rsidRPr="002D6D4E" w:rsidRDefault="00B24F48" w:rsidP="00B24F48">
      <w:pPr>
        <w:spacing w:after="0"/>
        <w:ind w:left="2836"/>
      </w:pPr>
      <w:r w:rsidRPr="002D6D4E">
        <w:t>In cazul in care pe teritoriul administrativ al autoritatii contractante opereaza mai mult de 1 operator, se va incheia un Contract de Alocare a Veniturilor intre toti operatorii si Autoritatea</w:t>
      </w:r>
      <w:r w:rsidR="006F17FE">
        <w:t xml:space="preserve"> </w:t>
      </w:r>
      <w:r w:rsidRPr="002D6D4E">
        <w:t xml:space="preserve"> Contractanta, caz in care diferentele de tarif la care are dreptul oper</w:t>
      </w:r>
      <w:r w:rsidR="006F17FE">
        <w:t>a</w:t>
      </w:r>
      <w:r w:rsidRPr="002D6D4E">
        <w:t>torul si care se includ in calculul compensarii se refera la partea cuvenita respectivului operator conform Contractului de Alocare a Veniturilor</w:t>
      </w:r>
      <w:r>
        <w:t>.</w:t>
      </w:r>
    </w:p>
    <w:p w:rsidR="00B24F48" w:rsidRPr="000869B1" w:rsidRDefault="00B24F48" w:rsidP="00B24F48">
      <w:pPr>
        <w:spacing w:after="0"/>
        <w:ind w:left="2160"/>
        <w:rPr>
          <w:szCs w:val="24"/>
          <w:lang w:val="pt-BR"/>
        </w:rPr>
      </w:pPr>
    </w:p>
    <w:p w:rsidR="00D84908" w:rsidRPr="00A04CF6" w:rsidRDefault="00D84908" w:rsidP="00D84908">
      <w:pPr>
        <w:numPr>
          <w:ilvl w:val="2"/>
          <w:numId w:val="110"/>
        </w:numPr>
        <w:spacing w:after="0"/>
        <w:rPr>
          <w:szCs w:val="24"/>
          <w:lang w:val="pt-BR"/>
        </w:rPr>
      </w:pPr>
      <w:r>
        <w:rPr>
          <w:szCs w:val="24"/>
          <w:lang w:val="it-IT"/>
        </w:rPr>
        <w:t>orice alte venituri obținute de către Operator în legătură cu prestarea Serviciului de transport public local.</w:t>
      </w:r>
    </w:p>
    <w:p w:rsidR="00D84908" w:rsidRDefault="00D84908" w:rsidP="00D84908">
      <w:pPr>
        <w:spacing w:after="0"/>
        <w:rPr>
          <w:u w:val="single"/>
          <w:lang w:val="ro-RO" w:bidi="ar-BH"/>
        </w:rPr>
      </w:pPr>
      <w:r>
        <w:rPr>
          <w:u w:val="single"/>
          <w:lang w:val="ro-RO" w:bidi="ar-BH"/>
        </w:rPr>
        <w:t xml:space="preserve">Daca din calculul compensatiei reiese ca </w:t>
      </w:r>
      <w:r w:rsidR="006F17FE">
        <w:rPr>
          <w:u w:val="single"/>
          <w:lang w:val="ro-RO" w:bidi="ar-BH"/>
        </w:rPr>
        <w:t xml:space="preserve">valoarea </w:t>
      </w:r>
      <w:r>
        <w:rPr>
          <w:u w:val="single"/>
          <w:lang w:val="ro-RO" w:bidi="ar-BH"/>
        </w:rPr>
        <w:t>compensati</w:t>
      </w:r>
      <w:r w:rsidR="006F17FE">
        <w:rPr>
          <w:u w:val="single"/>
          <w:lang w:val="ro-RO" w:bidi="ar-BH"/>
        </w:rPr>
        <w:t>ei</w:t>
      </w:r>
      <w:r>
        <w:rPr>
          <w:u w:val="single"/>
          <w:lang w:val="ro-RO" w:bidi="ar-BH"/>
        </w:rPr>
        <w:t xml:space="preserve"> este negativa (veniturile cuvenite operatorului sunt mai mari decat cheltuielile de exploatare eligibile + profitul), operatorul va rambursa Autoritatii contractante aceasta valoare.</w:t>
      </w:r>
    </w:p>
    <w:p w:rsidR="00D84908" w:rsidRDefault="00D84908" w:rsidP="00D84908">
      <w:pPr>
        <w:spacing w:after="0"/>
        <w:rPr>
          <w:u w:val="single"/>
          <w:lang w:val="ro-RO" w:bidi="ar-BH"/>
        </w:rPr>
      </w:pPr>
    </w:p>
    <w:p w:rsidR="00D84908" w:rsidRPr="003E0311" w:rsidRDefault="00D84908" w:rsidP="00D84908">
      <w:pPr>
        <w:spacing w:after="0"/>
        <w:rPr>
          <w:szCs w:val="24"/>
          <w:lang w:val="pt-BR"/>
        </w:rPr>
      </w:pPr>
      <w:r w:rsidRPr="00A04CF6">
        <w:rPr>
          <w:u w:val="single"/>
          <w:lang w:val="ro-RO" w:bidi="ar-BH"/>
        </w:rPr>
        <w:t>Intotdeauna, marimea veniturilor</w:t>
      </w:r>
      <w:r w:rsidRPr="00A04CF6">
        <w:rPr>
          <w:lang w:val="ro-RO" w:bidi="ar-BH"/>
        </w:rPr>
        <w:t xml:space="preserve">, chiar daca </w:t>
      </w:r>
      <w:r>
        <w:rPr>
          <w:lang w:val="ro-RO" w:bidi="ar-BH"/>
        </w:rPr>
        <w:t xml:space="preserve">incasarea acestora </w:t>
      </w:r>
      <w:r w:rsidRPr="00A04CF6">
        <w:rPr>
          <w:lang w:val="ro-RO" w:bidi="ar-BH"/>
        </w:rPr>
        <w:t>s</w:t>
      </w:r>
      <w:r>
        <w:rPr>
          <w:lang w:val="ro-RO" w:bidi="ar-BH"/>
        </w:rPr>
        <w:t>e face direct sau nu de catre o</w:t>
      </w:r>
      <w:r w:rsidRPr="00A04CF6">
        <w:rPr>
          <w:lang w:val="ro-RO" w:bidi="ar-BH"/>
        </w:rPr>
        <w:t>p</w:t>
      </w:r>
      <w:r>
        <w:rPr>
          <w:lang w:val="ro-RO" w:bidi="ar-BH"/>
        </w:rPr>
        <w:t>e</w:t>
      </w:r>
      <w:r w:rsidRPr="00A04CF6">
        <w:rPr>
          <w:lang w:val="ro-RO" w:bidi="ar-BH"/>
        </w:rPr>
        <w:t>rator</w:t>
      </w:r>
      <w:r>
        <w:rPr>
          <w:u w:val="single"/>
          <w:lang w:val="ro-RO" w:bidi="ar-BH"/>
        </w:rPr>
        <w:t xml:space="preserve">, trebuie privita ca un drept al autoritatii contractante (marimea acestui venit este asociata riscului pe care si-l asuma autoritatea contractanta). </w:t>
      </w:r>
    </w:p>
    <w:p w:rsidR="00D84908" w:rsidRDefault="00D84908" w:rsidP="00D84908">
      <w:pPr>
        <w:pStyle w:val="Heading2"/>
        <w:ind w:left="2556"/>
        <w:rPr>
          <w:lang w:val="ro-RO" w:bidi="ar-BH"/>
        </w:rPr>
      </w:pPr>
      <w:bookmarkStart w:id="233" w:name="_Toc397317329"/>
      <w:bookmarkStart w:id="234" w:name="_Toc404071597"/>
      <w:bookmarkStart w:id="235" w:name="_Toc404072203"/>
      <w:bookmarkStart w:id="236" w:name="_Toc404072280"/>
      <w:r w:rsidRPr="009412EA">
        <w:rPr>
          <w:lang w:val="ro-RO" w:bidi="ar-BH"/>
        </w:rPr>
        <w:t>Penalități</w:t>
      </w:r>
      <w:bookmarkEnd w:id="233"/>
      <w:bookmarkEnd w:id="234"/>
      <w:bookmarkEnd w:id="235"/>
      <w:bookmarkEnd w:id="236"/>
    </w:p>
    <w:p w:rsidR="00D84908" w:rsidRPr="00EF0DDD" w:rsidRDefault="00D84908" w:rsidP="00D84908">
      <w:pPr>
        <w:pStyle w:val="ListParagraph"/>
        <w:ind w:left="0" w:firstLine="0"/>
        <w:rPr>
          <w:rFonts w:ascii="Times New Roman" w:hAnsi="Times New Roman"/>
          <w:sz w:val="24"/>
          <w:lang w:eastAsia="es-ES"/>
        </w:rPr>
      </w:pPr>
      <w:r w:rsidRPr="00EF0DDD">
        <w:rPr>
          <w:rFonts w:ascii="Times New Roman" w:hAnsi="Times New Roman"/>
          <w:sz w:val="24"/>
          <w:lang w:val="ro-RO" w:eastAsia="es-ES" w:bidi="ar-BH"/>
        </w:rPr>
        <w:t>Penalitatile se aplică operatorului pe baza unor obiective, criterii și indicatori specifici privind operarea, calitatea serviciului, creșterea cererii, etc.</w:t>
      </w:r>
    </w:p>
    <w:p w:rsidR="00D84908" w:rsidRDefault="00D84908" w:rsidP="00D84908">
      <w:pPr>
        <w:pStyle w:val="ListParagraph"/>
        <w:ind w:left="0" w:firstLine="0"/>
        <w:rPr>
          <w:rFonts w:ascii="Times New Roman" w:hAnsi="Times New Roman"/>
          <w:sz w:val="24"/>
          <w:lang w:eastAsia="es-ES"/>
        </w:rPr>
      </w:pPr>
      <w:r w:rsidRPr="00EF0DDD">
        <w:rPr>
          <w:rFonts w:ascii="Times New Roman" w:hAnsi="Times New Roman"/>
          <w:sz w:val="24"/>
          <w:lang w:eastAsia="es-ES"/>
        </w:rPr>
        <w:t xml:space="preserve">Evaluarea indicatorilor de calitate și calcularea penalităților se vor face trimestrial. Acest lucru va reduce </w:t>
      </w:r>
      <w:r>
        <w:rPr>
          <w:rFonts w:ascii="Times New Roman" w:hAnsi="Times New Roman"/>
          <w:sz w:val="24"/>
          <w:lang w:eastAsia="es-ES"/>
        </w:rPr>
        <w:t xml:space="preserve">efortul </w:t>
      </w:r>
      <w:r w:rsidRPr="00EF0DDD">
        <w:rPr>
          <w:rFonts w:ascii="Times New Roman" w:hAnsi="Times New Roman"/>
          <w:sz w:val="24"/>
          <w:lang w:eastAsia="es-ES"/>
        </w:rPr>
        <w:t xml:space="preserve"> în ceea ce privește monitorizarea contractelor de catre </w:t>
      </w:r>
      <w:r>
        <w:rPr>
          <w:rFonts w:ascii="Times New Roman" w:hAnsi="Times New Roman"/>
          <w:sz w:val="24"/>
          <w:lang w:eastAsia="es-ES"/>
        </w:rPr>
        <w:t>Autoritatile Contractante.</w:t>
      </w:r>
    </w:p>
    <w:p w:rsidR="00B24F48" w:rsidRPr="00384FDC" w:rsidRDefault="00B24F48" w:rsidP="00B24F48">
      <w:pPr>
        <w:pStyle w:val="ListParagraph"/>
        <w:ind w:left="0" w:firstLine="0"/>
        <w:rPr>
          <w:rFonts w:ascii="Times New Roman" w:hAnsi="Times New Roman"/>
          <w:sz w:val="24"/>
          <w:lang w:eastAsia="es-ES"/>
        </w:rPr>
      </w:pPr>
      <w:r w:rsidRPr="002D6D4E">
        <w:rPr>
          <w:rFonts w:ascii="Times New Roman" w:hAnsi="Times New Roman"/>
          <w:sz w:val="24"/>
          <w:lang w:eastAsia="es-ES"/>
        </w:rPr>
        <w:t>Contractul prevede aplicarea si a altor penalitati (de intarziere la plata, de nerespectare a unor prevederi contractuale, etc).</w:t>
      </w:r>
    </w:p>
    <w:p w:rsidR="00D84908" w:rsidRPr="00EF0DDD" w:rsidRDefault="00D84908" w:rsidP="00D84908">
      <w:pPr>
        <w:pStyle w:val="ListParagraph"/>
        <w:ind w:left="0" w:firstLine="0"/>
        <w:rPr>
          <w:rFonts w:ascii="Times New Roman" w:hAnsi="Times New Roman"/>
          <w:sz w:val="24"/>
          <w:lang w:eastAsia="es-ES"/>
        </w:rPr>
      </w:pPr>
      <w:r w:rsidRPr="00EF0DDD">
        <w:rPr>
          <w:rFonts w:ascii="Times New Roman" w:hAnsi="Times New Roman"/>
          <w:b/>
          <w:sz w:val="24"/>
          <w:lang w:eastAsia="es-ES"/>
        </w:rPr>
        <w:t xml:space="preserve">Modelul propus de CSP consideră că </w:t>
      </w:r>
      <w:r w:rsidR="00B24F48">
        <w:rPr>
          <w:rFonts w:ascii="Times New Roman" w:hAnsi="Times New Roman"/>
          <w:b/>
          <w:sz w:val="24"/>
          <w:lang w:eastAsia="es-ES"/>
        </w:rPr>
        <w:t xml:space="preserve">toate </w:t>
      </w:r>
      <w:r w:rsidRPr="00EF0DDD">
        <w:rPr>
          <w:rFonts w:ascii="Times New Roman" w:hAnsi="Times New Roman"/>
          <w:b/>
          <w:sz w:val="24"/>
          <w:lang w:eastAsia="es-ES"/>
        </w:rPr>
        <w:t>penalită</w:t>
      </w:r>
      <w:r>
        <w:rPr>
          <w:rFonts w:ascii="Times New Roman" w:hAnsi="Times New Roman"/>
          <w:b/>
          <w:sz w:val="24"/>
          <w:lang w:eastAsia="es-ES"/>
        </w:rPr>
        <w:t xml:space="preserve">țile </w:t>
      </w:r>
      <w:r w:rsidR="00B24F48" w:rsidRPr="002D6D4E">
        <w:rPr>
          <w:rFonts w:ascii="Times New Roman" w:hAnsi="Times New Roman"/>
          <w:b/>
          <w:sz w:val="24"/>
          <w:lang w:eastAsia="es-ES"/>
        </w:rPr>
        <w:t>si alte sume datorate de Operator si neplatite</w:t>
      </w:r>
      <w:r w:rsidR="00B24F48">
        <w:rPr>
          <w:rFonts w:ascii="Times New Roman" w:hAnsi="Times New Roman"/>
          <w:b/>
          <w:sz w:val="24"/>
          <w:lang w:eastAsia="es-ES"/>
        </w:rPr>
        <w:t xml:space="preserve"> </w:t>
      </w:r>
      <w:r>
        <w:rPr>
          <w:rFonts w:ascii="Times New Roman" w:hAnsi="Times New Roman"/>
          <w:b/>
          <w:sz w:val="24"/>
          <w:lang w:eastAsia="es-ES"/>
        </w:rPr>
        <w:t>sunt reținute separat de compensatie, din garanția</w:t>
      </w:r>
      <w:r w:rsidRPr="00EF0DDD">
        <w:rPr>
          <w:rFonts w:ascii="Times New Roman" w:hAnsi="Times New Roman"/>
          <w:b/>
          <w:sz w:val="24"/>
          <w:lang w:eastAsia="es-ES"/>
        </w:rPr>
        <w:t xml:space="preserve"> anuală.</w:t>
      </w:r>
      <w:r w:rsidRPr="00EF0DDD">
        <w:rPr>
          <w:rFonts w:ascii="Times New Roman" w:hAnsi="Times New Roman"/>
          <w:sz w:val="24"/>
          <w:lang w:eastAsia="es-ES"/>
        </w:rPr>
        <w:t xml:space="preserve"> Această metodă este </w:t>
      </w:r>
      <w:r>
        <w:rPr>
          <w:rFonts w:ascii="Times New Roman" w:hAnsi="Times New Roman"/>
          <w:sz w:val="24"/>
          <w:lang w:eastAsia="es-ES"/>
        </w:rPr>
        <w:t>direct legata de faptul ca indicatorii</w:t>
      </w:r>
      <w:r w:rsidRPr="00EF0DDD">
        <w:rPr>
          <w:rFonts w:ascii="Times New Roman" w:hAnsi="Times New Roman"/>
          <w:sz w:val="24"/>
          <w:lang w:eastAsia="es-ES"/>
        </w:rPr>
        <w:t xml:space="preserve"> de calitate și calculul penalităților </w:t>
      </w:r>
      <w:r w:rsidR="00B24F48">
        <w:rPr>
          <w:rFonts w:ascii="Times New Roman" w:hAnsi="Times New Roman"/>
          <w:sz w:val="24"/>
          <w:lang w:eastAsia="es-ES"/>
        </w:rPr>
        <w:t xml:space="preserve">pentru neîndeplinirea lor </w:t>
      </w:r>
      <w:r>
        <w:rPr>
          <w:rFonts w:ascii="Times New Roman" w:hAnsi="Times New Roman"/>
          <w:sz w:val="24"/>
          <w:lang w:eastAsia="es-ES"/>
        </w:rPr>
        <w:t>se evalueaza trimestrială</w:t>
      </w:r>
      <w:r w:rsidR="00B24F48">
        <w:rPr>
          <w:rFonts w:ascii="Times New Roman" w:hAnsi="Times New Roman"/>
          <w:sz w:val="24"/>
          <w:lang w:eastAsia="es-ES"/>
        </w:rPr>
        <w:t xml:space="preserve"> </w:t>
      </w:r>
      <w:r w:rsidR="00B24F48" w:rsidRPr="002D6D4E">
        <w:rPr>
          <w:rFonts w:ascii="Times New Roman" w:hAnsi="Times New Roman"/>
          <w:sz w:val="24"/>
          <w:lang w:eastAsia="es-ES"/>
        </w:rPr>
        <w:t>in timp ce compensatia se calculeaza lunar. In plus, acest mod de decontare confera claritate in evidenta compensatiei aferenta serviciului public de transport.</w:t>
      </w:r>
    </w:p>
    <w:p w:rsidR="00D84908" w:rsidRPr="0017632B" w:rsidRDefault="00D84908" w:rsidP="00D84908">
      <w:pPr>
        <w:pStyle w:val="Heading2"/>
        <w:ind w:left="2556"/>
        <w:rPr>
          <w:lang w:val="ro-RO" w:bidi="ar-BH"/>
        </w:rPr>
      </w:pPr>
      <w:bookmarkStart w:id="237" w:name="_Toc397317330"/>
      <w:bookmarkStart w:id="238" w:name="_Toc404071598"/>
      <w:bookmarkStart w:id="239" w:name="_Toc404072204"/>
      <w:bookmarkStart w:id="240" w:name="_Toc404072281"/>
      <w:r w:rsidRPr="0017632B">
        <w:rPr>
          <w:lang w:val="ro-RO" w:bidi="ar-BH"/>
        </w:rPr>
        <w:lastRenderedPageBreak/>
        <w:t>Schema de gestiune integrata a sistemului de transport pe teritoriul administrativ al Autoritatii Contractante</w:t>
      </w:r>
      <w:bookmarkEnd w:id="237"/>
      <w:bookmarkEnd w:id="238"/>
      <w:bookmarkEnd w:id="239"/>
      <w:bookmarkEnd w:id="240"/>
    </w:p>
    <w:p w:rsidR="00D84908" w:rsidRPr="00911FEE" w:rsidRDefault="00D84908" w:rsidP="00D84908">
      <w:pPr>
        <w:pStyle w:val="ListParagraph"/>
        <w:ind w:left="0" w:firstLine="0"/>
        <w:rPr>
          <w:rFonts w:ascii="Times New Roman" w:hAnsi="Times New Roman"/>
          <w:sz w:val="24"/>
          <w:lang w:eastAsia="es-ES"/>
        </w:rPr>
      </w:pPr>
    </w:p>
    <w:p w:rsidR="00D84908" w:rsidRDefault="00D84908" w:rsidP="00D84908">
      <w:pPr>
        <w:pStyle w:val="ListParagraph"/>
        <w:ind w:left="0" w:firstLine="0"/>
        <w:rPr>
          <w:rFonts w:ascii="Times New Roman" w:hAnsi="Times New Roman"/>
          <w:sz w:val="24"/>
          <w:lang w:eastAsia="es-ES"/>
        </w:rPr>
      </w:pPr>
      <w:r w:rsidRPr="00911FEE">
        <w:rPr>
          <w:rFonts w:ascii="Times New Roman" w:hAnsi="Times New Roman"/>
          <w:sz w:val="24"/>
          <w:lang w:eastAsia="es-ES"/>
        </w:rPr>
        <w:t>Se va prezenta mai jos mode</w:t>
      </w:r>
      <w:r>
        <w:rPr>
          <w:rFonts w:ascii="Times New Roman" w:hAnsi="Times New Roman"/>
          <w:sz w:val="24"/>
          <w:lang w:eastAsia="es-ES"/>
        </w:rPr>
        <w:t>l</w:t>
      </w:r>
      <w:r w:rsidRPr="00911FEE">
        <w:rPr>
          <w:rFonts w:ascii="Times New Roman" w:hAnsi="Times New Roman"/>
          <w:sz w:val="24"/>
          <w:lang w:eastAsia="es-ES"/>
        </w:rPr>
        <w:t xml:space="preserve">ul de calcul a compensatiei si schema de decontari in 3 situatii diferite, determinate </w:t>
      </w:r>
      <w:r w:rsidR="006F17FE">
        <w:rPr>
          <w:rFonts w:ascii="Times New Roman" w:hAnsi="Times New Roman"/>
          <w:sz w:val="24"/>
          <w:lang w:eastAsia="es-ES"/>
        </w:rPr>
        <w:t>în</w:t>
      </w:r>
      <w:r w:rsidRPr="00911FEE">
        <w:rPr>
          <w:rFonts w:ascii="Times New Roman" w:hAnsi="Times New Roman"/>
          <w:sz w:val="24"/>
          <w:lang w:eastAsia="es-ES"/>
        </w:rPr>
        <w:t xml:space="preserve"> functie de,</w:t>
      </w:r>
      <w:r w:rsidR="006F17FE">
        <w:rPr>
          <w:rFonts w:ascii="Times New Roman" w:hAnsi="Times New Roman"/>
          <w:sz w:val="24"/>
          <w:lang w:eastAsia="es-ES"/>
        </w:rPr>
        <w:t xml:space="preserve"> </w:t>
      </w:r>
      <w:r w:rsidRPr="00911FEE">
        <w:rPr>
          <w:rFonts w:ascii="Times New Roman" w:hAnsi="Times New Roman"/>
          <w:sz w:val="24"/>
          <w:lang w:eastAsia="es-ES"/>
        </w:rPr>
        <w:t>pe de o parte</w:t>
      </w:r>
      <w:r w:rsidR="006F17FE">
        <w:rPr>
          <w:rFonts w:ascii="Times New Roman" w:hAnsi="Times New Roman"/>
          <w:sz w:val="24"/>
          <w:lang w:eastAsia="es-ES"/>
        </w:rPr>
        <w:t>,</w:t>
      </w:r>
      <w:r w:rsidRPr="00911FEE">
        <w:rPr>
          <w:rFonts w:ascii="Times New Roman" w:hAnsi="Times New Roman"/>
          <w:sz w:val="24"/>
          <w:lang w:eastAsia="es-ES"/>
        </w:rPr>
        <w:t xml:space="preserve">  modul de gestiune a sistemului de</w:t>
      </w:r>
      <w:r>
        <w:rPr>
          <w:rFonts w:ascii="Times New Roman" w:hAnsi="Times New Roman"/>
          <w:sz w:val="24"/>
          <w:lang w:eastAsia="es-ES"/>
        </w:rPr>
        <w:t xml:space="preserve"> taxare integrat</w:t>
      </w:r>
      <w:r w:rsidR="006F17FE">
        <w:rPr>
          <w:rFonts w:ascii="Times New Roman" w:hAnsi="Times New Roman"/>
          <w:sz w:val="24"/>
          <w:lang w:eastAsia="es-ES"/>
        </w:rPr>
        <w:t>,</w:t>
      </w:r>
      <w:r>
        <w:rPr>
          <w:rFonts w:ascii="Times New Roman" w:hAnsi="Times New Roman"/>
          <w:sz w:val="24"/>
          <w:lang w:eastAsia="es-ES"/>
        </w:rPr>
        <w:t xml:space="preserve"> iar</w:t>
      </w:r>
      <w:r w:rsidR="006F17FE">
        <w:rPr>
          <w:rFonts w:ascii="Times New Roman" w:hAnsi="Times New Roman"/>
          <w:sz w:val="24"/>
          <w:lang w:eastAsia="es-ES"/>
        </w:rPr>
        <w:t>,</w:t>
      </w:r>
      <w:r>
        <w:rPr>
          <w:rFonts w:ascii="Times New Roman" w:hAnsi="Times New Roman"/>
          <w:sz w:val="24"/>
          <w:lang w:eastAsia="es-ES"/>
        </w:rPr>
        <w:t xml:space="preserve"> pe de alta</w:t>
      </w:r>
      <w:r w:rsidRPr="00911FEE">
        <w:rPr>
          <w:rFonts w:ascii="Times New Roman" w:hAnsi="Times New Roman"/>
          <w:sz w:val="24"/>
          <w:lang w:eastAsia="es-ES"/>
        </w:rPr>
        <w:t xml:space="preserve"> parte</w:t>
      </w:r>
      <w:r w:rsidR="006F17FE">
        <w:rPr>
          <w:rFonts w:ascii="Times New Roman" w:hAnsi="Times New Roman"/>
          <w:sz w:val="24"/>
          <w:lang w:eastAsia="es-ES"/>
        </w:rPr>
        <w:t>,</w:t>
      </w:r>
      <w:r w:rsidRPr="00911FEE">
        <w:rPr>
          <w:rFonts w:ascii="Times New Roman" w:hAnsi="Times New Roman"/>
          <w:sz w:val="24"/>
          <w:lang w:eastAsia="es-ES"/>
        </w:rPr>
        <w:t xml:space="preserve"> de numarul si tipul operatorilor.  Situatia optima de gestiune a contractelor este situatia 2.</w:t>
      </w:r>
      <w:r>
        <w:rPr>
          <w:rFonts w:ascii="Times New Roman" w:hAnsi="Times New Roman"/>
          <w:sz w:val="24"/>
          <w:lang w:eastAsia="es-ES"/>
        </w:rPr>
        <w:t xml:space="preserve"> In situatia in care autoritatea contractanta este o Asociatie de dezvoltare intercomunitara, schema de finantare este identica cu una dintre situatii, cu mentiunea ca exista si o schema de finantare suplimentara intre autoritatile contractante membre si ADI de transport public </w:t>
      </w:r>
      <w:r w:rsidR="006F17FE">
        <w:rPr>
          <w:rFonts w:ascii="Times New Roman" w:hAnsi="Times New Roman"/>
          <w:sz w:val="24"/>
          <w:lang w:eastAsia="es-ES"/>
        </w:rPr>
        <w:t>ca</w:t>
      </w:r>
      <w:r>
        <w:rPr>
          <w:rFonts w:ascii="Times New Roman" w:hAnsi="Times New Roman"/>
          <w:sz w:val="24"/>
          <w:lang w:eastAsia="es-ES"/>
        </w:rPr>
        <w:t>re este Autoritatea Contractanta.</w:t>
      </w:r>
    </w:p>
    <w:p w:rsidR="00D84908" w:rsidRDefault="00D84908" w:rsidP="00D84908">
      <w:pPr>
        <w:pStyle w:val="ListParagraph"/>
        <w:ind w:left="0" w:firstLine="0"/>
        <w:rPr>
          <w:rFonts w:ascii="Times New Roman" w:hAnsi="Times New Roman"/>
          <w:sz w:val="24"/>
          <w:lang w:eastAsia="es-ES"/>
        </w:rPr>
      </w:pPr>
    </w:p>
    <w:p w:rsidR="00D84908" w:rsidRDefault="00D84908" w:rsidP="00D84908">
      <w:pPr>
        <w:pStyle w:val="ListParagraph"/>
        <w:ind w:left="720" w:firstLine="0"/>
        <w:rPr>
          <w:lang w:val="ro-RO" w:eastAsia="es-ES" w:bidi="ar-BH"/>
        </w:rPr>
        <w:sectPr w:rsidR="00D84908" w:rsidSect="00473DC7">
          <w:footerReference w:type="even" r:id="rId18"/>
          <w:footerReference w:type="default" r:id="rId19"/>
          <w:pgSz w:w="11906" w:h="16838"/>
          <w:pgMar w:top="1701" w:right="1418" w:bottom="1418" w:left="1418" w:header="709" w:footer="1032" w:gutter="0"/>
          <w:cols w:space="708"/>
          <w:docGrid w:linePitch="360"/>
        </w:sectPr>
      </w:pPr>
    </w:p>
    <w:p w:rsidR="00D84908" w:rsidRDefault="00D84908" w:rsidP="00D84908">
      <w:pPr>
        <w:pStyle w:val="ListParagraph"/>
        <w:ind w:left="720" w:firstLine="0"/>
        <w:rPr>
          <w:lang w:val="ro-RO" w:eastAsia="es-ES" w:bidi="ar-BH"/>
        </w:rPr>
      </w:pPr>
    </w:p>
    <w:p w:rsidR="00D84908" w:rsidRPr="003D036E" w:rsidRDefault="00D84908" w:rsidP="00D84908">
      <w:pPr>
        <w:rPr>
          <w:lang w:val="ro-RO" w:bidi="ar-BH"/>
        </w:rPr>
      </w:pPr>
    </w:p>
    <w:p w:rsidR="00D84908" w:rsidRDefault="00D84908" w:rsidP="00D84908">
      <w:pPr>
        <w:pStyle w:val="Heading3"/>
        <w:rPr>
          <w:lang w:val="ro-RO" w:bidi="ar-BH"/>
        </w:rPr>
      </w:pPr>
      <w:bookmarkStart w:id="241" w:name="_Toc397317331"/>
      <w:bookmarkStart w:id="242" w:name="_Toc404071599"/>
      <w:bookmarkStart w:id="243" w:name="_Toc404072205"/>
      <w:bookmarkStart w:id="244" w:name="_Toc404072282"/>
      <w:r>
        <w:rPr>
          <w:lang w:val="ro-RO" w:bidi="ar-BH"/>
        </w:rPr>
        <w:t>Situatia 1</w:t>
      </w:r>
      <w:bookmarkEnd w:id="241"/>
      <w:bookmarkEnd w:id="242"/>
      <w:bookmarkEnd w:id="243"/>
      <w:bookmarkEnd w:id="244"/>
    </w:p>
    <w:p w:rsidR="00D84908" w:rsidRDefault="005F5C25" w:rsidP="00D84908">
      <w:pPr>
        <w:rPr>
          <w:lang w:val="ro-RO" w:bidi="ar-BH"/>
        </w:rPr>
      </w:pPr>
      <w:r>
        <w:rPr>
          <w:noProof/>
          <w:lang w:val="ro-RO" w:eastAsia="ro-RO"/>
        </w:rPr>
        <w:drawing>
          <wp:inline distT="0" distB="0" distL="0" distR="0" wp14:anchorId="2DBED703" wp14:editId="0D4B5AF8">
            <wp:extent cx="741045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0450" cy="3943350"/>
                    </a:xfrm>
                    <a:prstGeom prst="rect">
                      <a:avLst/>
                    </a:prstGeom>
                    <a:noFill/>
                    <a:ln>
                      <a:noFill/>
                    </a:ln>
                  </pic:spPr>
                </pic:pic>
              </a:graphicData>
            </a:graphic>
          </wp:inline>
        </w:drawing>
      </w:r>
    </w:p>
    <w:p w:rsidR="00D84908" w:rsidRDefault="00D84908" w:rsidP="00D84908">
      <w:pPr>
        <w:rPr>
          <w:lang w:val="ro-RO" w:bidi="ar-BH"/>
        </w:rPr>
      </w:pPr>
    </w:p>
    <w:p w:rsidR="00D84908" w:rsidRDefault="00D84908" w:rsidP="00D84908">
      <w:pPr>
        <w:rPr>
          <w:lang w:val="ro-RO" w:bidi="ar-BH"/>
        </w:rPr>
      </w:pPr>
    </w:p>
    <w:p w:rsidR="00D84908" w:rsidRDefault="00D84908" w:rsidP="00D84908">
      <w:pPr>
        <w:rPr>
          <w:lang w:val="ro-RO" w:bidi="ar-BH"/>
        </w:rPr>
      </w:pPr>
    </w:p>
    <w:p w:rsidR="00D84908" w:rsidRPr="003C450C" w:rsidRDefault="00D84908" w:rsidP="00D84908">
      <w:pPr>
        <w:pStyle w:val="Heading3"/>
        <w:rPr>
          <w:lang w:val="ro-RO" w:bidi="ar-BH"/>
        </w:rPr>
      </w:pPr>
      <w:bookmarkStart w:id="245" w:name="_Toc397317332"/>
      <w:bookmarkStart w:id="246" w:name="_Toc404071600"/>
      <w:bookmarkStart w:id="247" w:name="_Toc404072206"/>
      <w:bookmarkStart w:id="248" w:name="_Toc404072283"/>
      <w:r w:rsidRPr="003C450C">
        <w:rPr>
          <w:lang w:val="ro-RO" w:bidi="ar-BH"/>
        </w:rPr>
        <w:lastRenderedPageBreak/>
        <w:t xml:space="preserve">Situatia </w:t>
      </w:r>
      <w:r>
        <w:rPr>
          <w:lang w:val="ro-RO" w:bidi="ar-BH"/>
        </w:rPr>
        <w:t>2</w:t>
      </w:r>
      <w:bookmarkEnd w:id="245"/>
      <w:bookmarkEnd w:id="246"/>
      <w:bookmarkEnd w:id="247"/>
      <w:bookmarkEnd w:id="248"/>
    </w:p>
    <w:p w:rsidR="00D84908" w:rsidRDefault="005F5C25" w:rsidP="00D84908">
      <w:pPr>
        <w:rPr>
          <w:lang w:val="ro-RO" w:bidi="ar-BH"/>
        </w:rPr>
        <w:sectPr w:rsidR="00D84908" w:rsidSect="00E22FD6">
          <w:pgSz w:w="16838" w:h="11906" w:orient="landscape"/>
          <w:pgMar w:top="1418" w:right="1701" w:bottom="1411" w:left="1411" w:header="706" w:footer="1037" w:gutter="0"/>
          <w:cols w:space="708"/>
          <w:docGrid w:linePitch="360"/>
        </w:sectPr>
      </w:pPr>
      <w:r>
        <w:rPr>
          <w:noProof/>
          <w:lang w:val="ro-RO" w:eastAsia="ro-RO"/>
        </w:rPr>
        <w:drawing>
          <wp:inline distT="0" distB="0" distL="0" distR="0" wp14:anchorId="1EED9D82" wp14:editId="1CC04DA9">
            <wp:extent cx="7848600"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8600" cy="4781550"/>
                    </a:xfrm>
                    <a:prstGeom prst="rect">
                      <a:avLst/>
                    </a:prstGeom>
                    <a:noFill/>
                    <a:ln>
                      <a:noFill/>
                    </a:ln>
                  </pic:spPr>
                </pic:pic>
              </a:graphicData>
            </a:graphic>
          </wp:inline>
        </w:drawing>
      </w:r>
    </w:p>
    <w:p w:rsidR="00D84908" w:rsidRPr="003C450C" w:rsidRDefault="00D84908" w:rsidP="00D84908">
      <w:pPr>
        <w:pStyle w:val="Heading3"/>
        <w:rPr>
          <w:lang w:val="ro-RO" w:bidi="ar-BH"/>
        </w:rPr>
      </w:pPr>
      <w:bookmarkStart w:id="249" w:name="_Toc397317333"/>
      <w:bookmarkStart w:id="250" w:name="_Toc404071601"/>
      <w:bookmarkStart w:id="251" w:name="_Toc404072207"/>
      <w:bookmarkStart w:id="252" w:name="_Toc404072284"/>
      <w:r w:rsidRPr="003C450C">
        <w:rPr>
          <w:lang w:val="ro-RO" w:bidi="ar-BH"/>
        </w:rPr>
        <w:lastRenderedPageBreak/>
        <w:t xml:space="preserve">Situatia </w:t>
      </w:r>
      <w:r>
        <w:rPr>
          <w:lang w:val="ro-RO" w:bidi="ar-BH"/>
        </w:rPr>
        <w:t>3</w:t>
      </w:r>
      <w:bookmarkEnd w:id="249"/>
      <w:bookmarkEnd w:id="250"/>
      <w:bookmarkEnd w:id="251"/>
      <w:bookmarkEnd w:id="252"/>
    </w:p>
    <w:p w:rsidR="00D84908" w:rsidRDefault="00D84908" w:rsidP="00D84908">
      <w:pPr>
        <w:rPr>
          <w:lang w:val="ro-RO" w:bidi="ar-BH"/>
        </w:rPr>
      </w:pPr>
    </w:p>
    <w:p w:rsidR="00D84908" w:rsidRDefault="005F5C25" w:rsidP="00D84908">
      <w:pPr>
        <w:rPr>
          <w:lang w:val="ro-RO" w:bidi="ar-BH"/>
        </w:rPr>
        <w:sectPr w:rsidR="00D84908" w:rsidSect="00E22FD6">
          <w:pgSz w:w="11906" w:h="16838"/>
          <w:pgMar w:top="1699" w:right="1411" w:bottom="1411" w:left="1411" w:header="706" w:footer="1037" w:gutter="0"/>
          <w:cols w:space="708"/>
          <w:docGrid w:linePitch="360"/>
        </w:sectPr>
      </w:pPr>
      <w:r>
        <w:rPr>
          <w:noProof/>
          <w:lang w:val="ro-RO" w:eastAsia="ro-RO"/>
        </w:rPr>
        <w:drawing>
          <wp:inline distT="0" distB="0" distL="0" distR="0" wp14:anchorId="1870002C" wp14:editId="1BC35F2B">
            <wp:extent cx="5314950" cy="567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4950" cy="5676900"/>
                    </a:xfrm>
                    <a:prstGeom prst="rect">
                      <a:avLst/>
                    </a:prstGeom>
                    <a:noFill/>
                    <a:ln>
                      <a:noFill/>
                    </a:ln>
                  </pic:spPr>
                </pic:pic>
              </a:graphicData>
            </a:graphic>
          </wp:inline>
        </w:drawing>
      </w:r>
    </w:p>
    <w:p w:rsidR="00D84908" w:rsidRPr="00092134" w:rsidRDefault="00D84908" w:rsidP="00D84908">
      <w:pPr>
        <w:pStyle w:val="Heading2"/>
        <w:ind w:left="2556"/>
        <w:rPr>
          <w:lang w:val="ro-RO" w:bidi="ar-BH"/>
        </w:rPr>
      </w:pPr>
      <w:bookmarkStart w:id="253" w:name="_Toc396733246"/>
      <w:bookmarkStart w:id="254" w:name="_Toc397317334"/>
      <w:bookmarkStart w:id="255" w:name="_Toc387144472"/>
      <w:bookmarkStart w:id="256" w:name="_Toc388826895"/>
      <w:bookmarkStart w:id="257" w:name="_Toc404071602"/>
      <w:bookmarkStart w:id="258" w:name="_Toc404072208"/>
      <w:bookmarkStart w:id="259" w:name="_Toc404072285"/>
      <w:r w:rsidRPr="00092134">
        <w:rPr>
          <w:sz w:val="24"/>
          <w:lang w:val="ro-RO"/>
        </w:rPr>
        <w:lastRenderedPageBreak/>
        <w:t xml:space="preserve">Finanţarea </w:t>
      </w:r>
      <w:r w:rsidR="00E00CC5">
        <w:rPr>
          <w:sz w:val="24"/>
          <w:lang w:val="ro-RO"/>
        </w:rPr>
        <w:t>achi</w:t>
      </w:r>
      <w:r w:rsidR="000C11F0">
        <w:rPr>
          <w:sz w:val="24"/>
          <w:lang w:val="ro-RO"/>
        </w:rPr>
        <w:t>z</w:t>
      </w:r>
      <w:r w:rsidR="00E00CC5">
        <w:rPr>
          <w:sz w:val="24"/>
          <w:lang w:val="ro-RO"/>
        </w:rPr>
        <w:t xml:space="preserve">iţiei de vehicule </w:t>
      </w:r>
      <w:r w:rsidRPr="00092134">
        <w:rPr>
          <w:sz w:val="24"/>
          <w:lang w:val="ro-RO"/>
        </w:rPr>
        <w:t xml:space="preserve"> în cadrul </w:t>
      </w:r>
      <w:bookmarkEnd w:id="253"/>
      <w:r w:rsidRPr="00092134">
        <w:rPr>
          <w:sz w:val="24"/>
          <w:lang w:val="ro-RO"/>
        </w:rPr>
        <w:t>Contractului de Servicii Publice</w:t>
      </w:r>
      <w:bookmarkEnd w:id="254"/>
      <w:bookmarkEnd w:id="255"/>
      <w:bookmarkEnd w:id="256"/>
      <w:bookmarkEnd w:id="257"/>
      <w:bookmarkEnd w:id="258"/>
      <w:bookmarkEnd w:id="259"/>
    </w:p>
    <w:p w:rsidR="00D84908" w:rsidRDefault="00D84908" w:rsidP="00D84908">
      <w:pPr>
        <w:rPr>
          <w:lang w:val="ro-RO" w:eastAsia="es-ES"/>
        </w:rPr>
      </w:pPr>
      <w:r>
        <w:rPr>
          <w:lang w:val="ro-RO" w:eastAsia="es-ES"/>
        </w:rPr>
        <w:t xml:space="preserve">Modalitatea si sursele de finantare a investitiilor in dotarile operatorului si in </w:t>
      </w:r>
      <w:r w:rsidR="00E00CC5">
        <w:rPr>
          <w:lang w:val="ro-RO" w:eastAsia="es-ES"/>
        </w:rPr>
        <w:t>vehicule</w:t>
      </w:r>
      <w:r>
        <w:rPr>
          <w:lang w:val="ro-RO" w:eastAsia="es-ES"/>
        </w:rPr>
        <w:t xml:space="preserve"> ce va fi utilizat de operator pentru realizarea obligatiei de serviciu public este foarte importanta pentru adaptarea formulei de compensare. </w:t>
      </w:r>
    </w:p>
    <w:p w:rsidR="00D84908" w:rsidRDefault="00D84908" w:rsidP="00D84908">
      <w:pPr>
        <w:rPr>
          <w:lang w:val="ro-RO" w:eastAsia="es-ES"/>
        </w:rPr>
      </w:pPr>
      <w:r>
        <w:rPr>
          <w:lang w:val="ro-RO" w:eastAsia="es-ES"/>
        </w:rPr>
        <w:t>Fata de situatia in care investitiile sunt realizate  direct din surse proprii sau din credite accesate direct de operator, caz in care formula compensarii ramane conform celei din contract, situatia in care mijloace de transport sunt achizitionate ca urmare a accesarii fondurilor europene necesita o analiza mai detaliata.</w:t>
      </w:r>
    </w:p>
    <w:p w:rsidR="00B24F48" w:rsidRDefault="00B24F48" w:rsidP="00B24F48">
      <w:pPr>
        <w:rPr>
          <w:bCs/>
          <w:szCs w:val="24"/>
        </w:rPr>
      </w:pPr>
      <w:r>
        <w:t>Pentru investitiile</w:t>
      </w:r>
      <w:r w:rsidRPr="00F37A45">
        <w:t xml:space="preserve"> realizate de Operator din surse proprii dar provenite prin subvenţie de capital de la bugetul local sau de stat, </w:t>
      </w:r>
      <w:r>
        <w:rPr>
          <w:bCs/>
          <w:szCs w:val="24"/>
        </w:rPr>
        <w:t>a</w:t>
      </w:r>
      <w:r w:rsidRPr="00F37A45">
        <w:rPr>
          <w:bCs/>
          <w:szCs w:val="24"/>
        </w:rPr>
        <w:t>mortizarea nu este eligibila pentru calculul costului/km. La încetarea Contractului, din orice cauză, Autoritatea Contractantă va  dobândi aceste bunurile de preluare far</w:t>
      </w:r>
      <w:r w:rsidRPr="00F37A45">
        <w:rPr>
          <w:bCs/>
          <w:szCs w:val="24"/>
          <w:lang w:val="ro-RO"/>
        </w:rPr>
        <w:t>ă plata</w:t>
      </w:r>
      <w:r w:rsidRPr="00F37A45">
        <w:rPr>
          <w:bCs/>
          <w:szCs w:val="24"/>
        </w:rPr>
        <w:t xml:space="preserve"> vreunei compensații.</w:t>
      </w:r>
      <w:r>
        <w:rPr>
          <w:bCs/>
          <w:szCs w:val="24"/>
        </w:rPr>
        <w:t xml:space="preserve"> </w:t>
      </w:r>
    </w:p>
    <w:p w:rsidR="00D84908" w:rsidRPr="00516E5D" w:rsidRDefault="00D84908" w:rsidP="00D84908">
      <w:pPr>
        <w:pStyle w:val="Heading2"/>
        <w:ind w:left="2556"/>
        <w:rPr>
          <w:lang w:val="ro-RO" w:bidi="ar-BH"/>
        </w:rPr>
      </w:pPr>
      <w:bookmarkStart w:id="260" w:name="_Toc389810152"/>
      <w:bookmarkStart w:id="261" w:name="_Toc389810416"/>
      <w:bookmarkStart w:id="262" w:name="_Toc389810673"/>
      <w:bookmarkStart w:id="263" w:name="_Toc389810929"/>
      <w:bookmarkStart w:id="264" w:name="_Toc389811184"/>
      <w:bookmarkStart w:id="265" w:name="_Toc389811430"/>
      <w:bookmarkStart w:id="266" w:name="_Toc389814227"/>
      <w:bookmarkStart w:id="267" w:name="_Toc389815097"/>
      <w:bookmarkStart w:id="268" w:name="_Toc389815378"/>
      <w:bookmarkStart w:id="269" w:name="_Toc389815663"/>
      <w:bookmarkStart w:id="270" w:name="_Toc389815952"/>
      <w:bookmarkStart w:id="271" w:name="_Toc389817119"/>
      <w:bookmarkStart w:id="272" w:name="_Toc390184760"/>
      <w:bookmarkStart w:id="273" w:name="_Toc390255145"/>
      <w:bookmarkStart w:id="274" w:name="_Toc390255607"/>
      <w:bookmarkStart w:id="275" w:name="_Toc397317338"/>
      <w:bookmarkStart w:id="276" w:name="_Toc404071603"/>
      <w:bookmarkStart w:id="277" w:name="_Toc404072209"/>
      <w:bookmarkStart w:id="278" w:name="_Toc404072286"/>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lang w:val="ro-RO" w:bidi="ar-BH"/>
        </w:rPr>
        <w:t>Investițiile Autorității contractante</w:t>
      </w:r>
      <w:bookmarkEnd w:id="275"/>
      <w:bookmarkEnd w:id="276"/>
      <w:bookmarkEnd w:id="277"/>
      <w:bookmarkEnd w:id="278"/>
    </w:p>
    <w:p w:rsidR="00D84908" w:rsidRPr="00516E5D" w:rsidRDefault="00D84908" w:rsidP="00D84908">
      <w:pPr>
        <w:spacing w:after="0"/>
        <w:jc w:val="left"/>
        <w:rPr>
          <w:b/>
          <w:bCs/>
          <w:lang w:val="ro-RO" w:bidi="ar-BH"/>
        </w:rPr>
      </w:pPr>
    </w:p>
    <w:p w:rsidR="00D84908" w:rsidRPr="00516E5D" w:rsidRDefault="00D84908" w:rsidP="00D84908">
      <w:pPr>
        <w:spacing w:after="0"/>
        <w:jc w:val="left"/>
        <w:rPr>
          <w:lang w:val="ro-RO" w:bidi="ar-BH"/>
        </w:rPr>
      </w:pPr>
      <w:r>
        <w:rPr>
          <w:lang w:val="ro-RO" w:bidi="ar-BH"/>
        </w:rPr>
        <w:t>Autoritatea Contractanta poate atribui operatorului competenta privind implementarea unor investitii in numele sau, in conformitate cu prevederile legale. Costurile atribuite operatorului pentru implementarea investițiilor în numele autorității contractante sunt recunoscute drept cheltuieli eligibile în structura de cost. Autoritatea va finanța Costurile de Capital (CAPEX) prin alocatii bugetare, făcând uz de o procedură de plată separată (legală).</w:t>
      </w:r>
    </w:p>
    <w:p w:rsidR="00D84908" w:rsidRPr="00516E5D" w:rsidRDefault="00D84908" w:rsidP="00D84908">
      <w:pPr>
        <w:spacing w:after="0"/>
        <w:jc w:val="left"/>
        <w:rPr>
          <w:b/>
          <w:bCs/>
          <w:lang w:val="ro-RO" w:bidi="ar-BH"/>
        </w:rPr>
      </w:pPr>
    </w:p>
    <w:p w:rsidR="00D84908" w:rsidRPr="00516E5D" w:rsidRDefault="00D84908" w:rsidP="00D84908">
      <w:pPr>
        <w:spacing w:after="0"/>
        <w:jc w:val="left"/>
        <w:rPr>
          <w:lang w:val="ro-RO" w:bidi="ar-BH"/>
        </w:rPr>
      </w:pPr>
      <w:r>
        <w:rPr>
          <w:b/>
          <w:bCs/>
          <w:lang w:val="ro-RO" w:bidi="ar-BH"/>
        </w:rPr>
        <w:t>În cazul investițiilor cu fonduri UE și</w:t>
      </w:r>
      <w:r w:rsidRPr="00516E5D">
        <w:rPr>
          <w:b/>
          <w:bCs/>
          <w:lang w:val="ro-RO" w:bidi="ar-BH"/>
        </w:rPr>
        <w:t xml:space="preserve"> IFI</w:t>
      </w:r>
      <w:r w:rsidRPr="00516E5D">
        <w:rPr>
          <w:lang w:val="ro-RO" w:bidi="ar-BH"/>
        </w:rPr>
        <w:t xml:space="preserve">, </w:t>
      </w:r>
      <w:r>
        <w:rPr>
          <w:lang w:val="ro-RO" w:bidi="ar-BH"/>
        </w:rPr>
        <w:t>specificația referitoare la costul eligibil va fi adaptată pe baza prevederii Contractului de finanțare/Acordului de credit/etc. și</w:t>
      </w:r>
      <w:r w:rsidR="0078592D">
        <w:rPr>
          <w:lang w:val="ro-RO" w:bidi="ar-BH"/>
        </w:rPr>
        <w:t xml:space="preserve"> </w:t>
      </w:r>
      <w:r>
        <w:rPr>
          <w:b/>
          <w:bCs/>
          <w:lang w:val="ro-RO" w:bidi="ar-BH"/>
        </w:rPr>
        <w:t>pe baza Ordonanței de Guvern nr.</w:t>
      </w:r>
      <w:r w:rsidRPr="00516E5D">
        <w:rPr>
          <w:b/>
          <w:bCs/>
          <w:lang w:val="ro-RO" w:bidi="ar-BH"/>
        </w:rPr>
        <w:t xml:space="preserve"> 198/2005</w:t>
      </w:r>
      <w:r w:rsidRPr="00516E5D">
        <w:rPr>
          <w:lang w:val="ro-RO" w:bidi="ar-BH"/>
        </w:rPr>
        <w:t xml:space="preserve">  </w:t>
      </w:r>
      <w:r>
        <w:rPr>
          <w:lang w:val="ro-RO" w:bidi="ar-BH"/>
        </w:rPr>
        <w:t>privind crearea, furnizarea și utilizarea Fondului întreținere, înlocuirea și elaborarea proiectelor de dezvoltare a infrastructurii serviciilor publice care primesc ajutoare de la UE.</w:t>
      </w:r>
    </w:p>
    <w:p w:rsidR="00D84908" w:rsidRPr="00516E5D" w:rsidRDefault="00D84908" w:rsidP="00D84908">
      <w:pPr>
        <w:pStyle w:val="Heading2"/>
        <w:ind w:left="2556"/>
        <w:rPr>
          <w:lang w:val="ro-RO" w:bidi="ar-BH"/>
        </w:rPr>
      </w:pPr>
      <w:bookmarkStart w:id="279" w:name="_Toc397317339"/>
      <w:bookmarkStart w:id="280" w:name="_Toc404071604"/>
      <w:bookmarkStart w:id="281" w:name="_Toc404072210"/>
      <w:bookmarkStart w:id="282" w:name="_Toc404072287"/>
      <w:r>
        <w:rPr>
          <w:lang w:val="ro-RO" w:bidi="ar-BH"/>
        </w:rPr>
        <w:t>Indicatori de calitate și calcularea penalităților</w:t>
      </w:r>
      <w:bookmarkEnd w:id="279"/>
      <w:bookmarkEnd w:id="280"/>
      <w:bookmarkEnd w:id="281"/>
      <w:bookmarkEnd w:id="282"/>
    </w:p>
    <w:p w:rsidR="00D84908" w:rsidRPr="00516E5D" w:rsidRDefault="00D84908" w:rsidP="00D84908">
      <w:pPr>
        <w:spacing w:after="0"/>
        <w:jc w:val="left"/>
        <w:rPr>
          <w:lang w:val="ro-RO" w:bidi="ar-BH"/>
        </w:rPr>
      </w:pPr>
    </w:p>
    <w:p w:rsidR="00D84908" w:rsidRPr="00FA23ED" w:rsidRDefault="00D84908" w:rsidP="00D84908">
      <w:pPr>
        <w:spacing w:after="0"/>
        <w:jc w:val="left"/>
        <w:rPr>
          <w:bCs/>
          <w:lang w:val="ro-RO" w:bidi="ar-BH"/>
        </w:rPr>
      </w:pPr>
      <w:r>
        <w:rPr>
          <w:bCs/>
          <w:lang w:val="ro-RO" w:bidi="ar-BH"/>
        </w:rPr>
        <w:t>Modelul de CSP cuprinde</w:t>
      </w:r>
      <w:r w:rsidRPr="00455B88">
        <w:rPr>
          <w:bCs/>
          <w:lang w:val="ro-RO" w:bidi="ar-BH"/>
        </w:rPr>
        <w:t xml:space="preserve"> 10+1 indicatori de performanță care să fie utilizați pentru evaluarea calității și performanței (10, așa cum prevede legislația română și Ind</w:t>
      </w:r>
      <w:r>
        <w:rPr>
          <w:bCs/>
          <w:lang w:val="ro-RO" w:bidi="ar-BH"/>
        </w:rPr>
        <w:t>icele</w:t>
      </w:r>
      <w:r w:rsidRPr="00455B88">
        <w:rPr>
          <w:bCs/>
          <w:lang w:val="ro-RO" w:bidi="ar-BH"/>
        </w:rPr>
        <w:t xml:space="preserve"> de </w:t>
      </w:r>
      <w:r>
        <w:rPr>
          <w:bCs/>
          <w:lang w:val="ro-RO" w:bidi="ar-BH"/>
        </w:rPr>
        <w:t>S</w:t>
      </w:r>
      <w:r w:rsidRPr="00455B88">
        <w:rPr>
          <w:bCs/>
          <w:lang w:val="ro-RO" w:bidi="ar-BH"/>
        </w:rPr>
        <w:t>atisfacție al</w:t>
      </w:r>
      <w:r>
        <w:rPr>
          <w:bCs/>
          <w:lang w:val="ro-RO" w:bidi="ar-BH"/>
        </w:rPr>
        <w:t xml:space="preserve"> Pasagerilor</w:t>
      </w:r>
      <w:r w:rsidR="0078592D">
        <w:rPr>
          <w:bCs/>
          <w:lang w:val="ro-RO" w:bidi="ar-BH"/>
        </w:rPr>
        <w:t xml:space="preserve"> </w:t>
      </w:r>
      <w:r w:rsidRPr="00FA23ED">
        <w:rPr>
          <w:bCs/>
          <w:lang w:val="ro-RO" w:bidi="ar-BH"/>
        </w:rPr>
        <w:t xml:space="preserve">(ISP). Calculul penalităților se face pe baza comparației cu două niveluri ale indicatorului: </w:t>
      </w:r>
    </w:p>
    <w:p w:rsidR="00D84908" w:rsidRPr="00FA23ED" w:rsidRDefault="00D84908" w:rsidP="00D84908">
      <w:pPr>
        <w:pStyle w:val="ListParagraph"/>
        <w:numPr>
          <w:ilvl w:val="1"/>
          <w:numId w:val="114"/>
        </w:numPr>
        <w:spacing w:after="0"/>
        <w:jc w:val="left"/>
        <w:rPr>
          <w:rFonts w:ascii="Times New Roman" w:eastAsia="Calibri" w:hAnsi="Times New Roman"/>
          <w:bCs/>
          <w:sz w:val="24"/>
          <w:szCs w:val="22"/>
          <w:lang w:val="ro-RO" w:bidi="ar-BH"/>
        </w:rPr>
      </w:pPr>
      <w:r w:rsidRPr="00FA23ED">
        <w:rPr>
          <w:rFonts w:ascii="Times New Roman" w:eastAsia="Calibri" w:hAnsi="Times New Roman"/>
          <w:bCs/>
          <w:sz w:val="24"/>
          <w:szCs w:val="22"/>
          <w:lang w:val="ro-RO" w:bidi="ar-BH"/>
        </w:rPr>
        <w:t>Nivelul acceptat: nivelul sub care operatorul nu va fi penalizat</w:t>
      </w:r>
    </w:p>
    <w:p w:rsidR="00D84908" w:rsidRPr="00FA23ED" w:rsidRDefault="00D84908" w:rsidP="00D84908">
      <w:pPr>
        <w:pStyle w:val="ListParagraph"/>
        <w:numPr>
          <w:ilvl w:val="1"/>
          <w:numId w:val="114"/>
        </w:numPr>
        <w:spacing w:after="0"/>
        <w:jc w:val="left"/>
        <w:rPr>
          <w:rFonts w:ascii="Times New Roman" w:eastAsia="Calibri" w:hAnsi="Times New Roman"/>
          <w:bCs/>
          <w:sz w:val="24"/>
          <w:szCs w:val="22"/>
          <w:lang w:val="ro-RO" w:bidi="ar-BH"/>
        </w:rPr>
      </w:pPr>
      <w:r w:rsidRPr="00FA23ED">
        <w:rPr>
          <w:rFonts w:ascii="Times New Roman" w:eastAsia="Calibri" w:hAnsi="Times New Roman"/>
          <w:bCs/>
          <w:sz w:val="24"/>
          <w:szCs w:val="22"/>
          <w:lang w:val="ro-RO" w:bidi="ar-BH"/>
        </w:rPr>
        <w:t>Nivelul maxim (minim în cazul ISP): nivelul maxim permis fără consecințe majore (încălcare). În cazurile de depășire a nivelului maxim (minim), se vor aplica de asemenea penalități. Pentru un număr definit de încălcări anuale, există clauze de terminare a contractului.</w:t>
      </w:r>
    </w:p>
    <w:p w:rsidR="00D84908" w:rsidRPr="00FA23ED" w:rsidRDefault="00D84908" w:rsidP="00D84908">
      <w:pPr>
        <w:pStyle w:val="ListParagraph"/>
        <w:numPr>
          <w:ilvl w:val="1"/>
          <w:numId w:val="114"/>
        </w:numPr>
        <w:spacing w:after="0"/>
        <w:jc w:val="left"/>
        <w:rPr>
          <w:rFonts w:ascii="Times New Roman" w:eastAsia="Calibri" w:hAnsi="Times New Roman"/>
          <w:bCs/>
          <w:sz w:val="24"/>
          <w:szCs w:val="22"/>
          <w:lang w:val="ro-RO" w:bidi="ar-BH"/>
        </w:rPr>
      </w:pPr>
      <w:r w:rsidRPr="00FA23ED">
        <w:rPr>
          <w:rFonts w:ascii="Times New Roman" w:eastAsia="Calibri" w:hAnsi="Times New Roman"/>
          <w:bCs/>
          <w:sz w:val="24"/>
          <w:szCs w:val="22"/>
          <w:lang w:val="ro-RO" w:bidi="ar-BH"/>
        </w:rPr>
        <w:t xml:space="preserve">Între aceste două niveluri se vor aplica penalități. </w:t>
      </w:r>
    </w:p>
    <w:p w:rsidR="00D84908" w:rsidRPr="00FA23ED" w:rsidRDefault="00D84908" w:rsidP="00D84908">
      <w:pPr>
        <w:rPr>
          <w:bCs/>
          <w:lang w:val="ro-RO" w:bidi="ar-BH"/>
        </w:rPr>
      </w:pPr>
      <w:r w:rsidRPr="00FA23ED">
        <w:rPr>
          <w:bCs/>
          <w:lang w:val="ro-RO" w:bidi="ar-BH"/>
        </w:rPr>
        <w:t>Motivaţia pentru această metodologie este de a:</w:t>
      </w:r>
    </w:p>
    <w:p w:rsidR="00D84908" w:rsidRPr="00FA23ED" w:rsidRDefault="00D84908" w:rsidP="00D84908">
      <w:pPr>
        <w:pStyle w:val="ListParagraph"/>
        <w:numPr>
          <w:ilvl w:val="1"/>
          <w:numId w:val="114"/>
        </w:numPr>
        <w:spacing w:after="0"/>
        <w:jc w:val="left"/>
        <w:rPr>
          <w:rFonts w:ascii="Times New Roman" w:eastAsia="Calibri" w:hAnsi="Times New Roman"/>
          <w:bCs/>
          <w:sz w:val="24"/>
          <w:szCs w:val="22"/>
          <w:lang w:val="ro-RO" w:bidi="ar-BH"/>
        </w:rPr>
      </w:pPr>
      <w:r w:rsidRPr="00FA23ED">
        <w:rPr>
          <w:rFonts w:ascii="Times New Roman" w:eastAsia="Calibri" w:hAnsi="Times New Roman"/>
          <w:bCs/>
          <w:sz w:val="24"/>
          <w:szCs w:val="22"/>
          <w:lang w:val="ro-RO" w:bidi="ar-BH"/>
        </w:rPr>
        <w:t xml:space="preserve">Permite o flexibilitate operatorului în cursul operării; </w:t>
      </w:r>
    </w:p>
    <w:p w:rsidR="00D84908" w:rsidRDefault="00D84908" w:rsidP="00D84908">
      <w:pPr>
        <w:pStyle w:val="ListParagraph"/>
        <w:numPr>
          <w:ilvl w:val="1"/>
          <w:numId w:val="114"/>
        </w:numPr>
        <w:spacing w:after="0"/>
        <w:jc w:val="left"/>
        <w:rPr>
          <w:rFonts w:ascii="Times New Roman" w:eastAsia="Calibri" w:hAnsi="Times New Roman"/>
          <w:bCs/>
          <w:sz w:val="24"/>
          <w:szCs w:val="22"/>
          <w:lang w:val="ro-RO" w:bidi="ar-BH"/>
        </w:rPr>
      </w:pPr>
      <w:r w:rsidRPr="00FA23ED">
        <w:rPr>
          <w:rFonts w:ascii="Times New Roman" w:eastAsia="Calibri" w:hAnsi="Times New Roman"/>
          <w:bCs/>
          <w:sz w:val="24"/>
          <w:szCs w:val="22"/>
          <w:lang w:val="ro-RO" w:bidi="ar-BH"/>
        </w:rPr>
        <w:lastRenderedPageBreak/>
        <w:t xml:space="preserve">Permite Autorității contractante implementarea propriei politici în termeni de flexibilitate a operatorului și implementarea obiectivelor specifice (ponderea fiecărui indicator va reflecta importanța acordată de Autoritatea contractantă unui domeniu sau altuia: scăderea vârstei vehiculului, respectarea Planului de transport, etc..). </w:t>
      </w:r>
    </w:p>
    <w:p w:rsidR="00D84908" w:rsidRDefault="00D84908" w:rsidP="00D84908">
      <w:pPr>
        <w:pStyle w:val="ListParagraph"/>
        <w:spacing w:after="0"/>
        <w:ind w:left="0" w:firstLine="0"/>
        <w:jc w:val="left"/>
        <w:rPr>
          <w:rFonts w:ascii="Times New Roman" w:eastAsia="Calibri" w:hAnsi="Times New Roman"/>
          <w:bCs/>
          <w:sz w:val="24"/>
          <w:szCs w:val="22"/>
          <w:lang w:val="ro-RO" w:bidi="ar-BH"/>
        </w:rPr>
      </w:pPr>
      <w:r>
        <w:rPr>
          <w:rFonts w:ascii="Times New Roman" w:eastAsia="Calibri" w:hAnsi="Times New Roman"/>
          <w:bCs/>
          <w:sz w:val="24"/>
          <w:szCs w:val="22"/>
          <w:lang w:val="ro-RO" w:bidi="ar-BH"/>
        </w:rPr>
        <w:t xml:space="preserve">Autoritatile contractante, </w:t>
      </w:r>
      <w:r w:rsidR="00240DFD">
        <w:rPr>
          <w:rFonts w:ascii="Times New Roman" w:eastAsia="Calibri" w:hAnsi="Times New Roman"/>
          <w:bCs/>
          <w:sz w:val="24"/>
          <w:szCs w:val="22"/>
          <w:lang w:val="ro-RO" w:bidi="ar-BH"/>
        </w:rPr>
        <w:t xml:space="preserve">în </w:t>
      </w:r>
      <w:r>
        <w:rPr>
          <w:rFonts w:ascii="Times New Roman" w:eastAsia="Calibri" w:hAnsi="Times New Roman"/>
          <w:bCs/>
          <w:sz w:val="24"/>
          <w:szCs w:val="22"/>
          <w:lang w:val="ro-RO" w:bidi="ar-BH"/>
        </w:rPr>
        <w:t>functie de situatia concreta a starii transportului public local, de obiectivele propuse in domeniul imbunatatirii serviciului de transport public, vor adopta ponderea indicatorilor si nivelele de praguri pentru acestia.</w:t>
      </w:r>
    </w:p>
    <w:p w:rsidR="00B24F48" w:rsidRPr="00FA23ED" w:rsidRDefault="00B24F48" w:rsidP="00D84908">
      <w:pPr>
        <w:pStyle w:val="ListParagraph"/>
        <w:spacing w:after="0"/>
        <w:ind w:left="0" w:firstLine="0"/>
        <w:jc w:val="left"/>
        <w:rPr>
          <w:rFonts w:ascii="Times New Roman" w:eastAsia="Calibri" w:hAnsi="Times New Roman"/>
          <w:bCs/>
          <w:sz w:val="24"/>
          <w:szCs w:val="22"/>
          <w:lang w:val="ro-RO" w:bidi="ar-BH"/>
        </w:rPr>
      </w:pPr>
      <w:r w:rsidRPr="002D6D4E">
        <w:rPr>
          <w:rFonts w:ascii="Times New Roman" w:eastAsia="Calibri" w:hAnsi="Times New Roman"/>
          <w:bCs/>
          <w:sz w:val="24"/>
          <w:szCs w:val="22"/>
          <w:lang w:val="ro-RO" w:bidi="ar-BH"/>
        </w:rPr>
        <w:t xml:space="preserve">Autoritatile contractante pot propune si monitorizarea si evaluarea si a altor indicatori de performanta, unii dintre ei care sa vizeze si performanta in exploatare a operatorului (exemplu: gradul de utilizare a parcului, pe fiecare mod de transport in parte, raportul numar soferi/vatmani la numar personal indirect, etc). </w:t>
      </w:r>
    </w:p>
    <w:p w:rsidR="00D84908" w:rsidRPr="00516E5D" w:rsidRDefault="00D84908" w:rsidP="00D84908">
      <w:pPr>
        <w:pStyle w:val="Heading2"/>
        <w:ind w:left="2556"/>
        <w:rPr>
          <w:lang w:val="ro-RO" w:bidi="ar-BH"/>
        </w:rPr>
      </w:pPr>
      <w:bookmarkStart w:id="283" w:name="_Toc397317340"/>
      <w:bookmarkStart w:id="284" w:name="_Toc404071605"/>
      <w:bookmarkStart w:id="285" w:name="_Toc404072211"/>
      <w:bookmarkStart w:id="286" w:name="_Toc404072288"/>
      <w:r w:rsidRPr="001E46AB">
        <w:rPr>
          <w:lang w:val="ro-RO" w:bidi="ar-BH"/>
        </w:rPr>
        <w:t>Mecanismul plăților compensaților si evitarea</w:t>
      </w:r>
      <w:r w:rsidR="00240DFD">
        <w:rPr>
          <w:lang w:val="ro-RO" w:bidi="ar-BH"/>
        </w:rPr>
        <w:t xml:space="preserve"> </w:t>
      </w:r>
      <w:r w:rsidRPr="001E46AB">
        <w:rPr>
          <w:lang w:val="ro-RO" w:bidi="ar-BH"/>
        </w:rPr>
        <w:t>supracompensarii</w:t>
      </w:r>
      <w:bookmarkEnd w:id="283"/>
      <w:bookmarkEnd w:id="284"/>
      <w:bookmarkEnd w:id="285"/>
      <w:bookmarkEnd w:id="286"/>
    </w:p>
    <w:p w:rsidR="00D84908" w:rsidRDefault="00D84908" w:rsidP="00D84908">
      <w:pPr>
        <w:spacing w:after="0"/>
        <w:jc w:val="left"/>
        <w:rPr>
          <w:lang w:val="ro-RO" w:bidi="ar-BH"/>
        </w:rPr>
      </w:pPr>
      <w:r w:rsidRPr="00A26E74">
        <w:rPr>
          <w:lang w:val="ro-RO" w:bidi="ar-BH"/>
        </w:rPr>
        <w:t>Plata compensaţiei către Operator va avea loc lunar, şi va fi efectuată numai</w:t>
      </w:r>
      <w:r>
        <w:rPr>
          <w:lang w:val="ro-RO" w:bidi="ar-BH"/>
        </w:rPr>
        <w:t xml:space="preserve"> lu</w:t>
      </w:r>
      <w:r w:rsidR="00240DFD">
        <w:rPr>
          <w:lang w:val="ro-RO" w:bidi="ar-BH"/>
        </w:rPr>
        <w:t>â</w:t>
      </w:r>
      <w:r>
        <w:rPr>
          <w:lang w:val="ro-RO" w:bidi="ar-BH"/>
        </w:rPr>
        <w:t xml:space="preserve">nd in calcul in formula compensarii </w:t>
      </w:r>
      <w:r w:rsidRPr="00A26E74">
        <w:rPr>
          <w:lang w:val="ro-RO" w:bidi="ar-BH"/>
        </w:rPr>
        <w:t xml:space="preserve"> costul/km</w:t>
      </w:r>
      <w:r>
        <w:rPr>
          <w:lang w:val="ro-RO" w:bidi="ar-BH"/>
        </w:rPr>
        <w:t xml:space="preserve"> contractat</w:t>
      </w:r>
      <w:r w:rsidRPr="00A26E74">
        <w:rPr>
          <w:lang w:val="ro-RO" w:bidi="ar-BH"/>
        </w:rPr>
        <w:t xml:space="preserve"> înmulțit cu numărul de km  </w:t>
      </w:r>
      <w:r w:rsidR="00BD3312">
        <w:rPr>
          <w:lang w:val="ro-RO" w:bidi="ar-BH"/>
        </w:rPr>
        <w:t>e</w:t>
      </w:r>
      <w:r w:rsidRPr="00A26E74">
        <w:rPr>
          <w:lang w:val="ro-RO" w:bidi="ar-BH"/>
        </w:rPr>
        <w:t>fectiv</w:t>
      </w:r>
      <w:r w:rsidR="00BD3312">
        <w:rPr>
          <w:lang w:val="ro-RO" w:bidi="ar-BH"/>
        </w:rPr>
        <w:t>i pe vehicul</w:t>
      </w:r>
      <w:r w:rsidRPr="00516E5D">
        <w:rPr>
          <w:lang w:val="ro-RO" w:bidi="ar-BH"/>
        </w:rPr>
        <w:t xml:space="preserve"> (</w:t>
      </w:r>
      <w:r>
        <w:rPr>
          <w:lang w:val="ro-RO" w:bidi="ar-BH"/>
        </w:rPr>
        <w:t>fără nicio comparație cu contabilitatea costurilor lunare</w:t>
      </w:r>
      <w:r w:rsidRPr="00516E5D">
        <w:rPr>
          <w:lang w:val="ro-RO" w:bidi="ar-BH"/>
        </w:rPr>
        <w:t>). A</w:t>
      </w:r>
      <w:r w:rsidRPr="00A26E74">
        <w:rPr>
          <w:lang w:val="ro-RO" w:bidi="ar-BH"/>
        </w:rPr>
        <w:t>nual</w:t>
      </w:r>
      <w:r w:rsidRPr="00516E5D">
        <w:rPr>
          <w:lang w:val="ro-RO" w:bidi="ar-BH"/>
        </w:rPr>
        <w:t xml:space="preserve">, </w:t>
      </w:r>
      <w:r>
        <w:rPr>
          <w:lang w:val="ro-RO" w:bidi="ar-BH"/>
        </w:rPr>
        <w:t>se vor verifica regulile contabile de inregistrare pe moduri si activitati</w:t>
      </w:r>
      <w:r w:rsidR="00BD3312">
        <w:rPr>
          <w:lang w:val="ro-RO" w:bidi="ar-BH"/>
        </w:rPr>
        <w:t>, iar</w:t>
      </w:r>
      <w:r>
        <w:rPr>
          <w:lang w:val="ro-RO" w:bidi="ar-BH"/>
        </w:rPr>
        <w:t xml:space="preserve"> costurile Operatorului aferente obligatiei de serviciu public (de către un auditor extern) se vor compara cu sumele compensației deja achitate</w:t>
      </w:r>
      <w:r w:rsidRPr="00516E5D">
        <w:rPr>
          <w:lang w:val="ro-RO" w:bidi="ar-BH"/>
        </w:rPr>
        <w:t xml:space="preserve">. </w:t>
      </w:r>
    </w:p>
    <w:p w:rsidR="00D84908" w:rsidRPr="00346BF1" w:rsidRDefault="00D84908" w:rsidP="00D84908">
      <w:pPr>
        <w:spacing w:after="0"/>
        <w:jc w:val="left"/>
        <w:rPr>
          <w:sz w:val="28"/>
          <w:szCs w:val="28"/>
        </w:rPr>
      </w:pPr>
      <w:r w:rsidRPr="00A26E74">
        <w:rPr>
          <w:lang w:val="ro-RO" w:bidi="ar-BH"/>
        </w:rPr>
        <w:t xml:space="preserve">Auditul și controlul compensațiilor  acordate va fi efectuat anual de către un auditor extern. </w:t>
      </w:r>
      <w:r w:rsidRPr="00D31661">
        <w:rPr>
          <w:lang w:val="ro-RO" w:bidi="ar-BH"/>
        </w:rPr>
        <w:t xml:space="preserve">In masura in care autoritatea contactanta are organizat </w:t>
      </w:r>
      <w:r w:rsidR="00BD3312">
        <w:rPr>
          <w:lang w:val="ro-RO" w:bidi="ar-BH"/>
        </w:rPr>
        <w:t xml:space="preserve">un </w:t>
      </w:r>
      <w:r w:rsidRPr="00D31661">
        <w:rPr>
          <w:lang w:val="ro-RO" w:bidi="ar-BH"/>
        </w:rPr>
        <w:t>compartiment de audit public intern, conform prevederilor din Legea nr.672/2002 privind auditul public intern, aceasta poate utiliza competenta legala a acestei structuri de a audita activitatile financiare sau cu implicatii financiare desfasurate la nivelul autoritatii, din momentul constituirii angajamentelor pana la utilizarea fondurilor de catre beneficiarii finali, inclusiv a fondurilor provenite din finantare externa si, implicit, de a oferi o asigurare rezonabila managementului ca principalele elemente de natura fina</w:t>
      </w:r>
      <w:r>
        <w:rPr>
          <w:lang w:val="ro-RO" w:bidi="ar-BH"/>
        </w:rPr>
        <w:t>nciara aferente contractului -compensatie, costul pe km etc.-</w:t>
      </w:r>
      <w:r w:rsidRPr="00D31661">
        <w:rPr>
          <w:lang w:val="ro-RO" w:bidi="ar-BH"/>
        </w:rPr>
        <w:t xml:space="preserve"> si nu numai, sunt stabilite cu respectarea tuturor prevederilor legale si contractuale incidente.</w:t>
      </w:r>
    </w:p>
    <w:p w:rsidR="00D84908" w:rsidRPr="001E69C8" w:rsidRDefault="00D84908" w:rsidP="00D84908">
      <w:pPr>
        <w:spacing w:after="0"/>
        <w:rPr>
          <w:lang w:eastAsia="es-ES"/>
        </w:rPr>
      </w:pPr>
      <w:r w:rsidRPr="00861B42">
        <w:rPr>
          <w:lang w:eastAsia="es-ES"/>
        </w:rPr>
        <w:t>Compensația calculată pe baza costurilor auditate reale va fi comparată cu compensarea plătită lunar în scopul de a evita supracompensarea.</w:t>
      </w:r>
    </w:p>
    <w:p w:rsidR="00D84908" w:rsidRPr="00516E5D" w:rsidRDefault="00D84908" w:rsidP="00D84908">
      <w:pPr>
        <w:pStyle w:val="Heading2"/>
        <w:ind w:left="2556"/>
        <w:rPr>
          <w:lang w:val="ro-RO" w:bidi="ar-BH"/>
        </w:rPr>
      </w:pPr>
      <w:bookmarkStart w:id="287" w:name="_Toc397317341"/>
      <w:bookmarkStart w:id="288" w:name="_Toc404071606"/>
      <w:bookmarkStart w:id="289" w:name="_Toc404072212"/>
      <w:bookmarkStart w:id="290" w:name="_Toc404072289"/>
      <w:r w:rsidRPr="00516E5D">
        <w:rPr>
          <w:lang w:val="ro-RO" w:bidi="ar-BH"/>
        </w:rPr>
        <w:t>M</w:t>
      </w:r>
      <w:r>
        <w:rPr>
          <w:lang w:val="ro-RO" w:bidi="ar-BH"/>
        </w:rPr>
        <w:t>ecanism de monitorizare</w:t>
      </w:r>
      <w:bookmarkEnd w:id="287"/>
      <w:bookmarkEnd w:id="288"/>
      <w:bookmarkEnd w:id="289"/>
      <w:bookmarkEnd w:id="290"/>
    </w:p>
    <w:p w:rsidR="00D84908" w:rsidRPr="00516E5D" w:rsidRDefault="00D84908" w:rsidP="00D84908">
      <w:pPr>
        <w:spacing w:after="0"/>
        <w:jc w:val="left"/>
        <w:rPr>
          <w:lang w:val="ro-RO" w:bidi="ar-BH"/>
        </w:rPr>
      </w:pPr>
    </w:p>
    <w:p w:rsidR="00D84908" w:rsidRDefault="00D84908" w:rsidP="00D84908">
      <w:pPr>
        <w:spacing w:after="0"/>
        <w:jc w:val="left"/>
        <w:rPr>
          <w:lang w:val="ro-RO" w:bidi="ar-BH"/>
        </w:rPr>
      </w:pPr>
      <w:r>
        <w:rPr>
          <w:b/>
          <w:bCs/>
          <w:lang w:val="ro-RO" w:bidi="ar-BH"/>
        </w:rPr>
        <w:t>Datele pentru monitorizarea și evaluarea</w:t>
      </w:r>
      <w:r w:rsidR="00BD3312">
        <w:rPr>
          <w:b/>
          <w:bCs/>
          <w:lang w:val="ro-RO" w:bidi="ar-BH"/>
        </w:rPr>
        <w:t xml:space="preserve"> </w:t>
      </w:r>
      <w:r>
        <w:rPr>
          <w:lang w:val="ro-RO" w:bidi="ar-BH"/>
        </w:rPr>
        <w:t xml:space="preserve">indicatorilor provin din rapoartele operatorului, sistemul de emitere bilete și sondajele trimestriale (pentru diferența tarifară, alocarea veniturilor și unii indicatori), controalele reprezentatilor autoritatii contractante, controalele si rapoartele altor institutii cu rol de control. </w:t>
      </w:r>
    </w:p>
    <w:p w:rsidR="00D84908" w:rsidRDefault="00D84908" w:rsidP="00D84908">
      <w:pPr>
        <w:spacing w:after="0"/>
        <w:jc w:val="left"/>
        <w:rPr>
          <w:lang w:val="ro-RO" w:bidi="ar-BH"/>
        </w:rPr>
      </w:pPr>
    </w:p>
    <w:p w:rsidR="00D84908" w:rsidRPr="00516E5D" w:rsidRDefault="00D84908" w:rsidP="00D84908">
      <w:pPr>
        <w:spacing w:after="0"/>
        <w:jc w:val="left"/>
        <w:rPr>
          <w:lang w:val="ro-RO" w:bidi="ar-BH"/>
        </w:rPr>
      </w:pPr>
      <w:r>
        <w:rPr>
          <w:lang w:val="ro-RO" w:bidi="ar-BH"/>
        </w:rPr>
        <w:t>De evidentiat este importanta prioritizarii investitiilor autoritatilor contractante in implementarea unui sistem de e-ticketing integrat la nivelul teritoriului administrativ, si a unui sistem de management a</w:t>
      </w:r>
      <w:r w:rsidR="00BD3312">
        <w:rPr>
          <w:lang w:val="ro-RO" w:bidi="ar-BH"/>
        </w:rPr>
        <w:t>l</w:t>
      </w:r>
      <w:r>
        <w:rPr>
          <w:lang w:val="ro-RO" w:bidi="ar-BH"/>
        </w:rPr>
        <w:t xml:space="preserve"> traficului, componente esentiale pentru furnizarea datelor si monitorizarea operarii.</w:t>
      </w:r>
    </w:p>
    <w:p w:rsidR="00D84908" w:rsidRPr="00516E5D" w:rsidRDefault="00D84908" w:rsidP="00D84908">
      <w:pPr>
        <w:pStyle w:val="Heading2"/>
        <w:ind w:left="2556"/>
        <w:rPr>
          <w:lang w:val="ro-RO" w:bidi="ar-BH"/>
        </w:rPr>
      </w:pPr>
      <w:bookmarkStart w:id="291" w:name="_Toc397317342"/>
      <w:bookmarkStart w:id="292" w:name="_Toc404071607"/>
      <w:bookmarkStart w:id="293" w:name="_Toc404072213"/>
      <w:bookmarkStart w:id="294" w:name="_Toc404072290"/>
      <w:r>
        <w:rPr>
          <w:lang w:val="ro-RO" w:bidi="ar-BH"/>
        </w:rPr>
        <w:lastRenderedPageBreak/>
        <w:t>Alte activități</w:t>
      </w:r>
      <w:bookmarkEnd w:id="291"/>
      <w:bookmarkEnd w:id="292"/>
      <w:bookmarkEnd w:id="293"/>
      <w:bookmarkEnd w:id="294"/>
    </w:p>
    <w:p w:rsidR="00D84908" w:rsidRPr="00516E5D" w:rsidRDefault="00D84908" w:rsidP="00D84908">
      <w:pPr>
        <w:pStyle w:val="CM3"/>
        <w:spacing w:before="60" w:after="60"/>
        <w:rPr>
          <w:rFonts w:cs="EUAlbertina"/>
          <w:color w:val="000000"/>
          <w:lang w:val="ro-RO" w:bidi="ar-BH"/>
        </w:rPr>
      </w:pPr>
      <w:r>
        <w:rPr>
          <w:rFonts w:cs="EUAlbertina"/>
          <w:color w:val="000000"/>
          <w:lang w:val="ro-RO" w:bidi="ar-BH"/>
        </w:rPr>
        <w:t>S-au introdus în contract prevederi în vederea evitării ca</w:t>
      </w:r>
      <w:r w:rsidR="00BD3312">
        <w:rPr>
          <w:rFonts w:cs="EUAlbertina"/>
          <w:color w:val="000000"/>
          <w:lang w:val="ro-RO" w:bidi="ar-BH"/>
        </w:rPr>
        <w:t xml:space="preserve"> acea</w:t>
      </w:r>
      <w:r>
        <w:rPr>
          <w:rFonts w:cs="EUAlbertina"/>
          <w:color w:val="000000"/>
          <w:lang w:val="ro-RO" w:bidi="ar-BH"/>
        </w:rPr>
        <w:t xml:space="preserve"> compensați</w:t>
      </w:r>
      <w:r w:rsidR="00BD3312">
        <w:rPr>
          <w:rFonts w:cs="EUAlbertina"/>
          <w:color w:val="000000"/>
          <w:lang w:val="ro-RO" w:bidi="ar-BH"/>
        </w:rPr>
        <w:t>e</w:t>
      </w:r>
      <w:r>
        <w:rPr>
          <w:rFonts w:cs="EUAlbertina"/>
          <w:color w:val="000000"/>
          <w:lang w:val="ro-RO" w:bidi="ar-BH"/>
        </w:rPr>
        <w:t xml:space="preserve"> primită pentru o obligație a serviciului public să fie utilizată pentru subvenționarea activităților comerciale</w:t>
      </w:r>
      <w:r w:rsidRPr="00516E5D">
        <w:rPr>
          <w:rFonts w:cs="EUAlbertina"/>
          <w:color w:val="000000"/>
          <w:lang w:val="ro-RO" w:bidi="ar-BH"/>
        </w:rPr>
        <w:t>.</w:t>
      </w:r>
    </w:p>
    <w:p w:rsidR="00D84908" w:rsidRDefault="00D84908" w:rsidP="00D84908">
      <w:pPr>
        <w:spacing w:after="0"/>
        <w:jc w:val="left"/>
        <w:rPr>
          <w:lang w:val="ro-RO" w:bidi="ar-BH"/>
        </w:rPr>
      </w:pPr>
      <w:r>
        <w:rPr>
          <w:rFonts w:ascii="EUAlbertina" w:hAnsi="EUAlbertina" w:cs="EUAlbertina"/>
          <w:color w:val="000000"/>
          <w:szCs w:val="24"/>
          <w:lang w:val="ro-RO" w:eastAsia="es-ES" w:bidi="ar-BH"/>
        </w:rPr>
        <w:t>Dacă un operator desfășoară de asemenea activități comerciale suplimentare, este necesar să se asigure că</w:t>
      </w:r>
      <w:r w:rsidR="00BD3312">
        <w:rPr>
          <w:rFonts w:ascii="EUAlbertina" w:hAnsi="EUAlbertina" w:cs="EUAlbertina"/>
          <w:color w:val="000000"/>
          <w:szCs w:val="24"/>
          <w:lang w:val="ro-RO" w:eastAsia="es-ES" w:bidi="ar-BH"/>
        </w:rPr>
        <w:t xml:space="preserve"> suma aferent</w:t>
      </w:r>
      <w:r w:rsidR="00BD3312">
        <w:rPr>
          <w:color w:val="000000"/>
          <w:szCs w:val="24"/>
          <w:lang w:val="ro-RO" w:eastAsia="es-ES" w:bidi="ar-BH"/>
        </w:rPr>
        <w:t>ă</w:t>
      </w:r>
      <w:r>
        <w:rPr>
          <w:rFonts w:ascii="EUAlbertina" w:hAnsi="EUAlbertina" w:cs="EUAlbertina"/>
          <w:color w:val="000000"/>
          <w:szCs w:val="24"/>
          <w:lang w:val="ro-RO" w:eastAsia="es-ES" w:bidi="ar-BH"/>
        </w:rPr>
        <w:t xml:space="preserve"> compensați</w:t>
      </w:r>
      <w:r w:rsidR="00BD3312">
        <w:rPr>
          <w:rFonts w:ascii="EUAlbertina" w:hAnsi="EUAlbertina" w:cs="EUAlbertina"/>
          <w:color w:val="000000"/>
          <w:szCs w:val="24"/>
          <w:lang w:val="ro-RO" w:eastAsia="es-ES" w:bidi="ar-BH"/>
        </w:rPr>
        <w:t>ei</w:t>
      </w:r>
      <w:r>
        <w:rPr>
          <w:rFonts w:ascii="EUAlbertina" w:hAnsi="EUAlbertina" w:cs="EUAlbertina"/>
          <w:color w:val="000000"/>
          <w:szCs w:val="24"/>
          <w:lang w:val="ro-RO" w:eastAsia="es-ES" w:bidi="ar-BH"/>
        </w:rPr>
        <w:t xml:space="preserve"> public</w:t>
      </w:r>
      <w:r w:rsidR="00BD3312">
        <w:rPr>
          <w:rFonts w:ascii="EUAlbertina" w:hAnsi="EUAlbertina" w:cs="EUAlbertina"/>
          <w:color w:val="000000"/>
          <w:szCs w:val="24"/>
          <w:lang w:val="ro-RO" w:eastAsia="es-ES" w:bidi="ar-BH"/>
        </w:rPr>
        <w:t>e</w:t>
      </w:r>
      <w:r>
        <w:rPr>
          <w:rFonts w:ascii="EUAlbertina" w:hAnsi="EUAlbertina" w:cs="EUAlbertina"/>
          <w:color w:val="000000"/>
          <w:szCs w:val="24"/>
          <w:lang w:val="ro-RO" w:eastAsia="es-ES" w:bidi="ar-BH"/>
        </w:rPr>
        <w:t xml:space="preserve"> pe care o primește nu este utilizată pentru consolidarea poziției sale concurențiale în cadrul activităților comerciale suplimentare. În acest context, Anexa la </w:t>
      </w:r>
      <w:r>
        <w:rPr>
          <w:szCs w:val="24"/>
          <w:lang w:val="ro-RO" w:bidi="ar-BH"/>
        </w:rPr>
        <w:t>Regulamentul (CE)</w:t>
      </w:r>
      <w:r w:rsidR="00BD3312">
        <w:rPr>
          <w:szCs w:val="24"/>
          <w:lang w:val="ro-RO" w:bidi="ar-BH"/>
        </w:rPr>
        <w:t xml:space="preserve"> n</w:t>
      </w:r>
      <w:r>
        <w:rPr>
          <w:szCs w:val="24"/>
          <w:lang w:val="ro-RO" w:bidi="ar-BH"/>
        </w:rPr>
        <w:t>r.</w:t>
      </w:r>
      <w:r w:rsidRPr="00516E5D">
        <w:rPr>
          <w:lang w:val="ro-RO" w:bidi="ar-BH"/>
        </w:rPr>
        <w:t xml:space="preserve"> 1370/2007 </w:t>
      </w:r>
      <w:r>
        <w:rPr>
          <w:lang w:val="ro-RO" w:bidi="ar-BH"/>
        </w:rPr>
        <w:t>stabilește regulile pentru evitarea subvenționării activităților comerciale cu venituri provenite din operațiunile serviciului public. Aceste reguli constau, în esență, în separarea contabilă între două tipuri de activități (serviciu public și comercial) și o metodă adecvată de alocare a costurilor care reflectă costurile reale ale prestării serviciului public</w:t>
      </w:r>
    </w:p>
    <w:p w:rsidR="00D84908" w:rsidRPr="00516E5D" w:rsidRDefault="00D84908" w:rsidP="00D84908">
      <w:pPr>
        <w:spacing w:after="0"/>
        <w:jc w:val="left"/>
        <w:rPr>
          <w:lang w:val="ro-RO" w:bidi="ar-BH"/>
        </w:rPr>
      </w:pPr>
      <w:r>
        <w:rPr>
          <w:lang w:val="ro-RO" w:bidi="ar-BH"/>
        </w:rPr>
        <w:t xml:space="preserve">Obligația menținerii unei contabilități separate pentru fiecare contract de servicii publice  al operatorului și fiecare altă activitate a fost prevăzută în contractul propus. </w:t>
      </w:r>
    </w:p>
    <w:p w:rsidR="00D84908" w:rsidRPr="00516E5D" w:rsidRDefault="00D84908" w:rsidP="00D84908">
      <w:pPr>
        <w:pStyle w:val="Heading2"/>
        <w:ind w:left="2556"/>
        <w:rPr>
          <w:lang w:val="ro-RO" w:bidi="ar-BH"/>
        </w:rPr>
      </w:pPr>
      <w:bookmarkStart w:id="295" w:name="_Toc397317343"/>
      <w:bookmarkStart w:id="296" w:name="_Toc404071608"/>
      <w:bookmarkStart w:id="297" w:name="_Toc404072214"/>
      <w:bookmarkStart w:id="298" w:name="_Toc404072291"/>
      <w:r w:rsidRPr="00516E5D">
        <w:rPr>
          <w:lang w:val="ro-RO" w:bidi="ar-BH"/>
        </w:rPr>
        <w:t>Marketing</w:t>
      </w:r>
      <w:bookmarkEnd w:id="295"/>
      <w:bookmarkEnd w:id="296"/>
      <w:bookmarkEnd w:id="297"/>
      <w:bookmarkEnd w:id="298"/>
    </w:p>
    <w:p w:rsidR="00D84908" w:rsidRPr="00516E5D" w:rsidRDefault="00B24F48" w:rsidP="00D84908">
      <w:pPr>
        <w:spacing w:after="0"/>
        <w:jc w:val="left"/>
        <w:rPr>
          <w:lang w:val="ro-RO" w:bidi="ar-BH"/>
        </w:rPr>
      </w:pPr>
      <w:r>
        <w:rPr>
          <w:lang w:val="en-US"/>
        </w:rPr>
        <w:t>Implementarea unei politici de marketing reprezinta un instrument de crestere a veniturilor (riscul de colec</w:t>
      </w:r>
      <w:r w:rsidR="00BD3312">
        <w:rPr>
          <w:lang w:val="en-US"/>
        </w:rPr>
        <w:t>ta</w:t>
      </w:r>
      <w:r>
        <w:rPr>
          <w:lang w:val="en-US"/>
        </w:rPr>
        <w:t>re a veniturilor este in sarcina Autoritatii Contractante) si un Plan de marketing ar trebui sa fie elaborat de catre Autoritatea Contractanta</w:t>
      </w:r>
      <w:r w:rsidR="00BD3312">
        <w:rPr>
          <w:lang w:val="en-US"/>
        </w:rPr>
        <w:t>,</w:t>
      </w:r>
      <w:r>
        <w:rPr>
          <w:lang w:val="en-US"/>
        </w:rPr>
        <w:t xml:space="preserve"> iar parti din acesta sa fie in sarcina Operatorului.  </w:t>
      </w:r>
      <w:r w:rsidR="00D84908" w:rsidRPr="00D31661">
        <w:rPr>
          <w:bCs/>
          <w:lang w:val="ro-RO" w:bidi="ar-BH"/>
        </w:rPr>
        <w:t>Activitatea de Marketing va fi îndeplinită de către entitatea care gestioneaza sistemul de taxare integrat, aceasta activitate avand rolul si de a creste veniturile din vanzarea de titluri,</w:t>
      </w:r>
      <w:r w:rsidR="00BD3312">
        <w:rPr>
          <w:bCs/>
          <w:lang w:val="ro-RO" w:bidi="ar-BH"/>
        </w:rPr>
        <w:t xml:space="preserve"> </w:t>
      </w:r>
      <w:r w:rsidR="00D84908">
        <w:rPr>
          <w:bCs/>
          <w:lang w:val="ro-RO" w:bidi="ar-BH"/>
        </w:rPr>
        <w:t>iar costurile acestei activități vor fi eligibile pentru formula compensației. Costurile eligibile vor fi considerate astfel pe baza Planului de marketing anual</w:t>
      </w:r>
      <w:r w:rsidR="00D84908" w:rsidRPr="00516E5D">
        <w:rPr>
          <w:lang w:val="ro-RO" w:bidi="ar-BH"/>
        </w:rPr>
        <w:t>.</w:t>
      </w:r>
      <w:r w:rsidR="00D84908">
        <w:rPr>
          <w:lang w:val="ro-RO" w:bidi="ar-BH"/>
        </w:rPr>
        <w:t xml:space="preserve"> </w:t>
      </w:r>
      <w:r w:rsidR="00BD3312">
        <w:rPr>
          <w:lang w:val="ro-RO" w:bidi="ar-BH"/>
        </w:rPr>
        <w:t>Ȋn f</w:t>
      </w:r>
      <w:r w:rsidR="00D84908">
        <w:rPr>
          <w:lang w:val="ro-RO" w:bidi="ar-BH"/>
        </w:rPr>
        <w:t>unstie de situat</w:t>
      </w:r>
      <w:r w:rsidR="00BD3312">
        <w:rPr>
          <w:lang w:val="ro-RO" w:bidi="ar-BH"/>
        </w:rPr>
        <w:t>ia</w:t>
      </w:r>
      <w:r w:rsidR="00D84908">
        <w:rPr>
          <w:lang w:val="ro-RO" w:bidi="ar-BH"/>
        </w:rPr>
        <w:t xml:space="preserve"> adoptata, se va adapta contractul corespunzator acesteia.</w:t>
      </w:r>
    </w:p>
    <w:p w:rsidR="00D84908" w:rsidRDefault="00D84908" w:rsidP="00D84908">
      <w:pPr>
        <w:rPr>
          <w:lang w:val="ro-RO" w:eastAsia="es-ES" w:bidi="ar-BH"/>
        </w:rPr>
      </w:pPr>
    </w:p>
    <w:p w:rsidR="00B24F48" w:rsidRPr="00B24F48" w:rsidRDefault="00B24F48" w:rsidP="00B24F48">
      <w:pPr>
        <w:pStyle w:val="Heading2"/>
        <w:ind w:left="2556"/>
        <w:rPr>
          <w:lang w:val="ro-RO" w:bidi="ar-BH"/>
        </w:rPr>
      </w:pPr>
      <w:bookmarkStart w:id="299" w:name="_Toc404071609"/>
      <w:bookmarkStart w:id="300" w:name="_Toc404072215"/>
      <w:bookmarkStart w:id="301" w:name="_Toc404072292"/>
      <w:r w:rsidRPr="00B24F48">
        <w:rPr>
          <w:lang w:val="ro-RO" w:bidi="ar-BH"/>
        </w:rPr>
        <w:t>Infrastructura de transport</w:t>
      </w:r>
      <w:bookmarkEnd w:id="299"/>
      <w:bookmarkEnd w:id="300"/>
      <w:bookmarkEnd w:id="301"/>
      <w:r w:rsidRPr="00B24F48">
        <w:rPr>
          <w:lang w:val="ro-RO" w:bidi="ar-BH"/>
        </w:rPr>
        <w:t xml:space="preserve"> </w:t>
      </w:r>
    </w:p>
    <w:p w:rsidR="00B24F48" w:rsidRPr="00DD1567" w:rsidRDefault="00B24F48" w:rsidP="00B24F48">
      <w:pPr>
        <w:jc w:val="left"/>
        <w:rPr>
          <w:lang w:val="ro-RO" w:bidi="ar-BH"/>
        </w:rPr>
      </w:pPr>
      <w:r w:rsidRPr="002D6D4E">
        <w:rPr>
          <w:lang w:val="ro-RO" w:bidi="ar-BH"/>
        </w:rPr>
        <w:t>Operatorul administreaza infrastructura de operare, care reprezintă infrastructura de transport concesionată în scopul prestării Serviciului de transport public local si/sau infrastructura proprie utilizata pentru prestarea serviciului.</w:t>
      </w:r>
    </w:p>
    <w:p w:rsidR="00B24F48" w:rsidRPr="00DD1567" w:rsidRDefault="00B24F48" w:rsidP="00B24F48">
      <w:pPr>
        <w:jc w:val="left"/>
        <w:rPr>
          <w:lang w:val="ro-RO" w:bidi="ar-BH"/>
        </w:rPr>
      </w:pPr>
      <w:r w:rsidRPr="002D6D4E">
        <w:rPr>
          <w:lang w:val="ro-RO" w:bidi="ar-BH"/>
        </w:rPr>
        <w:t xml:space="preserve">Infrastructura proprie a operatorului poate fi reprezentata de depouri, cale de rulare si catenara in depou, garaje, etc, care se afla in  patrimoniul propriu al  operatorului. </w:t>
      </w:r>
    </w:p>
    <w:p w:rsidR="00B24F48" w:rsidRPr="002D6D4E" w:rsidRDefault="00B24F48" w:rsidP="00B24F48">
      <w:pPr>
        <w:jc w:val="left"/>
        <w:rPr>
          <w:lang w:val="ro-RO" w:bidi="ar-BH"/>
        </w:rPr>
      </w:pPr>
      <w:r w:rsidRPr="002D6D4E">
        <w:rPr>
          <w:lang w:val="ro-RO" w:bidi="ar-BH"/>
        </w:rPr>
        <w:t>Infrastructura  de transport concesionata cuprinde calea de rulare si catenara in afara depoului, statii, alte mijloace fixe aflate in domeniul public sau privat al autoritatii contractante. Statiile, panourile publicitare din statii si marcajele/ semnalistica aferenta a transportului public vor fi in administrarea operatorului, daca nu se stabileste altfel in contract.</w:t>
      </w:r>
    </w:p>
    <w:p w:rsidR="00B24F48" w:rsidRPr="002D6D4E" w:rsidRDefault="00B24F48" w:rsidP="00B24F48">
      <w:pPr>
        <w:jc w:val="left"/>
        <w:rPr>
          <w:lang w:val="ro-RO" w:bidi="ar-BH"/>
        </w:rPr>
      </w:pPr>
      <w:r w:rsidRPr="002D6D4E">
        <w:rPr>
          <w:lang w:val="ro-RO" w:bidi="ar-BH"/>
        </w:rPr>
        <w:t>Autoritatea Contractantă administreaza infrastructura rutieră. Infrastructura rutieră constă în infrastructura de transport, utilizată de Operator pentru efectuarea Serviciului de transport public local (strazi, semafoare, semnalistica rutiera etc). Responsabilitatea întreţinerii infrastructurii rutiere (deszăpezire, întreţinere rigole, curăţenie şi salubrizare, etc.) este obligația Autorității Contractante sau a altor Autorităţi Publice competente: CNADNR, Consilii Judetene, etc.</w:t>
      </w:r>
    </w:p>
    <w:p w:rsidR="00D84908" w:rsidRPr="008C3C19" w:rsidRDefault="00D84908" w:rsidP="00D84908">
      <w:pPr>
        <w:pStyle w:val="Heading2"/>
        <w:ind w:left="2556"/>
        <w:rPr>
          <w:lang w:val="ro-RO" w:bidi="ar-BH"/>
        </w:rPr>
      </w:pPr>
      <w:bookmarkStart w:id="302" w:name="_Toc397317344"/>
      <w:bookmarkStart w:id="303" w:name="_Toc404071610"/>
      <w:bookmarkStart w:id="304" w:name="_Toc404072216"/>
      <w:bookmarkStart w:id="305" w:name="_Toc404072293"/>
      <w:r>
        <w:rPr>
          <w:lang w:val="ro-RO" w:bidi="ar-BH"/>
        </w:rPr>
        <w:lastRenderedPageBreak/>
        <w:t>Operatiuni lunare, trimestriale si anuale realizate de catre partile contractante</w:t>
      </w:r>
      <w:bookmarkEnd w:id="302"/>
      <w:bookmarkEnd w:id="303"/>
      <w:bookmarkEnd w:id="304"/>
      <w:bookmarkEnd w:id="305"/>
    </w:p>
    <w:p w:rsidR="00D84908" w:rsidRDefault="00D84908" w:rsidP="00D84908">
      <w:pPr>
        <w:rPr>
          <w:lang w:val="ro-RO" w:eastAsia="es-ES" w:bidi="ar-BH"/>
        </w:rPr>
      </w:pPr>
    </w:p>
    <w:p w:rsidR="00D84908" w:rsidRDefault="00D84908" w:rsidP="00D84908">
      <w:pPr>
        <w:rPr>
          <w:lang w:val="ro-RO" w:eastAsia="es-ES" w:bidi="ar-BH"/>
        </w:rPr>
      </w:pPr>
      <w:r>
        <w:rPr>
          <w:lang w:val="ro-RO" w:eastAsia="es-ES" w:bidi="ar-BH"/>
        </w:rPr>
        <w:t>O prezentare schematica a operatiunilor lunare, trimestriale si anuale realizate in cadrul contr</w:t>
      </w:r>
      <w:r w:rsidR="00C207FA">
        <w:rPr>
          <w:lang w:val="ro-RO" w:eastAsia="es-ES" w:bidi="ar-BH"/>
        </w:rPr>
        <w:t>a</w:t>
      </w:r>
      <w:r>
        <w:rPr>
          <w:lang w:val="ro-RO" w:eastAsia="es-ES" w:bidi="ar-BH"/>
        </w:rPr>
        <w:t xml:space="preserve">ctului este prezentata in </w:t>
      </w:r>
      <w:r>
        <w:rPr>
          <w:b/>
          <w:lang w:val="ro-RO" w:eastAsia="es-ES" w:bidi="ar-BH"/>
        </w:rPr>
        <w:t>Anexele 1</w:t>
      </w:r>
      <w:r w:rsidRPr="000737CF">
        <w:rPr>
          <w:b/>
          <w:lang w:val="ro-RO" w:eastAsia="es-ES" w:bidi="ar-BH"/>
        </w:rPr>
        <w:t xml:space="preserve"> si </w:t>
      </w:r>
      <w:r>
        <w:rPr>
          <w:b/>
          <w:lang w:val="ro-RO" w:eastAsia="es-ES" w:bidi="ar-BH"/>
        </w:rPr>
        <w:t>2</w:t>
      </w:r>
      <w:r>
        <w:rPr>
          <w:lang w:val="ro-RO" w:eastAsia="es-ES" w:bidi="ar-BH"/>
        </w:rPr>
        <w:t>. Adaptarea termenelor pentru realizarea operatiunilor este posibila cu respectarea corelatiilor intre acestea, astfel incat sa se permi</w:t>
      </w:r>
      <w:r w:rsidR="00C207FA">
        <w:rPr>
          <w:lang w:val="ro-RO" w:eastAsia="es-ES" w:bidi="ar-BH"/>
        </w:rPr>
        <w:t>ta</w:t>
      </w:r>
      <w:r>
        <w:rPr>
          <w:lang w:val="ro-RO" w:eastAsia="es-ES" w:bidi="ar-BH"/>
        </w:rPr>
        <w:t xml:space="preserve"> realizarea decontarii conform formulei de compensare din contract.</w:t>
      </w:r>
    </w:p>
    <w:p w:rsidR="00D84908" w:rsidRDefault="00D84908" w:rsidP="00D84908">
      <w:pPr>
        <w:pStyle w:val="Heading1"/>
        <w:pageBreakBefore w:val="0"/>
        <w:numPr>
          <w:ilvl w:val="0"/>
          <w:numId w:val="0"/>
        </w:numPr>
        <w:spacing w:before="240" w:after="240"/>
        <w:rPr>
          <w:rFonts w:cs="Arial"/>
          <w:lang w:val="ro-RO" w:bidi="ar-BH"/>
        </w:rPr>
      </w:pPr>
    </w:p>
    <w:p w:rsidR="00D84908" w:rsidRPr="00516E5D" w:rsidRDefault="00D84908" w:rsidP="00D84908">
      <w:pPr>
        <w:pStyle w:val="Heading1"/>
        <w:pageBreakBefore w:val="0"/>
        <w:spacing w:before="240" w:after="240"/>
        <w:ind w:left="431" w:hanging="431"/>
        <w:rPr>
          <w:rFonts w:cs="Arial"/>
          <w:lang w:val="ro-RO" w:bidi="ar-BH"/>
        </w:rPr>
      </w:pPr>
      <w:bookmarkStart w:id="306" w:name="_Toc397317345"/>
      <w:bookmarkStart w:id="307" w:name="_Toc404072217"/>
      <w:bookmarkStart w:id="308" w:name="_Toc404072294"/>
      <w:r>
        <w:rPr>
          <w:rFonts w:cs="Arial"/>
          <w:lang w:val="ro-RO" w:bidi="ar-BH"/>
        </w:rPr>
        <w:t>Acţiuni necesare pentru incheierea contractelor de servicii publice</w:t>
      </w:r>
      <w:bookmarkEnd w:id="306"/>
      <w:bookmarkEnd w:id="307"/>
      <w:bookmarkEnd w:id="308"/>
    </w:p>
    <w:p w:rsidR="00D84908" w:rsidRPr="00516E5D" w:rsidRDefault="00D84908" w:rsidP="00D84908">
      <w:pPr>
        <w:rPr>
          <w:rFonts w:cs="Arial"/>
          <w:lang w:val="ro-RO" w:bidi="ar-BH"/>
        </w:rPr>
      </w:pPr>
      <w:r>
        <w:rPr>
          <w:rFonts w:cs="Arial"/>
          <w:lang w:val="ro-RO" w:bidi="ar-BH"/>
        </w:rPr>
        <w:t>Există câteva tipuri de actiuni viitoare necesare pentru încheierea contractelor de servicii publice, utilizând Modelului de Contract de Servicii Publice  propus</w:t>
      </w:r>
      <w:r w:rsidRPr="00516E5D">
        <w:rPr>
          <w:rFonts w:cs="Arial"/>
          <w:lang w:val="ro-RO" w:bidi="ar-BH"/>
        </w:rPr>
        <w:t>:</w:t>
      </w:r>
    </w:p>
    <w:p w:rsidR="00D84908" w:rsidRPr="00FF62CF" w:rsidRDefault="00D84908" w:rsidP="00D84908">
      <w:pPr>
        <w:numPr>
          <w:ilvl w:val="0"/>
          <w:numId w:val="111"/>
        </w:numPr>
        <w:spacing w:after="0"/>
        <w:rPr>
          <w:szCs w:val="24"/>
          <w:u w:val="single"/>
          <w:lang w:val="ro-RO" w:bidi="ar-BH"/>
        </w:rPr>
      </w:pPr>
      <w:r w:rsidRPr="00FF62CF">
        <w:rPr>
          <w:szCs w:val="24"/>
          <w:u w:val="single"/>
          <w:lang w:val="ro-RO" w:bidi="ar-BH"/>
        </w:rPr>
        <w:t>Decizionale</w:t>
      </w:r>
    </w:p>
    <w:p w:rsidR="00D84908" w:rsidRPr="00FF62CF" w:rsidRDefault="00D84908" w:rsidP="00D84908">
      <w:pPr>
        <w:pStyle w:val="ListParagraph"/>
        <w:spacing w:after="0"/>
        <w:ind w:left="426" w:firstLine="0"/>
        <w:rPr>
          <w:rStyle w:val="hps"/>
          <w:rFonts w:ascii="Times New Roman" w:eastAsia="Times" w:hAnsi="Times New Roman"/>
          <w:b/>
          <w:color w:val="222222"/>
          <w:sz w:val="24"/>
          <w:lang w:val="ro-RO" w:bidi="ar-BH"/>
        </w:rPr>
      </w:pPr>
    </w:p>
    <w:p w:rsidR="00D84908" w:rsidRPr="0018457E" w:rsidRDefault="00D84908" w:rsidP="00D84908">
      <w:pPr>
        <w:pStyle w:val="ListParagraph"/>
        <w:numPr>
          <w:ilvl w:val="0"/>
          <w:numId w:val="113"/>
        </w:numPr>
        <w:spacing w:after="0"/>
        <w:ind w:hanging="284"/>
        <w:rPr>
          <w:rStyle w:val="hps"/>
        </w:rPr>
      </w:pPr>
      <w:r w:rsidRPr="0018457E">
        <w:rPr>
          <w:rStyle w:val="hps"/>
          <w:rFonts w:ascii="Times New Roman" w:eastAsia="Times" w:hAnsi="Times New Roman"/>
          <w:b/>
          <w:color w:val="222222"/>
          <w:sz w:val="24"/>
          <w:lang w:val="ro-RO" w:bidi="ar-BH"/>
        </w:rPr>
        <w:t xml:space="preserve">Analiza situatiei actuale la nivelul teritoriului in competenta autoritatii contractante si elaborarea unei strategii de contractare a serviciilor de transport public integrate pe teritoriul administrativ al </w:t>
      </w:r>
      <w:r>
        <w:rPr>
          <w:rStyle w:val="hps"/>
          <w:rFonts w:ascii="Times New Roman" w:eastAsia="Times" w:hAnsi="Times New Roman"/>
          <w:b/>
          <w:color w:val="222222"/>
          <w:sz w:val="24"/>
          <w:lang w:val="ro-RO" w:bidi="ar-BH"/>
        </w:rPr>
        <w:t>acesteia.</w:t>
      </w:r>
    </w:p>
    <w:p w:rsidR="00D84908" w:rsidRDefault="00D84908" w:rsidP="00D84908">
      <w:pPr>
        <w:pStyle w:val="ListParagraph"/>
        <w:spacing w:after="0"/>
        <w:ind w:left="720" w:firstLine="0"/>
        <w:rPr>
          <w:rStyle w:val="hps"/>
          <w:rFonts w:ascii="Times New Roman" w:eastAsia="Times" w:hAnsi="Times New Roman"/>
          <w:b/>
          <w:color w:val="222222"/>
          <w:sz w:val="24"/>
          <w:lang w:val="ro-RO" w:bidi="ar-BH"/>
        </w:rPr>
      </w:pPr>
    </w:p>
    <w:p w:rsidR="00D84908" w:rsidRPr="0018457E" w:rsidRDefault="00D84908" w:rsidP="00D84908">
      <w:pPr>
        <w:pStyle w:val="ListParagraph"/>
        <w:spacing w:after="0"/>
        <w:ind w:left="720" w:firstLine="0"/>
        <w:rPr>
          <w:rFonts w:ascii="Times New Roman" w:eastAsia="Calibri" w:hAnsi="Times New Roman" w:cs="Arial"/>
          <w:sz w:val="24"/>
          <w:szCs w:val="22"/>
          <w:lang w:val="ro-RO" w:bidi="ar-BH"/>
        </w:rPr>
      </w:pPr>
      <w:r w:rsidRPr="0018457E">
        <w:rPr>
          <w:rFonts w:ascii="Times New Roman" w:eastAsia="Calibri" w:hAnsi="Times New Roman" w:cs="Arial"/>
          <w:sz w:val="24"/>
          <w:szCs w:val="22"/>
          <w:lang w:val="ro-RO" w:bidi="ar-BH"/>
        </w:rPr>
        <w:t>Aceasta etapa defineste modalitatea de atribuire a gestiunii serviciului pentru fiecare traseu si numarul necesar de proceduri de licitatie ce se vor desfasura. Concret, sunt stabilite traseele ce vor fi atribuite di</w:t>
      </w:r>
      <w:r>
        <w:rPr>
          <w:rFonts w:ascii="Times New Roman" w:eastAsia="Calibri" w:hAnsi="Times New Roman" w:cs="Arial"/>
          <w:sz w:val="24"/>
          <w:szCs w:val="22"/>
          <w:lang w:val="ro-RO" w:bidi="ar-BH"/>
        </w:rPr>
        <w:t>rect catre operatorul</w:t>
      </w:r>
      <w:r w:rsidRPr="0018457E">
        <w:rPr>
          <w:rFonts w:ascii="Times New Roman" w:eastAsia="Calibri" w:hAnsi="Times New Roman" w:cs="Arial"/>
          <w:sz w:val="24"/>
          <w:szCs w:val="22"/>
          <w:lang w:val="ro-RO" w:bidi="ar-BH"/>
        </w:rPr>
        <w:t xml:space="preserve"> public si  traseele atribuite pe baza de competitie si operate de catre oper</w:t>
      </w:r>
      <w:r w:rsidR="00C207FA">
        <w:rPr>
          <w:rFonts w:ascii="Times New Roman" w:eastAsia="Calibri" w:hAnsi="Times New Roman" w:cs="Arial"/>
          <w:sz w:val="24"/>
          <w:szCs w:val="22"/>
          <w:lang w:val="ro-RO" w:bidi="ar-BH"/>
        </w:rPr>
        <w:t>at</w:t>
      </w:r>
      <w:r w:rsidRPr="0018457E">
        <w:rPr>
          <w:rFonts w:ascii="Times New Roman" w:eastAsia="Calibri" w:hAnsi="Times New Roman" w:cs="Arial"/>
          <w:sz w:val="24"/>
          <w:szCs w:val="22"/>
          <w:lang w:val="ro-RO" w:bidi="ar-BH"/>
        </w:rPr>
        <w:t>ori societati private. Totodata, se stabileste numarul de grupe de trasee. Deasemenea, se stabileste politica municipalitatii</w:t>
      </w:r>
      <w:r>
        <w:rPr>
          <w:rFonts w:ascii="Times New Roman" w:eastAsia="Calibri" w:hAnsi="Times New Roman" w:cs="Arial"/>
          <w:sz w:val="24"/>
          <w:szCs w:val="22"/>
          <w:lang w:val="ro-RO" w:bidi="ar-BH"/>
        </w:rPr>
        <w:t xml:space="preserve"> privind contractarea transportului public: durata, pasi, plan de actiuni si termene pentru asigurarea incheierii inainte de finalizarea contractelor in vigoare si respectarea termenelor impuse pentru publicitate.</w:t>
      </w:r>
    </w:p>
    <w:p w:rsidR="00D84908" w:rsidRDefault="00D84908" w:rsidP="00D84908">
      <w:pPr>
        <w:pStyle w:val="ListParagraph"/>
        <w:spacing w:after="0"/>
        <w:ind w:left="993" w:firstLine="0"/>
        <w:rPr>
          <w:rStyle w:val="hps"/>
          <w:rFonts w:ascii="Times New Roman" w:eastAsia="Times" w:hAnsi="Times New Roman"/>
          <w:b/>
          <w:color w:val="222222"/>
          <w:sz w:val="24"/>
          <w:lang w:val="ro-RO" w:bidi="ar-BH"/>
        </w:rPr>
      </w:pPr>
    </w:p>
    <w:p w:rsidR="00D84908" w:rsidRPr="00FF62CF" w:rsidRDefault="00D84908" w:rsidP="00D84908">
      <w:pPr>
        <w:pStyle w:val="ListParagraph"/>
        <w:numPr>
          <w:ilvl w:val="0"/>
          <w:numId w:val="113"/>
        </w:numPr>
        <w:spacing w:after="0"/>
        <w:ind w:left="993" w:hanging="284"/>
        <w:rPr>
          <w:rFonts w:ascii="Times New Roman" w:eastAsia="Times" w:hAnsi="Times New Roman"/>
          <w:b/>
          <w:color w:val="222222"/>
          <w:sz w:val="24"/>
          <w:lang w:val="ro-RO" w:bidi="ar-BH"/>
        </w:rPr>
      </w:pPr>
      <w:r w:rsidRPr="00FF62CF">
        <w:rPr>
          <w:rStyle w:val="hps"/>
          <w:rFonts w:ascii="Times New Roman" w:eastAsia="Times" w:hAnsi="Times New Roman"/>
          <w:b/>
          <w:color w:val="222222"/>
          <w:sz w:val="24"/>
          <w:lang w:val="ro-RO" w:bidi="ar-BH"/>
        </w:rPr>
        <w:t xml:space="preserve">Aprobarea de catre Consiliul Local </w:t>
      </w:r>
      <w:r>
        <w:rPr>
          <w:rStyle w:val="hps"/>
          <w:rFonts w:ascii="Times New Roman" w:eastAsia="Times" w:hAnsi="Times New Roman"/>
          <w:b/>
          <w:color w:val="222222"/>
          <w:sz w:val="24"/>
          <w:lang w:val="ro-RO" w:bidi="ar-BH"/>
        </w:rPr>
        <w:t>/Adunarea Generala  a ADI de transport</w:t>
      </w:r>
      <w:r w:rsidRPr="00FF62CF">
        <w:rPr>
          <w:rStyle w:val="hps"/>
          <w:rFonts w:ascii="Times New Roman" w:eastAsia="Times" w:hAnsi="Times New Roman"/>
          <w:b/>
          <w:color w:val="222222"/>
          <w:sz w:val="24"/>
          <w:lang w:val="ro-RO" w:bidi="ar-BH"/>
        </w:rPr>
        <w:t xml:space="preserve"> a documentelor necesare inceperii proceduriilor de atribuire a contractelor de delegare, </w:t>
      </w:r>
      <w:r w:rsidRPr="007E78EE">
        <w:rPr>
          <w:rStyle w:val="hps"/>
          <w:rFonts w:ascii="Times New Roman" w:eastAsia="Times" w:hAnsi="Times New Roman"/>
          <w:color w:val="222222"/>
          <w:sz w:val="24"/>
        </w:rPr>
        <w:t>conform Legii 51/ 2006 si a Ordinului ANRSC 262/ 2007:</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 xml:space="preserve">studiul de oportunitate </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 xml:space="preserve">hotararea Consiliului Local de stabilire a modalitatii de gestiune a serviciului; </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proiectul contractului de servicii publice</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 xml:space="preserve">caietul de sarcini al transportului public local </w:t>
      </w:r>
      <w:r>
        <w:rPr>
          <w:rFonts w:cs="Arial"/>
          <w:lang w:val="ro-RO" w:bidi="ar-BH"/>
        </w:rPr>
        <w:t xml:space="preserve">incluzand Programul de transport public </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 xml:space="preserve">regulamentul pentru efectuarea transportului public local </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 xml:space="preserve">cerintele privind eligibilitatea </w:t>
      </w:r>
    </w:p>
    <w:p w:rsidR="00D84908" w:rsidRPr="002D24A8" w:rsidRDefault="00D84908" w:rsidP="00D84908">
      <w:pPr>
        <w:widowControl w:val="0"/>
        <w:numPr>
          <w:ilvl w:val="0"/>
          <w:numId w:val="119"/>
        </w:numPr>
        <w:adjustRightInd w:val="0"/>
        <w:spacing w:after="0"/>
        <w:ind w:left="547"/>
        <w:textAlignment w:val="baseline"/>
        <w:rPr>
          <w:rFonts w:cs="Arial"/>
          <w:lang w:val="ro-RO" w:bidi="ar-BH"/>
        </w:rPr>
      </w:pPr>
      <w:r w:rsidRPr="002D24A8">
        <w:rPr>
          <w:rFonts w:cs="Arial"/>
          <w:lang w:val="ro-RO" w:bidi="ar-BH"/>
        </w:rPr>
        <w:t>criteriile de selectie a ofertelor.</w:t>
      </w:r>
    </w:p>
    <w:p w:rsidR="00D84908" w:rsidRPr="0018457E" w:rsidRDefault="00D84908" w:rsidP="00D84908">
      <w:pPr>
        <w:ind w:left="187"/>
        <w:rPr>
          <w:u w:val="single"/>
        </w:rPr>
      </w:pPr>
      <w:r w:rsidRPr="0018457E">
        <w:rPr>
          <w:u w:val="single"/>
        </w:rPr>
        <w:t>Punctele f si g se aplica doar pentru procedura de atribuire competitiva.</w:t>
      </w:r>
    </w:p>
    <w:p w:rsidR="00D84908" w:rsidRPr="00516E5D" w:rsidRDefault="00D84908" w:rsidP="00D84908">
      <w:pPr>
        <w:pStyle w:val="ListParagraph"/>
        <w:spacing w:after="0"/>
        <w:ind w:left="993" w:firstLine="0"/>
        <w:rPr>
          <w:rStyle w:val="hps"/>
          <w:rFonts w:eastAsia="Times"/>
          <w:b/>
          <w:color w:val="222222"/>
          <w:lang w:val="ro-RO" w:bidi="ar-BH"/>
        </w:rPr>
      </w:pPr>
    </w:p>
    <w:p w:rsidR="00D84908" w:rsidRDefault="00D84908" w:rsidP="00D84908">
      <w:pPr>
        <w:spacing w:after="0"/>
        <w:ind w:left="993"/>
        <w:rPr>
          <w:rStyle w:val="hps"/>
          <w:color w:val="222222"/>
          <w:szCs w:val="24"/>
          <w:lang w:val="ro-RO" w:bidi="ar-BH"/>
        </w:rPr>
      </w:pPr>
    </w:p>
    <w:p w:rsidR="00D84908" w:rsidRDefault="00D84908" w:rsidP="00D84908">
      <w:pPr>
        <w:spacing w:after="0"/>
        <w:ind w:left="993"/>
        <w:rPr>
          <w:rStyle w:val="hps"/>
          <w:color w:val="222222"/>
          <w:szCs w:val="24"/>
          <w:lang w:val="ro-RO" w:bidi="ar-BH"/>
        </w:rPr>
      </w:pPr>
    </w:p>
    <w:p w:rsidR="00D84908" w:rsidRPr="00516E5D" w:rsidRDefault="00D84908" w:rsidP="00D84908">
      <w:pPr>
        <w:spacing w:after="0"/>
        <w:ind w:left="993"/>
        <w:rPr>
          <w:rStyle w:val="hps"/>
          <w:color w:val="222222"/>
          <w:szCs w:val="24"/>
          <w:lang w:val="ro-RO" w:bidi="ar-BH"/>
        </w:rPr>
      </w:pPr>
    </w:p>
    <w:p w:rsidR="00D84908" w:rsidRDefault="00D84908" w:rsidP="00D84908">
      <w:pPr>
        <w:pStyle w:val="ListParagraph"/>
        <w:spacing w:after="0"/>
        <w:ind w:left="0" w:firstLine="0"/>
        <w:rPr>
          <w:rStyle w:val="hps"/>
          <w:rFonts w:ascii="Times New Roman" w:eastAsia="Times" w:hAnsi="Times New Roman"/>
          <w:color w:val="222222"/>
          <w:sz w:val="24"/>
          <w:lang w:val="ro-RO" w:bidi="ar-BH"/>
        </w:rPr>
      </w:pPr>
    </w:p>
    <w:p w:rsidR="00D84908" w:rsidRPr="001E69C8" w:rsidRDefault="00D84908" w:rsidP="00D84908">
      <w:pPr>
        <w:pStyle w:val="ListParagraph"/>
        <w:spacing w:after="0"/>
        <w:ind w:left="0" w:firstLine="0"/>
        <w:rPr>
          <w:rStyle w:val="hps"/>
          <w:rFonts w:eastAsia="Times"/>
          <w:color w:val="222222"/>
          <w:lang w:val="ro-RO" w:bidi="ar-BH"/>
        </w:rPr>
      </w:pPr>
    </w:p>
    <w:p w:rsidR="00D84908" w:rsidRPr="00516E5D" w:rsidRDefault="00D84908" w:rsidP="00D84908">
      <w:pPr>
        <w:spacing w:after="0"/>
        <w:rPr>
          <w:rStyle w:val="hps"/>
          <w:color w:val="222222"/>
          <w:sz w:val="22"/>
          <w:lang w:val="ro-RO" w:bidi="ar-BH"/>
        </w:rPr>
      </w:pPr>
    </w:p>
    <w:p w:rsidR="00D84908" w:rsidRPr="008C3C19" w:rsidRDefault="00D84908" w:rsidP="00D84908">
      <w:pPr>
        <w:numPr>
          <w:ilvl w:val="0"/>
          <w:numId w:val="111"/>
        </w:numPr>
        <w:spacing w:after="0"/>
        <w:jc w:val="left"/>
        <w:rPr>
          <w:rFonts w:cs="Arial"/>
          <w:u w:val="single"/>
          <w:lang w:val="ro-RO" w:bidi="ar-BH"/>
        </w:rPr>
      </w:pPr>
      <w:r>
        <w:rPr>
          <w:rFonts w:cs="Arial"/>
          <w:u w:val="single"/>
          <w:lang w:val="ro-RO" w:bidi="ar-BH"/>
        </w:rPr>
        <w:t>Privind publicitatea</w:t>
      </w:r>
    </w:p>
    <w:p w:rsidR="00D84908" w:rsidRPr="008C3C19" w:rsidRDefault="00D84908" w:rsidP="00D84908">
      <w:pPr>
        <w:spacing w:after="0"/>
        <w:ind w:left="720"/>
        <w:rPr>
          <w:rStyle w:val="hps"/>
          <w:szCs w:val="24"/>
          <w:lang w:val="ro-RO" w:bidi="ar-BH"/>
        </w:rPr>
      </w:pPr>
    </w:p>
    <w:p w:rsidR="00D84908" w:rsidRPr="008C3C19" w:rsidRDefault="00D84908" w:rsidP="00D84908">
      <w:pPr>
        <w:autoSpaceDE w:val="0"/>
        <w:autoSpaceDN w:val="0"/>
        <w:adjustRightInd w:val="0"/>
        <w:spacing w:after="0"/>
        <w:rPr>
          <w:szCs w:val="24"/>
          <w:lang w:val="ro-RO" w:bidi="ar-BH"/>
        </w:rPr>
      </w:pPr>
      <w:r w:rsidRPr="008C3C19">
        <w:rPr>
          <w:rStyle w:val="hps"/>
          <w:szCs w:val="24"/>
          <w:lang w:val="ro-RO" w:bidi="ar-BH"/>
        </w:rPr>
        <w:t xml:space="preserve">In ceea ce priveste formalitatile publicitare ale procedurii de atribuire, </w:t>
      </w:r>
      <w:r w:rsidRPr="008C3C19">
        <w:rPr>
          <w:rStyle w:val="hps"/>
          <w:b/>
          <w:szCs w:val="24"/>
          <w:lang w:val="ro-RO" w:bidi="ar-BH"/>
        </w:rPr>
        <w:t xml:space="preserve">Regulamentul </w:t>
      </w:r>
      <w:r w:rsidR="00C207FA">
        <w:rPr>
          <w:rStyle w:val="hps"/>
          <w:b/>
          <w:szCs w:val="24"/>
          <w:lang w:val="ro-RO" w:bidi="ar-BH"/>
        </w:rPr>
        <w:t xml:space="preserve">(CE) </w:t>
      </w:r>
      <w:r w:rsidRPr="008C3C19">
        <w:rPr>
          <w:rStyle w:val="hps"/>
          <w:b/>
          <w:szCs w:val="24"/>
          <w:lang w:val="ro-RO" w:bidi="ar-BH"/>
        </w:rPr>
        <w:t>nr. 1370/2007</w:t>
      </w:r>
      <w:r w:rsidRPr="008C3C19">
        <w:rPr>
          <w:rStyle w:val="hps"/>
          <w:szCs w:val="24"/>
          <w:lang w:val="ro-RO" w:bidi="ar-BH"/>
        </w:rPr>
        <w:t xml:space="preserve"> prevede un termen de 1 an inaintea atribuirii pentru ca autoritatea publica sa publice in Jurnalul Oficial al Uniunii Europene documente continând informatiile urmatoare: numele si adresa autoritatii competente, tipul de compensare vizat, serviciile si domeniile acoperite potential de compensare.</w:t>
      </w:r>
      <w:r w:rsidRPr="008C3C19">
        <w:rPr>
          <w:rStyle w:val="hps"/>
        </w:rPr>
        <w:t xml:space="preserve"> In situatia </w:t>
      </w:r>
      <w:r w:rsidRPr="008C3C19">
        <w:rPr>
          <w:rStyle w:val="hps"/>
          <w:szCs w:val="24"/>
          <w:lang w:val="ro-RO" w:bidi="ar-BH"/>
        </w:rPr>
        <w:t>luarii unor m</w:t>
      </w:r>
      <w:r w:rsidRPr="008C3C19">
        <w:rPr>
          <w:rStyle w:val="hps"/>
          <w:rFonts w:hint="eastAsia"/>
          <w:szCs w:val="24"/>
          <w:lang w:val="ro-RO" w:bidi="ar-BH"/>
        </w:rPr>
        <w:t>a</w:t>
      </w:r>
      <w:r w:rsidRPr="008C3C19">
        <w:rPr>
          <w:rStyle w:val="hps"/>
          <w:szCs w:val="24"/>
          <w:lang w:val="ro-RO" w:bidi="ar-BH"/>
        </w:rPr>
        <w:t>suri de urgen</w:t>
      </w:r>
      <w:r w:rsidRPr="008C3C19">
        <w:rPr>
          <w:rStyle w:val="hps"/>
          <w:rFonts w:hint="eastAsia"/>
          <w:szCs w:val="24"/>
          <w:lang w:val="ro-RO" w:bidi="ar-BH"/>
        </w:rPr>
        <w:t>ta</w:t>
      </w:r>
      <w:r w:rsidR="00C207FA">
        <w:rPr>
          <w:rStyle w:val="hps"/>
          <w:szCs w:val="24"/>
          <w:lang w:val="ro-RO" w:bidi="ar-BH"/>
        </w:rPr>
        <w:t xml:space="preserve"> </w:t>
      </w:r>
      <w:r w:rsidRPr="008C3C19">
        <w:rPr>
          <w:rStyle w:val="hps"/>
          <w:rFonts w:hint="eastAsia"/>
          <w:szCs w:val="24"/>
          <w:lang w:val="ro-RO" w:bidi="ar-BH"/>
        </w:rPr>
        <w:t>i</w:t>
      </w:r>
      <w:r w:rsidRPr="008C3C19">
        <w:rPr>
          <w:rStyle w:val="hps"/>
          <w:szCs w:val="24"/>
          <w:lang w:val="ro-RO" w:bidi="ar-BH"/>
        </w:rPr>
        <w:t>n cazul unei perturb</w:t>
      </w:r>
      <w:r w:rsidRPr="008C3C19">
        <w:rPr>
          <w:rStyle w:val="hps"/>
          <w:rFonts w:hint="eastAsia"/>
          <w:szCs w:val="24"/>
          <w:lang w:val="ro-RO" w:bidi="ar-BH"/>
        </w:rPr>
        <w:t>a</w:t>
      </w:r>
      <w:r w:rsidRPr="008C3C19">
        <w:rPr>
          <w:rStyle w:val="hps"/>
          <w:szCs w:val="24"/>
          <w:lang w:val="ro-RO" w:bidi="ar-BH"/>
        </w:rPr>
        <w:t xml:space="preserve">ri a serviciilor sau </w:t>
      </w:r>
      <w:r w:rsidRPr="008C3C19">
        <w:rPr>
          <w:rStyle w:val="hps"/>
          <w:rFonts w:hint="eastAsia"/>
          <w:szCs w:val="24"/>
          <w:lang w:val="ro-RO" w:bidi="ar-BH"/>
        </w:rPr>
        <w:t>i</w:t>
      </w:r>
      <w:r w:rsidRPr="008C3C19">
        <w:rPr>
          <w:rStyle w:val="hps"/>
          <w:szCs w:val="24"/>
          <w:lang w:val="ro-RO" w:bidi="ar-BH"/>
        </w:rPr>
        <w:t>n cazul riscului iminent de producere a unei asemenea perturb</w:t>
      </w:r>
      <w:r w:rsidRPr="008C3C19">
        <w:rPr>
          <w:rStyle w:val="hps"/>
          <w:rFonts w:hint="eastAsia"/>
          <w:szCs w:val="24"/>
          <w:lang w:val="ro-RO" w:bidi="ar-BH"/>
        </w:rPr>
        <w:t>a</w:t>
      </w:r>
      <w:r w:rsidRPr="008C3C19">
        <w:rPr>
          <w:rStyle w:val="hps"/>
          <w:szCs w:val="24"/>
          <w:lang w:val="ro-RO" w:bidi="ar-BH"/>
        </w:rPr>
        <w:t>ri, durata contractului este de maxim 2 ani si nu se mai face publicitate cu 1 an inainte.</w:t>
      </w:r>
    </w:p>
    <w:p w:rsidR="00D84908" w:rsidRPr="008C3C19" w:rsidRDefault="00D84908" w:rsidP="00D84908">
      <w:pPr>
        <w:pStyle w:val="Normal1"/>
        <w:spacing w:before="120" w:beforeAutospacing="0" w:after="0" w:afterAutospacing="0"/>
        <w:jc w:val="both"/>
        <w:rPr>
          <w:rStyle w:val="hps"/>
          <w:color w:val="auto"/>
          <w:lang w:val="ro-RO" w:bidi="ar-BH"/>
        </w:rPr>
      </w:pPr>
      <w:r w:rsidRPr="008C3C19">
        <w:rPr>
          <w:rStyle w:val="hps"/>
          <w:color w:val="auto"/>
          <w:lang w:val="ro-RO" w:bidi="ar-BH"/>
        </w:rPr>
        <w:t xml:space="preserve">Acelasi regulament obliga fiecare autoritate competenta sa publice </w:t>
      </w:r>
      <w:r w:rsidRPr="008C3C19">
        <w:rPr>
          <w:rStyle w:val="hps"/>
          <w:b/>
          <w:color w:val="auto"/>
          <w:lang w:val="ro-RO" w:bidi="ar-BH"/>
        </w:rPr>
        <w:t>anual un raport cumulativ privind obligatiile de serviciu public</w:t>
      </w:r>
      <w:r w:rsidRPr="008C3C19">
        <w:rPr>
          <w:rStyle w:val="hps"/>
          <w:color w:val="auto"/>
          <w:lang w:val="ro-RO" w:bidi="ar-BH"/>
        </w:rPr>
        <w:t xml:space="preserve"> pentru care este raspunzatoare, operatorii de serviciu public selectati, precum si platile compensatorii si drepturile exclusive acordate operatorilor de servicii publice. Raportul in cauza trebuie sa faca distinctia intre transportul cu autobuzul si transportul pe sine, sa permita monitorizarea si evaluarea functionarii, a calitatii si a finantarii retelei de transport in comun si sa furnizeze, daca este cazul, informatii cu privire la natura si intinderea eventualelor drepturi exclusive acordate.</w:t>
      </w:r>
    </w:p>
    <w:p w:rsidR="00D84908" w:rsidRPr="008C3C19" w:rsidRDefault="00D84908" w:rsidP="00D84908">
      <w:pPr>
        <w:pStyle w:val="Normal1"/>
        <w:spacing w:before="120" w:beforeAutospacing="0" w:after="0" w:afterAutospacing="0"/>
        <w:jc w:val="both"/>
        <w:rPr>
          <w:rStyle w:val="hps"/>
          <w:color w:val="auto"/>
          <w:lang w:val="ro-RO" w:bidi="ar-BH"/>
        </w:rPr>
      </w:pPr>
      <w:r w:rsidRPr="008C3C19">
        <w:rPr>
          <w:rStyle w:val="hps"/>
          <w:color w:val="auto"/>
          <w:lang w:val="ro-RO" w:bidi="ar-BH"/>
        </w:rPr>
        <w:t>Comisia intelege termenul „raport cumulativ” in sensul in care o autoritate competenta ar trebui sa publice un raport cuprinzator cu privire la toate contractele de servicii publice pe care le-a acordat, iar aceste contracte ar trebui sa fie identificate in mod individual. Informatiile furnizate trebuie sa se refere, prin urmare, nu doar la valorile totale, ci la fiecare contract in parte, asigurând, in acelasi timp, protectia intereselor comerciale legitime ale operatorilor in cauza.</w:t>
      </w:r>
    </w:p>
    <w:p w:rsidR="00D84908" w:rsidRPr="008C3C19" w:rsidRDefault="00D84908" w:rsidP="00D84908">
      <w:pPr>
        <w:pStyle w:val="Normal1"/>
        <w:spacing w:before="120" w:beforeAutospacing="0" w:after="0" w:afterAutospacing="0"/>
        <w:jc w:val="both"/>
        <w:rPr>
          <w:rStyle w:val="hps"/>
          <w:color w:val="auto"/>
          <w:lang w:val="ro-RO" w:bidi="ar-BH"/>
        </w:rPr>
      </w:pPr>
      <w:r w:rsidRPr="008C3C19">
        <w:rPr>
          <w:rStyle w:val="hps"/>
          <w:color w:val="auto"/>
          <w:lang w:val="ro-RO" w:bidi="ar-BH"/>
        </w:rPr>
        <w:t>Operatorii de transport public trebuie sa furnizeze toate informatiile si datele autoritatii competente, pentru a-i permite acesteia din urma sa isi respecte obligatiile de publicare.</w:t>
      </w:r>
    </w:p>
    <w:p w:rsidR="00D84908" w:rsidRDefault="00D84908" w:rsidP="00D84908">
      <w:pPr>
        <w:spacing w:after="0"/>
        <w:rPr>
          <w:rFonts w:cs="Arial"/>
          <w:lang w:val="ro-RO" w:bidi="ar-BH"/>
        </w:rPr>
      </w:pPr>
    </w:p>
    <w:p w:rsidR="00D84908" w:rsidRPr="008C3C19" w:rsidRDefault="00D84908" w:rsidP="00D84908">
      <w:pPr>
        <w:spacing w:after="0"/>
        <w:rPr>
          <w:rFonts w:cs="Arial"/>
          <w:lang w:val="ro-RO" w:bidi="ar-BH"/>
        </w:rPr>
      </w:pPr>
      <w:r>
        <w:rPr>
          <w:rFonts w:cs="Arial"/>
          <w:lang w:val="ro-RO" w:bidi="ar-BH"/>
        </w:rPr>
        <w:t>Pentru asigurarea transparentei</w:t>
      </w:r>
      <w:r w:rsidRPr="008C3C19">
        <w:rPr>
          <w:rFonts w:cs="Arial"/>
          <w:lang w:val="ro-RO" w:bidi="ar-BH"/>
        </w:rPr>
        <w:t xml:space="preserve"> procedurii de atribuire, trebuie avute in vedere termenele pentru </w:t>
      </w:r>
      <w:r w:rsidRPr="008C3C19">
        <w:rPr>
          <w:rFonts w:cs="Arial"/>
          <w:b/>
          <w:lang w:val="ro-RO" w:bidi="ar-BH"/>
        </w:rPr>
        <w:t>consultare publica</w:t>
      </w:r>
      <w:r w:rsidRPr="008C3C19">
        <w:rPr>
          <w:rFonts w:cs="Arial"/>
          <w:lang w:val="ro-RO" w:bidi="ar-BH"/>
        </w:rPr>
        <w:t xml:space="preserve"> necesar a fi respectate pentru aprobarea documentelor respective in Consiliul Local (30 zile).</w:t>
      </w:r>
    </w:p>
    <w:p w:rsidR="00D84908" w:rsidRPr="008C3C19" w:rsidRDefault="00D84908" w:rsidP="00D84908">
      <w:pPr>
        <w:rPr>
          <w:rFonts w:cs="Arial"/>
          <w:lang w:val="ro-RO" w:bidi="ar-BH"/>
        </w:rPr>
      </w:pPr>
    </w:p>
    <w:p w:rsidR="00D84908" w:rsidRPr="008C3C19" w:rsidRDefault="00D84908" w:rsidP="00D84908">
      <w:pPr>
        <w:rPr>
          <w:rFonts w:cs="Arial"/>
          <w:lang w:val="ro-RO" w:bidi="ar-BH"/>
        </w:rPr>
      </w:pPr>
      <w:r w:rsidRPr="008C3C19">
        <w:rPr>
          <w:rFonts w:cs="Arial"/>
          <w:lang w:val="ro-RO" w:bidi="ar-BH"/>
        </w:rPr>
        <w:t xml:space="preserve"> In ceea ce priveste </w:t>
      </w:r>
      <w:r w:rsidRPr="008C3C19">
        <w:rPr>
          <w:rFonts w:cs="Arial"/>
          <w:b/>
          <w:lang w:val="ro-RO" w:bidi="ar-BH"/>
        </w:rPr>
        <w:t>publicitatea conform legislatiei nationale</w:t>
      </w:r>
      <w:r w:rsidRPr="008C3C19">
        <w:rPr>
          <w:rFonts w:cs="Arial"/>
          <w:lang w:val="ro-RO" w:bidi="ar-BH"/>
        </w:rPr>
        <w:t xml:space="preserve">, aceasta este obligatorie </w:t>
      </w:r>
      <w:r w:rsidRPr="000737CF">
        <w:rPr>
          <w:rFonts w:cs="Arial"/>
          <w:u w:val="single"/>
          <w:lang w:val="ro-RO" w:bidi="ar-BH"/>
        </w:rPr>
        <w:t>pentru atribuirea competitiva</w:t>
      </w:r>
      <w:r w:rsidRPr="008C3C19">
        <w:rPr>
          <w:rFonts w:cs="Arial"/>
          <w:lang w:val="ro-RO" w:bidi="ar-BH"/>
        </w:rPr>
        <w:t xml:space="preserve"> si prevede publicarea anuntului de licitatie in :</w:t>
      </w:r>
    </w:p>
    <w:p w:rsidR="00D84908" w:rsidRPr="008C3C19" w:rsidRDefault="00D84908" w:rsidP="00D84908">
      <w:pPr>
        <w:numPr>
          <w:ilvl w:val="3"/>
          <w:numId w:val="118"/>
        </w:numPr>
        <w:spacing w:after="0"/>
        <w:jc w:val="left"/>
      </w:pPr>
      <w:r w:rsidRPr="008C3C19">
        <w:t xml:space="preserve">Monitorul Oficial partea a IV-a , </w:t>
      </w:r>
    </w:p>
    <w:p w:rsidR="00D84908" w:rsidRPr="008C3C19" w:rsidRDefault="00D84908" w:rsidP="00D84908">
      <w:pPr>
        <w:numPr>
          <w:ilvl w:val="3"/>
          <w:numId w:val="118"/>
        </w:numPr>
        <w:spacing w:after="0"/>
        <w:jc w:val="left"/>
      </w:pPr>
      <w:r w:rsidRPr="008C3C19">
        <w:t>Un cotidian de circulatia nationala</w:t>
      </w:r>
    </w:p>
    <w:p w:rsidR="00D84908" w:rsidRPr="008C3C19" w:rsidRDefault="00D84908" w:rsidP="00D84908">
      <w:pPr>
        <w:numPr>
          <w:ilvl w:val="3"/>
          <w:numId w:val="118"/>
        </w:numPr>
        <w:spacing w:after="0"/>
        <w:jc w:val="left"/>
      </w:pPr>
      <w:r w:rsidRPr="008C3C19">
        <w:t>Un cotidian local</w:t>
      </w:r>
    </w:p>
    <w:p w:rsidR="00D84908" w:rsidRPr="008C3C19" w:rsidRDefault="00D84908" w:rsidP="00D84908">
      <w:pPr>
        <w:numPr>
          <w:ilvl w:val="3"/>
          <w:numId w:val="118"/>
        </w:numPr>
        <w:spacing w:after="0"/>
        <w:jc w:val="left"/>
      </w:pPr>
      <w:r w:rsidRPr="008C3C19">
        <w:t>Jurnalul Oficial al Comunitatii Europene (optional)</w:t>
      </w:r>
    </w:p>
    <w:p w:rsidR="00D84908" w:rsidRPr="008C3C19" w:rsidRDefault="00D84908" w:rsidP="00D84908">
      <w:pPr>
        <w:rPr>
          <w:rFonts w:cs="Arial"/>
          <w:lang w:val="ro-RO" w:bidi="ar-BH"/>
        </w:rPr>
      </w:pPr>
      <w:r w:rsidRPr="008C3C19">
        <w:t xml:space="preserve">Termenul de depunere al ofertelor este de minim 30 zile si maxim 60 zile de la data publicarii. </w:t>
      </w:r>
    </w:p>
    <w:p w:rsidR="00D84908" w:rsidRPr="008C3C19" w:rsidRDefault="00D84908" w:rsidP="00D84908">
      <w:pPr>
        <w:spacing w:after="0"/>
        <w:ind w:left="1440"/>
        <w:rPr>
          <w:rFonts w:cs="Arial"/>
          <w:lang w:val="ro-RO" w:bidi="ar-BH"/>
        </w:rPr>
      </w:pPr>
    </w:p>
    <w:p w:rsidR="00D84908" w:rsidRPr="008C3C19" w:rsidRDefault="00D84908" w:rsidP="00D84908">
      <w:pPr>
        <w:numPr>
          <w:ilvl w:val="0"/>
          <w:numId w:val="111"/>
        </w:numPr>
        <w:spacing w:after="0"/>
        <w:jc w:val="left"/>
        <w:rPr>
          <w:rFonts w:cs="Arial"/>
          <w:u w:val="single"/>
          <w:lang w:val="ro-RO" w:bidi="ar-BH"/>
        </w:rPr>
      </w:pPr>
      <w:r w:rsidRPr="008C3C19">
        <w:rPr>
          <w:rFonts w:cs="Arial"/>
          <w:u w:val="single"/>
          <w:lang w:val="ro-RO" w:bidi="ar-BH"/>
        </w:rPr>
        <w:t>Organizatorice;</w:t>
      </w:r>
    </w:p>
    <w:p w:rsidR="00D84908" w:rsidRPr="008C3C19" w:rsidRDefault="00D84908" w:rsidP="00D84908">
      <w:pPr>
        <w:ind w:left="720"/>
        <w:rPr>
          <w:rFonts w:cs="Arial"/>
          <w:lang w:val="ro-RO" w:bidi="ar-BH"/>
        </w:rPr>
      </w:pPr>
      <w:r w:rsidRPr="008C3C19">
        <w:rPr>
          <w:rFonts w:cs="Arial"/>
          <w:lang w:val="ro-RO" w:bidi="ar-BH"/>
        </w:rPr>
        <w:t>Masurile clasificate in aceasta categorie urmaresc pregatirea personalului Autoritatii contractante si a instrumentelor interne necesare pentru restructurarea sistemului de transport, inceperea procedurii de atribuire si a procesului de monitorizare a contractului si de asemenea pentru monitorizarea compensatiei si verificarea compensatiei in exces, a compensatiei in minus, a subventiilor de stat, etc. Cele mai importante masuri sunt:</w:t>
      </w:r>
    </w:p>
    <w:p w:rsidR="00D84908" w:rsidRPr="008C3C19" w:rsidRDefault="00D84908" w:rsidP="00D84908">
      <w:pPr>
        <w:numPr>
          <w:ilvl w:val="0"/>
          <w:numId w:val="112"/>
        </w:numPr>
        <w:spacing w:after="0"/>
        <w:rPr>
          <w:rFonts w:cs="Arial"/>
          <w:lang w:val="ro-RO" w:bidi="ar-BH"/>
        </w:rPr>
      </w:pPr>
      <w:r w:rsidRPr="008C3C19">
        <w:rPr>
          <w:rFonts w:cs="Arial"/>
          <w:b/>
          <w:lang w:val="ro-RO" w:bidi="ar-BH"/>
        </w:rPr>
        <w:lastRenderedPageBreak/>
        <w:t xml:space="preserve">Implementarea instrumentelor (software, instructiuni, metodologii) </w:t>
      </w:r>
      <w:r w:rsidRPr="008C3C19">
        <w:rPr>
          <w:rFonts w:cs="Arial"/>
          <w:lang w:val="ro-RO" w:bidi="ar-BH"/>
        </w:rPr>
        <w:t>pentru gestionarea corespunzatoare a contractelor la nivelul Autoritatii contractante.</w:t>
      </w:r>
    </w:p>
    <w:p w:rsidR="00D84908" w:rsidRPr="008C3C19" w:rsidRDefault="00D84908" w:rsidP="00D84908">
      <w:pPr>
        <w:numPr>
          <w:ilvl w:val="0"/>
          <w:numId w:val="112"/>
        </w:numPr>
        <w:spacing w:after="0"/>
        <w:rPr>
          <w:rFonts w:cs="Arial"/>
          <w:lang w:val="ro-RO" w:bidi="ar-BH"/>
        </w:rPr>
      </w:pPr>
      <w:r w:rsidRPr="008C3C19">
        <w:rPr>
          <w:rFonts w:cs="Arial"/>
          <w:b/>
          <w:lang w:val="ro-RO" w:bidi="ar-BH"/>
        </w:rPr>
        <w:t>Creşterea capacitatii personalului</w:t>
      </w:r>
      <w:r w:rsidRPr="008C3C19">
        <w:rPr>
          <w:rFonts w:cs="Arial"/>
          <w:lang w:val="ro-RO" w:bidi="ar-BH"/>
        </w:rPr>
        <w:t xml:space="preserve"> (prin formare si programe de schimb de experienta) pentru incheierea si monitorizarea contractelor.</w:t>
      </w:r>
    </w:p>
    <w:p w:rsidR="00D84908" w:rsidRPr="008C3C19" w:rsidRDefault="00D84908" w:rsidP="00D84908">
      <w:pPr>
        <w:numPr>
          <w:ilvl w:val="0"/>
          <w:numId w:val="112"/>
        </w:numPr>
        <w:spacing w:after="0"/>
        <w:rPr>
          <w:rFonts w:cs="Arial"/>
          <w:lang w:val="ro-RO" w:bidi="ar-BH"/>
        </w:rPr>
      </w:pPr>
      <w:r w:rsidRPr="008C3C19">
        <w:rPr>
          <w:rFonts w:cs="Arial"/>
          <w:b/>
          <w:lang w:val="ro-RO" w:bidi="ar-BH"/>
        </w:rPr>
        <w:t>Crearea unor noi solutii institutionale,</w:t>
      </w:r>
      <w:r w:rsidRPr="008C3C19">
        <w:rPr>
          <w:rFonts w:cs="Arial"/>
          <w:lang w:val="ro-RO" w:bidi="ar-BH"/>
        </w:rPr>
        <w:t xml:space="preserve"> pe baza bunelor practici europene, adaptate la caracteristicile locale ale sistemului de transport, operator si autoritatea contractanta, in vederea cresterii eficientei gestionarii intregului sistem.</w:t>
      </w:r>
    </w:p>
    <w:p w:rsidR="00D84908" w:rsidRPr="008C3C19" w:rsidRDefault="00D84908" w:rsidP="00D84908">
      <w:pPr>
        <w:rPr>
          <w:lang w:val="ro-RO" w:eastAsia="es-ES" w:bidi="ar-BH"/>
        </w:rPr>
      </w:pPr>
    </w:p>
    <w:p w:rsidR="00D84908" w:rsidRDefault="00D84908" w:rsidP="00D84908">
      <w:pPr>
        <w:rPr>
          <w:b/>
          <w:lang w:val="ro-RO" w:eastAsia="es-ES" w:bidi="ar-BH"/>
        </w:rPr>
      </w:pPr>
      <w:r w:rsidRPr="008C3C19">
        <w:rPr>
          <w:lang w:val="ro-RO" w:eastAsia="es-ES" w:bidi="ar-BH"/>
        </w:rPr>
        <w:t xml:space="preserve">Planul de actiuni cu </w:t>
      </w:r>
      <w:r>
        <w:rPr>
          <w:lang w:val="ro-RO" w:eastAsia="es-ES" w:bidi="ar-BH"/>
        </w:rPr>
        <w:t>duratele estimate si responsabilitati</w:t>
      </w:r>
      <w:r w:rsidR="00C207FA">
        <w:rPr>
          <w:lang w:val="ro-RO" w:eastAsia="es-ES" w:bidi="ar-BH"/>
        </w:rPr>
        <w:t>le</w:t>
      </w:r>
      <w:r w:rsidRPr="008C3C19">
        <w:rPr>
          <w:lang w:val="ro-RO" w:eastAsia="es-ES" w:bidi="ar-BH"/>
        </w:rPr>
        <w:t xml:space="preserve"> in pregatirea i</w:t>
      </w:r>
      <w:r>
        <w:rPr>
          <w:lang w:val="ro-RO" w:eastAsia="es-ES" w:bidi="ar-BH"/>
        </w:rPr>
        <w:t>ncheierii</w:t>
      </w:r>
      <w:r w:rsidRPr="008C3C19">
        <w:rPr>
          <w:lang w:val="ro-RO" w:eastAsia="es-ES" w:bidi="ar-BH"/>
        </w:rPr>
        <w:t xml:space="preserve"> unui contract de se</w:t>
      </w:r>
      <w:r w:rsidR="00C207FA">
        <w:rPr>
          <w:lang w:val="ro-RO" w:eastAsia="es-ES" w:bidi="ar-BH"/>
        </w:rPr>
        <w:t>r</w:t>
      </w:r>
      <w:r w:rsidRPr="008C3C19">
        <w:rPr>
          <w:lang w:val="ro-RO" w:eastAsia="es-ES" w:bidi="ar-BH"/>
        </w:rPr>
        <w:t xml:space="preserve">vicii publice este prezentat in </w:t>
      </w:r>
      <w:r w:rsidRPr="000737CF">
        <w:rPr>
          <w:b/>
          <w:lang w:val="ro-RO" w:eastAsia="es-ES" w:bidi="ar-BH"/>
        </w:rPr>
        <w:t>Anexa 3.</w:t>
      </w:r>
    </w:p>
    <w:p w:rsidR="00D84908" w:rsidRDefault="00D84908" w:rsidP="00D84908">
      <w:pPr>
        <w:rPr>
          <w:lang w:val="ro-RO" w:eastAsia="es-ES" w:bidi="ar-BH"/>
        </w:rPr>
      </w:pPr>
      <w:r w:rsidRPr="00495557">
        <w:rPr>
          <w:lang w:val="ro-RO" w:eastAsia="es-ES" w:bidi="ar-BH"/>
        </w:rPr>
        <w:t>In</w:t>
      </w:r>
      <w:r>
        <w:rPr>
          <w:b/>
          <w:lang w:val="ro-RO" w:eastAsia="es-ES" w:bidi="ar-BH"/>
        </w:rPr>
        <w:t xml:space="preserve"> Anexa 4 </w:t>
      </w:r>
      <w:r w:rsidRPr="00495557">
        <w:rPr>
          <w:lang w:val="ro-RO" w:eastAsia="es-ES" w:bidi="ar-BH"/>
        </w:rPr>
        <w:t>este prezentat</w:t>
      </w:r>
      <w:r w:rsidR="00C207FA">
        <w:rPr>
          <w:lang w:val="ro-RO" w:eastAsia="es-ES" w:bidi="ar-BH"/>
        </w:rPr>
        <w:t xml:space="preserve"> </w:t>
      </w:r>
      <w:r w:rsidRPr="00A3143B">
        <w:rPr>
          <w:lang w:val="ro-RO" w:eastAsia="es-ES" w:bidi="ar-BH"/>
        </w:rPr>
        <w:t>calendarul procedurii competitive de atribuire a unui traseu de autobuz</w:t>
      </w:r>
      <w:r>
        <w:rPr>
          <w:lang w:val="ro-RO" w:eastAsia="es-ES" w:bidi="ar-BH"/>
        </w:rPr>
        <w:t>. Durata maxima necesara desfasurarii unei proceduri de atribuire competitiva este de aproximativ 6,5 luni, incepand cu data constituirii Comisiei de atribuire (deci fara durata necesara aprobarii documentelor necesare procedurii)</w:t>
      </w:r>
      <w:r w:rsidR="00C207FA">
        <w:rPr>
          <w:lang w:val="ro-RO" w:eastAsia="es-ES" w:bidi="ar-BH"/>
        </w:rPr>
        <w:t>.</w:t>
      </w:r>
    </w:p>
    <w:p w:rsidR="00D84908" w:rsidRPr="008C3C19" w:rsidRDefault="00D84908" w:rsidP="00D84908">
      <w:pPr>
        <w:rPr>
          <w:lang w:val="ro-RO" w:eastAsia="es-ES" w:bidi="ar-BH"/>
        </w:rPr>
      </w:pPr>
      <w:r>
        <w:rPr>
          <w:lang w:val="ro-RO" w:eastAsia="es-ES" w:bidi="ar-BH"/>
        </w:rPr>
        <w:t xml:space="preserve">In </w:t>
      </w:r>
      <w:r w:rsidRPr="00A3143B">
        <w:rPr>
          <w:b/>
          <w:lang w:val="ro-RO" w:eastAsia="es-ES" w:bidi="ar-BH"/>
        </w:rPr>
        <w:t>Anexa 5</w:t>
      </w:r>
      <w:r>
        <w:rPr>
          <w:lang w:val="ro-RO" w:eastAsia="es-ES" w:bidi="ar-BH"/>
        </w:rPr>
        <w:t xml:space="preserve"> este prezentat Formularul de publicitate necesar a fi completat si publicat in Jurnalul Uniunii Europene pentru intentia de atribuire directa sau competitiva.</w:t>
      </w:r>
    </w:p>
    <w:p w:rsidR="00D84908" w:rsidRPr="008C3C19" w:rsidRDefault="00D84908" w:rsidP="00D84908">
      <w:pPr>
        <w:rPr>
          <w:lang w:val="ro-RO" w:eastAsia="es-ES" w:bidi="ar-BH"/>
        </w:rPr>
      </w:pPr>
    </w:p>
    <w:p w:rsidR="00D84908" w:rsidRPr="008C3C19" w:rsidRDefault="00D84908" w:rsidP="00D84908">
      <w:pPr>
        <w:rPr>
          <w:lang w:val="ro-RO" w:eastAsia="es-ES" w:bidi="ar-BH"/>
        </w:rPr>
      </w:pPr>
    </w:p>
    <w:p w:rsidR="00D84908" w:rsidRDefault="00D84908" w:rsidP="00D84908">
      <w:pPr>
        <w:rPr>
          <w:lang w:val="ro-RO" w:eastAsia="es-ES" w:bidi="ar-BH"/>
        </w:rPr>
        <w:sectPr w:rsidR="00D84908" w:rsidSect="00E22FD6">
          <w:pgSz w:w="11906" w:h="16838"/>
          <w:pgMar w:top="1699" w:right="1411" w:bottom="1411" w:left="1411" w:header="706" w:footer="1037" w:gutter="0"/>
          <w:cols w:space="708"/>
          <w:docGrid w:linePitch="360"/>
        </w:sectPr>
      </w:pPr>
    </w:p>
    <w:p w:rsidR="00D84908" w:rsidRDefault="00D84908" w:rsidP="00D84908">
      <w:pPr>
        <w:rPr>
          <w:lang w:val="ro-RO" w:eastAsia="es-ES" w:bidi="ar-BH"/>
        </w:rPr>
      </w:pPr>
    </w:p>
    <w:p w:rsidR="00D84908" w:rsidRDefault="00D84908" w:rsidP="00D84908">
      <w:pPr>
        <w:rPr>
          <w:lang w:val="ro-RO" w:eastAsia="es-ES" w:bidi="ar-BH"/>
        </w:rPr>
      </w:pPr>
    </w:p>
    <w:p w:rsidR="00D84908" w:rsidRPr="00E53209" w:rsidRDefault="00D84908" w:rsidP="00D84908">
      <w:pPr>
        <w:pStyle w:val="Heading1"/>
        <w:pageBreakBefore w:val="0"/>
        <w:numPr>
          <w:ilvl w:val="0"/>
          <w:numId w:val="0"/>
        </w:numPr>
        <w:spacing w:before="240" w:after="240"/>
        <w:ind w:left="431"/>
        <w:rPr>
          <w:rFonts w:cs="Arial"/>
          <w:lang w:val="en-US"/>
        </w:rPr>
      </w:pPr>
      <w:bookmarkStart w:id="309" w:name="_Toc397317346"/>
      <w:bookmarkStart w:id="310" w:name="_Toc404072218"/>
      <w:bookmarkStart w:id="311" w:name="_Toc404072295"/>
      <w:r>
        <w:rPr>
          <w:rFonts w:cs="Arial"/>
          <w:lang w:val="en-US"/>
        </w:rPr>
        <w:t xml:space="preserve">ANEXA 1 </w:t>
      </w:r>
      <w:r w:rsidR="003C7CC2">
        <w:rPr>
          <w:rFonts w:cs="Arial"/>
          <w:lang w:val="en-US"/>
        </w:rPr>
        <w:t xml:space="preserve">- </w:t>
      </w:r>
      <w:r>
        <w:rPr>
          <w:rFonts w:cs="Arial"/>
          <w:lang w:val="en-US"/>
        </w:rPr>
        <w:t>OPERATIUNI LUNARE REALIZATE IN CADRUL CSP</w:t>
      </w:r>
      <w:bookmarkEnd w:id="309"/>
      <w:bookmarkEnd w:id="310"/>
      <w:bookmarkEnd w:id="311"/>
    </w:p>
    <w:p w:rsidR="00D84908" w:rsidRDefault="00D84908" w:rsidP="00D84908">
      <w:pPr>
        <w:rPr>
          <w:lang w:val="ro-RO" w:eastAsia="es-ES" w:bidi="ar-BH"/>
        </w:rPr>
      </w:pPr>
    </w:p>
    <w:p w:rsidR="00D84908" w:rsidRDefault="005F5C25" w:rsidP="00D84908">
      <w:pPr>
        <w:rPr>
          <w:lang w:val="ro-RO" w:eastAsia="es-ES" w:bidi="ar-BH"/>
        </w:rPr>
      </w:pPr>
      <w:r>
        <w:rPr>
          <w:noProof/>
          <w:lang w:val="ro-RO" w:eastAsia="ro-RO"/>
        </w:rPr>
        <w:drawing>
          <wp:inline distT="0" distB="0" distL="0" distR="0" wp14:anchorId="3126BD87" wp14:editId="3641B3C5">
            <wp:extent cx="9772650" cy="417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72650" cy="4171950"/>
                    </a:xfrm>
                    <a:prstGeom prst="rect">
                      <a:avLst/>
                    </a:prstGeom>
                    <a:noFill/>
                    <a:ln>
                      <a:noFill/>
                    </a:ln>
                  </pic:spPr>
                </pic:pic>
              </a:graphicData>
            </a:graphic>
          </wp:inline>
        </w:drawing>
      </w:r>
    </w:p>
    <w:p w:rsidR="00D84908" w:rsidRDefault="00D84908" w:rsidP="00D84908">
      <w:pPr>
        <w:rPr>
          <w:lang w:val="ro-RO" w:eastAsia="es-ES" w:bidi="ar-BH"/>
        </w:rPr>
      </w:pPr>
    </w:p>
    <w:p w:rsidR="00D84908" w:rsidRDefault="00D84908" w:rsidP="00D84908">
      <w:pPr>
        <w:rPr>
          <w:lang w:val="ro-RO" w:eastAsia="es-ES" w:bidi="ar-BH"/>
        </w:rPr>
      </w:pPr>
    </w:p>
    <w:p w:rsidR="00D84908" w:rsidRDefault="00D84908" w:rsidP="00D84908">
      <w:pPr>
        <w:rPr>
          <w:lang w:val="ro-RO" w:eastAsia="es-ES" w:bidi="ar-BH"/>
        </w:rPr>
      </w:pPr>
    </w:p>
    <w:p w:rsidR="00D84908" w:rsidRDefault="00D84908" w:rsidP="00D84908">
      <w:pPr>
        <w:rPr>
          <w:lang w:val="ro-RO" w:eastAsia="es-ES" w:bidi="ar-BH"/>
        </w:rPr>
      </w:pPr>
    </w:p>
    <w:p w:rsidR="00D84908" w:rsidRPr="00E53209" w:rsidRDefault="00D84908" w:rsidP="00D84908">
      <w:pPr>
        <w:pStyle w:val="Heading1"/>
        <w:pageBreakBefore w:val="0"/>
        <w:numPr>
          <w:ilvl w:val="0"/>
          <w:numId w:val="0"/>
        </w:numPr>
        <w:spacing w:before="240" w:after="240"/>
        <w:ind w:left="431"/>
        <w:rPr>
          <w:rFonts w:cs="Arial"/>
          <w:lang w:val="en-US"/>
        </w:rPr>
      </w:pPr>
      <w:bookmarkStart w:id="312" w:name="_Toc397317347"/>
      <w:bookmarkStart w:id="313" w:name="_Toc404072219"/>
      <w:bookmarkStart w:id="314" w:name="_Toc404072296"/>
      <w:bookmarkStart w:id="315" w:name="_Toc389151089"/>
      <w:r>
        <w:rPr>
          <w:rFonts w:cs="Arial"/>
          <w:lang w:val="en-US"/>
        </w:rPr>
        <w:t xml:space="preserve">ANEXA 2 </w:t>
      </w:r>
      <w:r w:rsidR="003C7CC2">
        <w:rPr>
          <w:rFonts w:cs="Arial"/>
          <w:lang w:val="en-US"/>
        </w:rPr>
        <w:t xml:space="preserve">- </w:t>
      </w:r>
      <w:r>
        <w:rPr>
          <w:rFonts w:cs="Arial"/>
          <w:lang w:val="en-US"/>
        </w:rPr>
        <w:t>OPERATIUNI ANUALE SI TRIMESTRIALE REALIZATE IN CADRUL CSP</w:t>
      </w:r>
      <w:bookmarkEnd w:id="312"/>
      <w:bookmarkEnd w:id="313"/>
      <w:bookmarkEnd w:id="314"/>
    </w:p>
    <w:p w:rsidR="00D84908" w:rsidRDefault="005F5C25" w:rsidP="00D84908">
      <w:pPr>
        <w:rPr>
          <w:lang w:val="en-US"/>
        </w:rPr>
      </w:pPr>
      <w:r>
        <w:rPr>
          <w:noProof/>
          <w:lang w:val="ro-RO" w:eastAsia="ro-RO"/>
        </w:rPr>
        <w:drawing>
          <wp:inline distT="0" distB="0" distL="0" distR="0" wp14:anchorId="119A4A3C" wp14:editId="671EA614">
            <wp:extent cx="9201150" cy="419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01150" cy="4191000"/>
                    </a:xfrm>
                    <a:prstGeom prst="rect">
                      <a:avLst/>
                    </a:prstGeom>
                    <a:noFill/>
                    <a:ln>
                      <a:noFill/>
                    </a:ln>
                  </pic:spPr>
                </pic:pic>
              </a:graphicData>
            </a:graphic>
          </wp:inline>
        </w:drawing>
      </w:r>
    </w:p>
    <w:p w:rsidR="00D84908" w:rsidRDefault="00D84908" w:rsidP="00D84908">
      <w:pPr>
        <w:rPr>
          <w:lang w:val="en-US"/>
        </w:rPr>
      </w:pPr>
    </w:p>
    <w:p w:rsidR="00D84908" w:rsidRDefault="00D84908" w:rsidP="00D84908">
      <w:pPr>
        <w:rPr>
          <w:lang w:val="en-US"/>
        </w:rPr>
        <w:sectPr w:rsidR="00D84908" w:rsidSect="00E22FD6">
          <w:pgSz w:w="16838" w:h="11906" w:orient="landscape"/>
          <w:pgMar w:top="1411" w:right="1699" w:bottom="1411" w:left="1411" w:header="706" w:footer="1037" w:gutter="0"/>
          <w:cols w:space="708"/>
          <w:docGrid w:linePitch="360"/>
        </w:sectPr>
      </w:pPr>
    </w:p>
    <w:bookmarkEnd w:id="315"/>
    <w:p w:rsidR="00D84908" w:rsidRDefault="00D84908" w:rsidP="00D84908">
      <w:pPr>
        <w:rPr>
          <w:lang w:val="ro-RO" w:eastAsia="es-ES" w:bidi="ar-BH"/>
        </w:rPr>
      </w:pPr>
    </w:p>
    <w:p w:rsidR="00D84908" w:rsidRPr="00DD4CF0" w:rsidRDefault="00D84908" w:rsidP="00D84908">
      <w:pPr>
        <w:pStyle w:val="Heading1"/>
        <w:pageBreakBefore w:val="0"/>
        <w:numPr>
          <w:ilvl w:val="0"/>
          <w:numId w:val="0"/>
        </w:numPr>
        <w:spacing w:before="240" w:after="240"/>
        <w:ind w:left="431"/>
        <w:rPr>
          <w:rFonts w:cs="Arial"/>
          <w:lang w:val="en-US"/>
        </w:rPr>
      </w:pPr>
      <w:bookmarkStart w:id="316" w:name="_Toc223839129"/>
      <w:bookmarkStart w:id="317" w:name="_Toc236107156"/>
      <w:bookmarkStart w:id="318" w:name="_Toc237248348"/>
      <w:bookmarkStart w:id="319" w:name="_Toc397317348"/>
      <w:bookmarkStart w:id="320" w:name="_Toc404072220"/>
      <w:bookmarkStart w:id="321" w:name="_Toc404072297"/>
      <w:r w:rsidRPr="00DD4CF0">
        <w:rPr>
          <w:rFonts w:cs="Arial"/>
          <w:lang w:val="en-US"/>
        </w:rPr>
        <w:t xml:space="preserve">ANEXA 3 </w:t>
      </w:r>
      <w:r w:rsidR="003C7CC2">
        <w:rPr>
          <w:rFonts w:cs="Arial"/>
          <w:lang w:val="en-US"/>
        </w:rPr>
        <w:t xml:space="preserve">- </w:t>
      </w:r>
      <w:r w:rsidRPr="00DD4CF0">
        <w:rPr>
          <w:rFonts w:cs="Arial"/>
          <w:lang w:val="en-US"/>
        </w:rPr>
        <w:t>PLAN DE ACTIUNI DETALIAT</w:t>
      </w:r>
      <w:bookmarkEnd w:id="316"/>
      <w:bookmarkEnd w:id="317"/>
      <w:bookmarkEnd w:id="318"/>
      <w:bookmarkEnd w:id="319"/>
      <w:bookmarkEnd w:id="320"/>
      <w:bookmarkEnd w:id="321"/>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8"/>
        <w:gridCol w:w="1350"/>
        <w:gridCol w:w="2070"/>
      </w:tblGrid>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E0E0E0"/>
          </w:tcPr>
          <w:p w:rsidR="00D84908" w:rsidRPr="009563E1" w:rsidRDefault="00D84908" w:rsidP="00E22FD6">
            <w:pPr>
              <w:spacing w:after="0"/>
              <w:jc w:val="center"/>
              <w:rPr>
                <w:rFonts w:cs="Arial"/>
                <w:b/>
                <w:lang w:val="pt-BR"/>
              </w:rPr>
            </w:pPr>
            <w:r w:rsidRPr="009563E1">
              <w:rPr>
                <w:rFonts w:cs="Arial"/>
                <w:b/>
                <w:lang w:val="pt-BR"/>
              </w:rPr>
              <w:t>Activitatea</w:t>
            </w:r>
          </w:p>
        </w:tc>
        <w:tc>
          <w:tcPr>
            <w:tcW w:w="1350" w:type="dxa"/>
            <w:tcBorders>
              <w:top w:val="single" w:sz="4" w:space="0" w:color="auto"/>
              <w:left w:val="single" w:sz="4" w:space="0" w:color="auto"/>
              <w:bottom w:val="single" w:sz="4" w:space="0" w:color="auto"/>
              <w:right w:val="single" w:sz="4" w:space="0" w:color="auto"/>
            </w:tcBorders>
            <w:shd w:val="clear" w:color="auto" w:fill="E0E0E0"/>
          </w:tcPr>
          <w:p w:rsidR="00D84908" w:rsidRPr="009563E1" w:rsidRDefault="00D84908" w:rsidP="00E22FD6">
            <w:pPr>
              <w:spacing w:after="0"/>
              <w:jc w:val="center"/>
              <w:rPr>
                <w:rFonts w:cs="Arial"/>
                <w:b/>
                <w:lang w:val="pt-BR"/>
              </w:rPr>
            </w:pPr>
            <w:r>
              <w:rPr>
                <w:rFonts w:cs="Arial"/>
                <w:b/>
                <w:lang w:val="pt-BR"/>
              </w:rPr>
              <w:t>Durata</w:t>
            </w:r>
          </w:p>
        </w:tc>
        <w:tc>
          <w:tcPr>
            <w:tcW w:w="2070" w:type="dxa"/>
            <w:tcBorders>
              <w:top w:val="single" w:sz="4" w:space="0" w:color="auto"/>
              <w:left w:val="single" w:sz="4" w:space="0" w:color="auto"/>
              <w:bottom w:val="single" w:sz="4" w:space="0" w:color="auto"/>
              <w:right w:val="single" w:sz="4" w:space="0" w:color="auto"/>
            </w:tcBorders>
            <w:shd w:val="clear" w:color="auto" w:fill="E0E0E0"/>
          </w:tcPr>
          <w:p w:rsidR="00D84908" w:rsidRPr="009563E1" w:rsidRDefault="00D84908" w:rsidP="00E22FD6">
            <w:pPr>
              <w:spacing w:after="0"/>
              <w:ind w:left="242" w:hanging="242"/>
              <w:jc w:val="center"/>
              <w:rPr>
                <w:rFonts w:cs="Arial"/>
                <w:b/>
                <w:lang w:val="pt-BR"/>
              </w:rPr>
            </w:pPr>
            <w:r>
              <w:rPr>
                <w:rFonts w:cs="Arial"/>
                <w:b/>
                <w:lang w:val="pt-BR"/>
              </w:rPr>
              <w:t>Responsabilitati</w:t>
            </w:r>
          </w:p>
        </w:tc>
      </w:tr>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Pr="009563E1" w:rsidRDefault="00D84908" w:rsidP="00E22FD6">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9563E1" w:rsidRDefault="00D84908" w:rsidP="00E22FD6">
            <w:pPr>
              <w:spacing w:after="0"/>
              <w:jc w:val="center"/>
              <w:rPr>
                <w:rFonts w:cs="Arial"/>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Pr="009563E1" w:rsidRDefault="00D84908" w:rsidP="00E22FD6">
            <w:pPr>
              <w:spacing w:after="0"/>
              <w:jc w:val="left"/>
              <w:rPr>
                <w:rFonts w:cs="Arial"/>
              </w:rPr>
            </w:pPr>
          </w:p>
        </w:tc>
      </w:tr>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rPr>
                <w:rFonts w:eastAsia="Times New Roman"/>
                <w:b/>
                <w:szCs w:val="24"/>
              </w:rPr>
            </w:pPr>
            <w:r>
              <w:rPr>
                <w:rFonts w:eastAsia="Times New Roman"/>
                <w:b/>
                <w:szCs w:val="24"/>
              </w:rPr>
              <w:t>Pregatirea documentelor si realizarea actiunilor necesare incheierii contractului de delegare a serviciilor publice de transport (analiza situatiei existente, stabilire/adaptare Plan de transport, calcul cost/km, stabilire durata contract si strategie de contractare)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center"/>
              <w:rPr>
                <w:rFonts w:cs="Arial"/>
              </w:rPr>
            </w:pPr>
            <w:r>
              <w:rPr>
                <w:rFonts w:cs="Arial"/>
                <w:b/>
              </w:rPr>
              <w:t>1 - 6</w:t>
            </w:r>
            <w:r w:rsidRPr="0086554E">
              <w:rPr>
                <w:rFonts w:cs="Arial"/>
                <w:b/>
              </w:rPr>
              <w:t xml:space="preserve"> luni</w:t>
            </w:r>
            <w:r>
              <w:rPr>
                <w:rFonts w:cs="Arial"/>
              </w:rPr>
              <w:t xml:space="preserve"> (functie de situatia concreta si strategiile de contractare adoptate)</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sidRPr="00496966">
              <w:rPr>
                <w:rFonts w:cs="Arial"/>
                <w:u w:val="single"/>
              </w:rPr>
              <w:t>Pregatire:</w:t>
            </w:r>
            <w:r>
              <w:rPr>
                <w:rFonts w:cs="Arial"/>
              </w:rPr>
              <w:t>Autoritatea de autorizare, Compartimente din cadrul Autoritatii Contractante, Operator public  consultant (extern)</w:t>
            </w:r>
          </w:p>
        </w:tc>
      </w:tr>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Pr="00FF62CF" w:rsidRDefault="00D84908" w:rsidP="00E22FD6">
            <w:pPr>
              <w:pStyle w:val="ListParagraph"/>
              <w:spacing w:after="0"/>
              <w:ind w:left="0" w:firstLine="0"/>
              <w:rPr>
                <w:rFonts w:ascii="Times New Roman" w:eastAsia="Times" w:hAnsi="Times New Roman"/>
                <w:b/>
                <w:color w:val="222222"/>
                <w:sz w:val="24"/>
                <w:lang w:val="ro-RO" w:bidi="ar-BH"/>
              </w:rPr>
            </w:pPr>
            <w:r w:rsidRPr="00FF62CF">
              <w:rPr>
                <w:rStyle w:val="hps"/>
                <w:rFonts w:ascii="Times New Roman" w:eastAsia="Times" w:hAnsi="Times New Roman"/>
                <w:b/>
                <w:color w:val="222222"/>
                <w:sz w:val="24"/>
                <w:lang w:val="ro-RO" w:bidi="ar-BH"/>
              </w:rPr>
              <w:t xml:space="preserve">Aprobarea de catre Consiliul Local a </w:t>
            </w:r>
            <w:r>
              <w:rPr>
                <w:rStyle w:val="hps"/>
                <w:rFonts w:ascii="Times New Roman" w:eastAsia="Times" w:hAnsi="Times New Roman"/>
                <w:b/>
                <w:color w:val="222222"/>
                <w:sz w:val="24"/>
                <w:lang w:val="ro-RO" w:bidi="ar-BH"/>
              </w:rPr>
              <w:t xml:space="preserve">strategiei de contractare si a </w:t>
            </w:r>
            <w:r w:rsidRPr="00FF62CF">
              <w:rPr>
                <w:rStyle w:val="hps"/>
                <w:rFonts w:ascii="Times New Roman" w:eastAsia="Times" w:hAnsi="Times New Roman"/>
                <w:b/>
                <w:color w:val="222222"/>
                <w:sz w:val="24"/>
                <w:lang w:val="ro-RO" w:bidi="ar-BH"/>
              </w:rPr>
              <w:t xml:space="preserve">documentelor necesare inceperii proceduriilor de atribuire a contractelor de delegare, </w:t>
            </w:r>
            <w:r w:rsidRPr="002621E8">
              <w:rPr>
                <w:rStyle w:val="hps"/>
                <w:rFonts w:ascii="Times New Roman" w:eastAsia="Times" w:hAnsi="Times New Roman"/>
                <w:color w:val="222222"/>
                <w:sz w:val="24"/>
              </w:rPr>
              <w:t>conform Legii 51/ 2006 si a Ordinului ANRSC 262/ 2007:</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 xml:space="preserve">studiul de oportunitate </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 xml:space="preserve">hotararea Consiliului Local de stabilire a modalitatii de gestiune a serviciului; </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proiectul contractului de servicii publice</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 xml:space="preserve">caietul de sarcini al transportului public local </w:t>
            </w:r>
            <w:r>
              <w:rPr>
                <w:rFonts w:cs="Arial"/>
                <w:lang w:val="ro-RO" w:bidi="ar-BH"/>
              </w:rPr>
              <w:t xml:space="preserve">incluzand Programul de transport public </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 xml:space="preserve">regulamentul pentru efectuarea transportului public local </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 xml:space="preserve">cerintele privind eligibilitatea </w:t>
            </w:r>
          </w:p>
          <w:p w:rsidR="00D84908" w:rsidRPr="002D24A8" w:rsidRDefault="00D84908" w:rsidP="00D84908">
            <w:pPr>
              <w:widowControl w:val="0"/>
              <w:numPr>
                <w:ilvl w:val="0"/>
                <w:numId w:val="124"/>
              </w:numPr>
              <w:adjustRightInd w:val="0"/>
              <w:spacing w:after="0"/>
              <w:textAlignment w:val="baseline"/>
              <w:rPr>
                <w:rFonts w:cs="Arial"/>
                <w:lang w:val="ro-RO" w:bidi="ar-BH"/>
              </w:rPr>
            </w:pPr>
            <w:r w:rsidRPr="002D24A8">
              <w:rPr>
                <w:rFonts w:cs="Arial"/>
                <w:lang w:val="ro-RO" w:bidi="ar-BH"/>
              </w:rPr>
              <w:t>criteriile de selectie a ofertelor.</w:t>
            </w:r>
          </w:p>
          <w:p w:rsidR="00D84908" w:rsidRPr="009563E1" w:rsidRDefault="00D84908" w:rsidP="00E22FD6">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86554E" w:rsidRDefault="00D84908" w:rsidP="00E22FD6">
            <w:pPr>
              <w:spacing w:after="0"/>
              <w:jc w:val="center"/>
              <w:rPr>
                <w:rFonts w:cs="Arial"/>
                <w:b/>
              </w:rPr>
            </w:pPr>
            <w:r w:rsidRPr="0086554E">
              <w:rPr>
                <w:rFonts w:cs="Arial"/>
                <w:b/>
              </w:rPr>
              <w:t>1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sidRPr="00255933">
              <w:rPr>
                <w:rFonts w:cs="Arial"/>
                <w:u w:val="single"/>
              </w:rPr>
              <w:t>Pregatire</w:t>
            </w:r>
            <w:r>
              <w:rPr>
                <w:rFonts w:cs="Arial"/>
              </w:rPr>
              <w:t>: Autoritatea de Autorizare</w:t>
            </w:r>
          </w:p>
          <w:p w:rsidR="00D84908" w:rsidRPr="009563E1" w:rsidRDefault="00D84908" w:rsidP="00E22FD6">
            <w:pPr>
              <w:spacing w:after="0"/>
              <w:jc w:val="left"/>
              <w:rPr>
                <w:rFonts w:cs="Arial"/>
              </w:rPr>
            </w:pPr>
            <w:r w:rsidRPr="00255933">
              <w:rPr>
                <w:rFonts w:cs="Arial"/>
                <w:u w:val="single"/>
              </w:rPr>
              <w:t>Aprobare:</w:t>
            </w:r>
            <w:r>
              <w:rPr>
                <w:rFonts w:cs="Arial"/>
              </w:rPr>
              <w:t xml:space="preserve"> Consiliului Local</w:t>
            </w:r>
          </w:p>
        </w:tc>
      </w:tr>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B8CCE4"/>
          </w:tcPr>
          <w:p w:rsidR="00D84908" w:rsidRDefault="00D84908" w:rsidP="00E22FD6">
            <w:pPr>
              <w:spacing w:after="0"/>
              <w:rPr>
                <w:rFonts w:eastAsia="Times New Roman"/>
                <w:b/>
                <w:szCs w:val="24"/>
              </w:rPr>
            </w:pPr>
            <w:r>
              <w:rPr>
                <w:rFonts w:eastAsia="Times New Roman"/>
                <w:b/>
                <w:szCs w:val="24"/>
              </w:rPr>
              <w:t xml:space="preserve">Publicare in Jurnalul Oficial al Uniunii Europene a Intentiei de contractare a serviciilor publice de transport </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rsidR="00D84908" w:rsidRDefault="00D84908" w:rsidP="00E22FD6">
            <w:pPr>
              <w:spacing w:after="0"/>
              <w:jc w:val="center"/>
              <w:rPr>
                <w:rFonts w:cs="Arial"/>
              </w:rPr>
            </w:pPr>
            <w:r w:rsidRPr="0086554E">
              <w:rPr>
                <w:rFonts w:cs="Arial"/>
                <w:b/>
              </w:rPr>
              <w:t>0,5 luni</w:t>
            </w:r>
            <w:r>
              <w:rPr>
                <w:rFonts w:cs="Arial"/>
              </w:rPr>
              <w:t xml:space="preserve"> (termen:</w:t>
            </w:r>
            <w:r w:rsidRPr="0086554E">
              <w:rPr>
                <w:rFonts w:cs="Arial"/>
                <w:u w:val="single"/>
              </w:rPr>
              <w:t>cu un an anterior datei de atribuire)</w:t>
            </w:r>
          </w:p>
        </w:tc>
        <w:tc>
          <w:tcPr>
            <w:tcW w:w="2070" w:type="dxa"/>
            <w:tcBorders>
              <w:top w:val="single" w:sz="4" w:space="0" w:color="auto"/>
              <w:left w:val="single" w:sz="4" w:space="0" w:color="auto"/>
              <w:bottom w:val="single" w:sz="4" w:space="0" w:color="auto"/>
              <w:right w:val="single" w:sz="4" w:space="0" w:color="auto"/>
            </w:tcBorders>
            <w:shd w:val="clear" w:color="auto" w:fill="B8CCE4"/>
          </w:tcPr>
          <w:p w:rsidR="00D84908" w:rsidRDefault="00D84908" w:rsidP="00E22FD6">
            <w:pPr>
              <w:spacing w:after="0"/>
              <w:jc w:val="left"/>
              <w:rPr>
                <w:rFonts w:cs="Arial"/>
              </w:rPr>
            </w:pPr>
            <w:r>
              <w:rPr>
                <w:rFonts w:cs="Arial"/>
              </w:rPr>
              <w:t>Autoritatea de autorizare</w:t>
            </w:r>
          </w:p>
        </w:tc>
      </w:tr>
      <w:tr w:rsidR="00D84908" w:rsidRPr="009563E1" w:rsidTr="00E22FD6">
        <w:trPr>
          <w:trHeight w:val="157"/>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rPr>
                <w:rFonts w:eastAsia="Times New Roman"/>
                <w:b/>
                <w:szCs w:val="24"/>
              </w:rPr>
            </w:pPr>
            <w:r>
              <w:rPr>
                <w:rFonts w:eastAsia="Times New Roman"/>
                <w:b/>
                <w:szCs w:val="24"/>
              </w:rPr>
              <w:t>Definitivare documente necesare incheierii contractului de delegare a serviciilor publice de transport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86554E" w:rsidRDefault="00D84908" w:rsidP="00E22FD6">
            <w:pPr>
              <w:spacing w:after="0"/>
              <w:jc w:val="center"/>
              <w:rPr>
                <w:rFonts w:cs="Arial"/>
                <w:b/>
              </w:rPr>
            </w:pPr>
            <w:r>
              <w:rPr>
                <w:rFonts w:cs="Arial"/>
                <w:b/>
              </w:rPr>
              <w:t>3</w:t>
            </w:r>
            <w:r w:rsidRPr="0086554E">
              <w:rPr>
                <w:rFonts w:cs="Arial"/>
                <w:b/>
              </w:rPr>
              <w:t xml:space="preserve"> luni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Pr>
                <w:rFonts w:cs="Arial"/>
              </w:rPr>
              <w:t xml:space="preserve">Autoritatea de </w:t>
            </w:r>
            <w:r>
              <w:rPr>
                <w:rFonts w:cs="Arial"/>
              </w:rPr>
              <w:lastRenderedPageBreak/>
              <w:t>autorizare</w:t>
            </w:r>
          </w:p>
        </w:tc>
      </w:tr>
      <w:tr w:rsidR="00D84908" w:rsidRPr="009563E1" w:rsidTr="00E22FD6">
        <w:trPr>
          <w:trHeight w:val="1166"/>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Pr="001E69C8" w:rsidRDefault="00D84908" w:rsidP="00E22FD6">
            <w:pPr>
              <w:pStyle w:val="ListParagraph"/>
              <w:spacing w:after="0"/>
              <w:ind w:left="0" w:firstLine="0"/>
              <w:rPr>
                <w:rStyle w:val="hps"/>
                <w:rFonts w:eastAsia="Times"/>
                <w:b/>
                <w:color w:val="222222"/>
                <w:lang w:val="ro-RO" w:bidi="ar-BH"/>
              </w:rPr>
            </w:pPr>
            <w:r>
              <w:rPr>
                <w:rStyle w:val="hps"/>
                <w:rFonts w:ascii="Times New Roman" w:eastAsia="Times" w:hAnsi="Times New Roman"/>
                <w:b/>
                <w:color w:val="222222"/>
                <w:sz w:val="24"/>
                <w:lang w:val="ro-RO" w:bidi="ar-BH"/>
              </w:rPr>
              <w:lastRenderedPageBreak/>
              <w:t>Constituirea comisie de atribuire</w:t>
            </w:r>
          </w:p>
          <w:p w:rsidR="00D84908" w:rsidRPr="009563E1" w:rsidRDefault="00D84908" w:rsidP="00E22FD6">
            <w:pPr>
              <w:spacing w:after="0"/>
              <w:rPr>
                <w:rFonts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3D0989" w:rsidRDefault="00D84908" w:rsidP="00E22FD6">
            <w:pPr>
              <w:spacing w:after="0"/>
              <w:jc w:val="center"/>
              <w:rPr>
                <w:rFonts w:cs="Arial"/>
                <w:b/>
              </w:rPr>
            </w:pPr>
            <w:r>
              <w:rPr>
                <w:rFonts w:cs="Arial"/>
                <w:b/>
              </w:rPr>
              <w:t>0,5 luni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sidRPr="00255933">
              <w:rPr>
                <w:rFonts w:cs="Arial"/>
                <w:u w:val="single"/>
              </w:rPr>
              <w:t>Pregatire</w:t>
            </w:r>
            <w:r>
              <w:rPr>
                <w:rFonts w:cs="Arial"/>
              </w:rPr>
              <w:t>: Autoritatea de Autorizare</w:t>
            </w:r>
          </w:p>
          <w:p w:rsidR="00D84908" w:rsidRPr="009563E1" w:rsidRDefault="00D84908" w:rsidP="00E22FD6">
            <w:pPr>
              <w:spacing w:after="0"/>
              <w:jc w:val="left"/>
              <w:rPr>
                <w:rFonts w:cs="Arial"/>
              </w:rPr>
            </w:pPr>
            <w:r>
              <w:rPr>
                <w:rFonts w:cs="Arial"/>
                <w:u w:val="single"/>
              </w:rPr>
              <w:t>Decizie</w:t>
            </w:r>
            <w:r w:rsidRPr="00255933">
              <w:rPr>
                <w:rFonts w:cs="Arial"/>
                <w:u w:val="single"/>
              </w:rPr>
              <w:t>:</w:t>
            </w:r>
            <w:r>
              <w:rPr>
                <w:rFonts w:cs="Arial"/>
              </w:rPr>
              <w:t xml:space="preserve"> Primar</w:t>
            </w:r>
          </w:p>
        </w:tc>
      </w:tr>
      <w:tr w:rsidR="00D84908" w:rsidRPr="009563E1" w:rsidTr="00E22FD6">
        <w:trPr>
          <w:trHeight w:val="1166"/>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pStyle w:val="ListParagraph"/>
              <w:spacing w:after="0"/>
              <w:ind w:left="0" w:firstLine="0"/>
              <w:rPr>
                <w:rStyle w:val="hps"/>
                <w:rFonts w:ascii="Times New Roman" w:eastAsia="Times" w:hAnsi="Times New Roman"/>
                <w:b/>
                <w:color w:val="222222"/>
                <w:sz w:val="24"/>
                <w:lang w:val="ro-RO" w:bidi="ar-BH"/>
              </w:rPr>
            </w:pPr>
            <w:r>
              <w:rPr>
                <w:rStyle w:val="hps"/>
                <w:rFonts w:ascii="Times New Roman" w:eastAsia="Times" w:hAnsi="Times New Roman"/>
                <w:b/>
                <w:color w:val="222222"/>
                <w:sz w:val="24"/>
                <w:lang w:val="ro-RO" w:bidi="ar-BH"/>
              </w:rPr>
              <w:t>Desfasurare procedura de atribuire competitiva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3D0989" w:rsidRDefault="00D84908" w:rsidP="00E22FD6">
            <w:pPr>
              <w:spacing w:after="0"/>
              <w:jc w:val="center"/>
              <w:rPr>
                <w:rFonts w:cs="Arial"/>
                <w:b/>
              </w:rPr>
            </w:pPr>
            <w:r>
              <w:rPr>
                <w:rFonts w:cs="Arial"/>
                <w:b/>
              </w:rPr>
              <w:t>6,5</w:t>
            </w:r>
            <w:r w:rsidRPr="003D0989">
              <w:rPr>
                <w:rFonts w:cs="Arial"/>
                <w:b/>
              </w:rPr>
              <w:t xml:space="preserve"> luni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Pr="00255933" w:rsidRDefault="00D84908" w:rsidP="00E22FD6">
            <w:pPr>
              <w:spacing w:after="0"/>
              <w:jc w:val="left"/>
              <w:rPr>
                <w:rFonts w:cs="Arial"/>
                <w:u w:val="single"/>
              </w:rPr>
            </w:pPr>
            <w:r>
              <w:rPr>
                <w:rFonts w:cs="Arial"/>
              </w:rPr>
              <w:t>Autoritatea Contractanta si Operator</w:t>
            </w:r>
          </w:p>
        </w:tc>
      </w:tr>
      <w:tr w:rsidR="00D84908" w:rsidRPr="009563E1" w:rsidTr="00E22FD6">
        <w:trPr>
          <w:trHeight w:val="1150"/>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pStyle w:val="ListParagraph"/>
              <w:spacing w:after="0"/>
              <w:ind w:left="0" w:firstLine="0"/>
              <w:rPr>
                <w:rStyle w:val="hps"/>
                <w:rFonts w:ascii="Times New Roman" w:eastAsia="Times" w:hAnsi="Times New Roman"/>
                <w:b/>
                <w:color w:val="222222"/>
                <w:sz w:val="24"/>
                <w:lang w:val="ro-RO" w:bidi="ar-BH"/>
              </w:rPr>
            </w:pPr>
            <w:r>
              <w:rPr>
                <w:rStyle w:val="hps"/>
                <w:rFonts w:ascii="Times New Roman" w:eastAsia="Times" w:hAnsi="Times New Roman"/>
                <w:b/>
                <w:color w:val="222222"/>
                <w:sz w:val="24"/>
                <w:lang w:val="ro-RO" w:bidi="ar-BH"/>
              </w:rPr>
              <w:t xml:space="preserve">Aprobarea atribuirii contractului de servicii ca urmare a finalizarii procedurii de atribuire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3D0989" w:rsidRDefault="00D84908" w:rsidP="00E22FD6">
            <w:pPr>
              <w:spacing w:after="0"/>
              <w:jc w:val="center"/>
              <w:rPr>
                <w:rFonts w:cs="Arial"/>
                <w:b/>
              </w:rPr>
            </w:pPr>
            <w:r w:rsidRPr="003D0989">
              <w:rPr>
                <w:rFonts w:cs="Arial"/>
                <w:b/>
              </w:rPr>
              <w:t>1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sidRPr="00255933">
              <w:rPr>
                <w:rFonts w:cs="Arial"/>
                <w:u w:val="single"/>
              </w:rPr>
              <w:t>Pregatire</w:t>
            </w:r>
            <w:r>
              <w:rPr>
                <w:rFonts w:cs="Arial"/>
              </w:rPr>
              <w:t>: Autoritatea de Autorizare</w:t>
            </w:r>
          </w:p>
          <w:p w:rsidR="00D84908" w:rsidRDefault="00D84908" w:rsidP="00E22FD6">
            <w:pPr>
              <w:spacing w:after="0"/>
              <w:jc w:val="left"/>
              <w:rPr>
                <w:rStyle w:val="hps"/>
                <w:rFonts w:eastAsia="Times"/>
                <w:color w:val="222222"/>
                <w:lang w:val="ro-RO" w:bidi="ar-BH"/>
              </w:rPr>
            </w:pPr>
            <w:r w:rsidRPr="007F21EF">
              <w:rPr>
                <w:rFonts w:cs="Arial"/>
                <w:u w:val="single"/>
              </w:rPr>
              <w:t>Hotarare</w:t>
            </w:r>
            <w:r>
              <w:rPr>
                <w:rFonts w:cs="Arial"/>
              </w:rPr>
              <w:t>: Consiliu Loc</w:t>
            </w:r>
            <w:r w:rsidR="00C207FA">
              <w:rPr>
                <w:rFonts w:cs="Arial"/>
              </w:rPr>
              <w:t>a</w:t>
            </w:r>
            <w:r>
              <w:rPr>
                <w:rFonts w:cs="Arial"/>
              </w:rPr>
              <w:t>l</w:t>
            </w:r>
          </w:p>
        </w:tc>
      </w:tr>
      <w:tr w:rsidR="00D84908" w:rsidRPr="009563E1" w:rsidTr="00E22FD6">
        <w:trPr>
          <w:trHeight w:val="1150"/>
        </w:trPr>
        <w:tc>
          <w:tcPr>
            <w:tcW w:w="10908"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pStyle w:val="ListParagraph"/>
              <w:spacing w:after="0"/>
              <w:ind w:left="0" w:firstLine="0"/>
              <w:rPr>
                <w:rStyle w:val="hps"/>
                <w:rFonts w:ascii="Times New Roman" w:eastAsia="Times" w:hAnsi="Times New Roman"/>
                <w:b/>
                <w:color w:val="222222"/>
                <w:sz w:val="24"/>
                <w:lang w:val="ro-RO" w:bidi="ar-BH"/>
              </w:rPr>
            </w:pPr>
            <w:r>
              <w:rPr>
                <w:rStyle w:val="hps"/>
                <w:rFonts w:ascii="Times New Roman" w:eastAsia="Times" w:hAnsi="Times New Roman"/>
                <w:b/>
                <w:color w:val="222222"/>
                <w:sz w:val="24"/>
                <w:lang w:val="ro-RO" w:bidi="ar-BH"/>
              </w:rPr>
              <w:t>Semnare contract de servicii publice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84908" w:rsidRPr="00B16FEC" w:rsidRDefault="00D84908" w:rsidP="00E22FD6">
            <w:pPr>
              <w:spacing w:after="0"/>
              <w:jc w:val="center"/>
              <w:rPr>
                <w:rFonts w:cs="Arial"/>
                <w:b/>
              </w:rPr>
            </w:pPr>
            <w:r>
              <w:rPr>
                <w:rFonts w:cs="Arial"/>
                <w:b/>
              </w:rPr>
              <w:t>0,5</w:t>
            </w:r>
            <w:r w:rsidRPr="00B16FEC">
              <w:rPr>
                <w:rFonts w:cs="Arial"/>
                <w:b/>
              </w:rPr>
              <w:t xml:space="preserve"> luna</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D84908" w:rsidRDefault="00D84908" w:rsidP="00E22FD6">
            <w:pPr>
              <w:spacing w:after="0"/>
              <w:jc w:val="left"/>
              <w:rPr>
                <w:rFonts w:cs="Arial"/>
              </w:rPr>
            </w:pPr>
            <w:r>
              <w:rPr>
                <w:rFonts w:cs="Arial"/>
              </w:rPr>
              <w:t>Primar</w:t>
            </w:r>
          </w:p>
          <w:p w:rsidR="00D84908" w:rsidRDefault="00D84908" w:rsidP="00E22FD6">
            <w:pPr>
              <w:spacing w:after="0"/>
              <w:jc w:val="left"/>
              <w:rPr>
                <w:rFonts w:cs="Arial"/>
              </w:rPr>
            </w:pPr>
            <w:r>
              <w:rPr>
                <w:rFonts w:cs="Arial"/>
              </w:rPr>
              <w:t>Reprezentanti Operatori</w:t>
            </w:r>
          </w:p>
        </w:tc>
      </w:tr>
      <w:tr w:rsidR="00D84908" w:rsidRPr="009563E1" w:rsidTr="00E22FD6">
        <w:trPr>
          <w:trHeight w:val="1072"/>
        </w:trPr>
        <w:tc>
          <w:tcPr>
            <w:tcW w:w="10908" w:type="dxa"/>
            <w:tcBorders>
              <w:top w:val="single" w:sz="4" w:space="0" w:color="auto"/>
              <w:left w:val="single" w:sz="4" w:space="0" w:color="auto"/>
              <w:bottom w:val="single" w:sz="4" w:space="0" w:color="auto"/>
              <w:right w:val="single" w:sz="4" w:space="0" w:color="auto"/>
            </w:tcBorders>
            <w:shd w:val="clear" w:color="auto" w:fill="B8CCE4"/>
          </w:tcPr>
          <w:p w:rsidR="00D84908" w:rsidRDefault="00D84908" w:rsidP="00E22FD6">
            <w:pPr>
              <w:spacing w:after="0"/>
              <w:rPr>
                <w:rFonts w:eastAsia="Times New Roman"/>
                <w:b/>
                <w:szCs w:val="24"/>
              </w:rPr>
            </w:pPr>
            <w:r>
              <w:rPr>
                <w:rFonts w:eastAsia="Times New Roman"/>
                <w:b/>
                <w:szCs w:val="24"/>
              </w:rPr>
              <w:t xml:space="preserve">Publicare in Jurnalul Oficial al Uniunii Europene a </w:t>
            </w:r>
            <w:r w:rsidRPr="003E3D80">
              <w:rPr>
                <w:rFonts w:eastAsia="Times New Roman"/>
                <w:b/>
                <w:szCs w:val="24"/>
              </w:rPr>
              <w:t>unui raport cumulativ privind obliga</w:t>
            </w:r>
            <w:r>
              <w:rPr>
                <w:rFonts w:eastAsia="Times New Roman"/>
                <w:b/>
                <w:szCs w:val="24"/>
              </w:rPr>
              <w:t>t</w:t>
            </w:r>
            <w:r w:rsidRPr="003E3D80">
              <w:rPr>
                <w:rFonts w:eastAsia="Times New Roman"/>
                <w:b/>
                <w:szCs w:val="24"/>
              </w:rPr>
              <w:t>iile de serviciu public</w:t>
            </w:r>
            <w:r>
              <w:rPr>
                <w:rFonts w:eastAsia="Times New Roman"/>
                <w:b/>
                <w:szCs w:val="24"/>
              </w:rPr>
              <w:t xml:space="preserve"> contractate</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rsidR="00D84908" w:rsidRPr="00B16FEC" w:rsidRDefault="00D84908" w:rsidP="00E22FD6">
            <w:pPr>
              <w:spacing w:after="0"/>
              <w:jc w:val="center"/>
              <w:rPr>
                <w:rFonts w:cs="Arial"/>
                <w:b/>
              </w:rPr>
            </w:pPr>
            <w:r w:rsidRPr="00B16FEC">
              <w:rPr>
                <w:rFonts w:cs="Arial"/>
                <w:b/>
              </w:rPr>
              <w:t>0</w:t>
            </w:r>
            <w:r>
              <w:rPr>
                <w:rFonts w:cs="Arial"/>
                <w:b/>
              </w:rPr>
              <w:t>,</w:t>
            </w:r>
            <w:r w:rsidRPr="00B16FEC">
              <w:rPr>
                <w:rFonts w:cs="Arial"/>
                <w:b/>
              </w:rPr>
              <w:t>5 luni</w:t>
            </w:r>
          </w:p>
        </w:tc>
        <w:tc>
          <w:tcPr>
            <w:tcW w:w="2070" w:type="dxa"/>
            <w:tcBorders>
              <w:top w:val="single" w:sz="4" w:space="0" w:color="auto"/>
              <w:left w:val="single" w:sz="4" w:space="0" w:color="auto"/>
              <w:bottom w:val="single" w:sz="4" w:space="0" w:color="auto"/>
              <w:right w:val="single" w:sz="4" w:space="0" w:color="auto"/>
            </w:tcBorders>
            <w:shd w:val="clear" w:color="auto" w:fill="B8CCE4"/>
          </w:tcPr>
          <w:p w:rsidR="00D84908" w:rsidRDefault="00D84908" w:rsidP="00E22FD6">
            <w:pPr>
              <w:spacing w:after="0"/>
              <w:jc w:val="left"/>
              <w:rPr>
                <w:rFonts w:cs="Arial"/>
              </w:rPr>
            </w:pPr>
            <w:r>
              <w:rPr>
                <w:rFonts w:cs="Arial"/>
              </w:rPr>
              <w:t>Autoritatea de autorizare</w:t>
            </w:r>
          </w:p>
        </w:tc>
      </w:tr>
    </w:tbl>
    <w:p w:rsidR="00D84908" w:rsidRPr="009563E1" w:rsidRDefault="00D84908" w:rsidP="00D84908">
      <w:pPr>
        <w:pStyle w:val="PlainText"/>
        <w:rPr>
          <w:rFonts w:ascii="Verdana" w:hAnsi="Verdana" w:cs="Arial"/>
          <w:sz w:val="22"/>
          <w:szCs w:val="22"/>
          <w:lang w:val="en-US"/>
        </w:rPr>
      </w:pPr>
    </w:p>
    <w:p w:rsidR="00D84908" w:rsidRDefault="00D84908" w:rsidP="00D84908">
      <w:pPr>
        <w:pStyle w:val="PlainText"/>
        <w:rPr>
          <w:rFonts w:ascii="Verdana" w:hAnsi="Verdana" w:cs="Arial"/>
          <w:sz w:val="22"/>
          <w:szCs w:val="22"/>
          <w:lang w:val="en-US"/>
        </w:rPr>
      </w:pPr>
      <w:r>
        <w:rPr>
          <w:rFonts w:ascii="Verdana" w:hAnsi="Verdana" w:cs="Arial"/>
          <w:sz w:val="22"/>
          <w:szCs w:val="22"/>
          <w:lang w:val="en-US"/>
        </w:rPr>
        <w:t xml:space="preserve">Unele dintre activitatile mentionate se pot desfasura in paralel. Durata minima de pregatire a unui contract de servicii publice astfel incat sa se respecte obligatiile impuse de regulamentul </w:t>
      </w:r>
      <w:r w:rsidR="00C207FA">
        <w:rPr>
          <w:rFonts w:ascii="Verdana" w:hAnsi="Verdana" w:cs="Arial"/>
          <w:sz w:val="22"/>
          <w:szCs w:val="22"/>
          <w:lang w:val="en-US"/>
        </w:rPr>
        <w:t xml:space="preserve">(CE) nr. </w:t>
      </w:r>
      <w:r>
        <w:rPr>
          <w:rFonts w:ascii="Verdana" w:hAnsi="Verdana" w:cs="Arial"/>
          <w:sz w:val="22"/>
          <w:szCs w:val="22"/>
          <w:lang w:val="en-US"/>
        </w:rPr>
        <w:t>1370/2007 este de aproximativ 1</w:t>
      </w:r>
      <w:r w:rsidR="00C207FA">
        <w:rPr>
          <w:rFonts w:ascii="Verdana" w:hAnsi="Verdana" w:cs="Arial"/>
          <w:sz w:val="22"/>
          <w:szCs w:val="22"/>
          <w:lang w:val="en-US"/>
        </w:rPr>
        <w:t xml:space="preserve"> </w:t>
      </w:r>
      <w:r>
        <w:rPr>
          <w:rFonts w:ascii="Verdana" w:hAnsi="Verdana" w:cs="Arial"/>
          <w:sz w:val="22"/>
          <w:szCs w:val="22"/>
          <w:lang w:val="en-US"/>
        </w:rPr>
        <w:t xml:space="preserve">an si 8 luni. </w:t>
      </w:r>
    </w:p>
    <w:p w:rsidR="00D84908" w:rsidRDefault="00D84908" w:rsidP="00D84908">
      <w:pPr>
        <w:pStyle w:val="PlainText"/>
        <w:rPr>
          <w:rFonts w:ascii="Verdana" w:hAnsi="Verdana" w:cs="Arial"/>
          <w:sz w:val="22"/>
          <w:szCs w:val="22"/>
          <w:lang w:val="en-US"/>
        </w:rPr>
      </w:pPr>
    </w:p>
    <w:p w:rsidR="00D84908" w:rsidRDefault="00D84908" w:rsidP="00D84908">
      <w:pPr>
        <w:pStyle w:val="PlainText"/>
        <w:rPr>
          <w:rFonts w:ascii="Verdana" w:hAnsi="Verdana" w:cs="Arial"/>
          <w:sz w:val="22"/>
          <w:szCs w:val="22"/>
          <w:lang w:val="en-US"/>
        </w:rPr>
      </w:pPr>
    </w:p>
    <w:p w:rsidR="00D84908" w:rsidRDefault="00D84908" w:rsidP="00D84908">
      <w:pPr>
        <w:pStyle w:val="PlainText"/>
        <w:rPr>
          <w:rFonts w:ascii="Verdana" w:hAnsi="Verdana" w:cs="Arial"/>
          <w:sz w:val="22"/>
          <w:szCs w:val="22"/>
          <w:lang w:val="en-US"/>
        </w:rPr>
      </w:pPr>
    </w:p>
    <w:p w:rsidR="00D84908" w:rsidRDefault="00D84908" w:rsidP="00D84908">
      <w:pPr>
        <w:pStyle w:val="PlainText"/>
        <w:rPr>
          <w:rFonts w:ascii="Verdana" w:hAnsi="Verdana" w:cs="Arial"/>
          <w:sz w:val="22"/>
          <w:szCs w:val="22"/>
          <w:lang w:val="en-US"/>
        </w:rPr>
      </w:pPr>
    </w:p>
    <w:p w:rsidR="00D84908" w:rsidRPr="00495557" w:rsidRDefault="00D84908" w:rsidP="00D84908">
      <w:pPr>
        <w:pStyle w:val="Heading1"/>
        <w:pageBreakBefore w:val="0"/>
        <w:numPr>
          <w:ilvl w:val="0"/>
          <w:numId w:val="0"/>
        </w:numPr>
        <w:spacing w:before="240" w:after="240"/>
        <w:ind w:left="431"/>
        <w:rPr>
          <w:rFonts w:cs="Arial"/>
          <w:lang w:val="en-US"/>
        </w:rPr>
      </w:pPr>
      <w:bookmarkStart w:id="322" w:name="_Toc397317349"/>
      <w:bookmarkStart w:id="323" w:name="_Toc404072221"/>
      <w:bookmarkStart w:id="324" w:name="_Toc404072298"/>
      <w:r>
        <w:rPr>
          <w:rFonts w:cs="Arial"/>
          <w:lang w:val="en-US"/>
        </w:rPr>
        <w:lastRenderedPageBreak/>
        <w:t>ANEXA 4</w:t>
      </w:r>
      <w:r w:rsidR="003C7CC2">
        <w:rPr>
          <w:rFonts w:cs="Arial"/>
          <w:lang w:val="en-US"/>
        </w:rPr>
        <w:t xml:space="preserve"> -</w:t>
      </w:r>
      <w:r>
        <w:rPr>
          <w:rFonts w:cs="Arial"/>
          <w:lang w:val="en-US"/>
        </w:rPr>
        <w:t xml:space="preserve"> CALENDARUL PROCEDURII COMPETITIVE DE ATRIBUIRE A UNUI TRASEU DE AUTOBUZ</w:t>
      </w:r>
      <w:bookmarkEnd w:id="322"/>
      <w:bookmarkEnd w:id="323"/>
      <w:bookmarkEnd w:id="324"/>
    </w:p>
    <w:p w:rsidR="00D84908" w:rsidRDefault="005F5C25" w:rsidP="00D84908">
      <w:pPr>
        <w:pStyle w:val="Heading1"/>
        <w:pageBreakBefore w:val="0"/>
        <w:numPr>
          <w:ilvl w:val="0"/>
          <w:numId w:val="0"/>
        </w:numPr>
        <w:spacing w:before="240" w:after="240"/>
        <w:ind w:left="431"/>
        <w:rPr>
          <w:rFonts w:cs="Arial"/>
          <w:lang w:val="en-US"/>
        </w:rPr>
      </w:pPr>
      <w:r>
        <w:rPr>
          <w:rFonts w:cs="Arial"/>
          <w:noProof/>
          <w:lang w:val="ro-RO" w:eastAsia="ro-RO"/>
        </w:rPr>
        <w:drawing>
          <wp:inline distT="0" distB="0" distL="0" distR="0" wp14:anchorId="1DD635A5" wp14:editId="3DD4AF64">
            <wp:extent cx="8877300" cy="459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77300" cy="4591050"/>
                    </a:xfrm>
                    <a:prstGeom prst="rect">
                      <a:avLst/>
                    </a:prstGeom>
                    <a:noFill/>
                    <a:ln>
                      <a:noFill/>
                    </a:ln>
                  </pic:spPr>
                </pic:pic>
              </a:graphicData>
            </a:graphic>
          </wp:inline>
        </w:drawing>
      </w:r>
    </w:p>
    <w:p w:rsidR="00D84908" w:rsidRDefault="00D84908" w:rsidP="00D84908">
      <w:pPr>
        <w:pStyle w:val="Heading1"/>
        <w:pageBreakBefore w:val="0"/>
        <w:numPr>
          <w:ilvl w:val="0"/>
          <w:numId w:val="0"/>
        </w:numPr>
        <w:spacing w:before="240" w:after="240"/>
        <w:ind w:left="431"/>
        <w:rPr>
          <w:rFonts w:cs="Arial"/>
          <w:lang w:val="en-US"/>
        </w:rPr>
      </w:pPr>
    </w:p>
    <w:p w:rsidR="00F96025" w:rsidRDefault="00F96025" w:rsidP="00D84908">
      <w:pPr>
        <w:pStyle w:val="Heading1"/>
        <w:pageBreakBefore w:val="0"/>
        <w:numPr>
          <w:ilvl w:val="0"/>
          <w:numId w:val="0"/>
        </w:numPr>
        <w:spacing w:before="240" w:after="240"/>
        <w:ind w:left="431"/>
        <w:rPr>
          <w:rFonts w:cs="Arial"/>
          <w:lang w:val="en-US"/>
        </w:rPr>
        <w:sectPr w:rsidR="00F96025" w:rsidSect="005B13D3">
          <w:footerReference w:type="even" r:id="rId26"/>
          <w:footerReference w:type="default" r:id="rId27"/>
          <w:headerReference w:type="first" r:id="rId28"/>
          <w:footerReference w:type="first" r:id="rId29"/>
          <w:pgSz w:w="16838" w:h="11906" w:orient="landscape"/>
          <w:pgMar w:top="1418" w:right="1701" w:bottom="1418" w:left="1418" w:header="709" w:footer="1032" w:gutter="0"/>
          <w:cols w:space="708"/>
          <w:titlePg/>
          <w:docGrid w:linePitch="360"/>
        </w:sectPr>
      </w:pPr>
      <w:bookmarkStart w:id="325" w:name="_Toc397317350"/>
      <w:bookmarkStart w:id="326" w:name="_Toc404072222"/>
      <w:bookmarkStart w:id="327" w:name="_Toc404072299"/>
    </w:p>
    <w:p w:rsidR="00D84908" w:rsidRPr="00A24ECE" w:rsidRDefault="00D84908" w:rsidP="00D84908">
      <w:pPr>
        <w:pStyle w:val="Heading1"/>
        <w:pageBreakBefore w:val="0"/>
        <w:numPr>
          <w:ilvl w:val="0"/>
          <w:numId w:val="0"/>
        </w:numPr>
        <w:spacing w:before="240" w:after="240"/>
        <w:ind w:left="431"/>
        <w:rPr>
          <w:rFonts w:cs="Arial"/>
          <w:highlight w:val="yellow"/>
          <w:lang w:val="en-US"/>
        </w:rPr>
      </w:pPr>
      <w:r>
        <w:rPr>
          <w:rFonts w:cs="Arial"/>
          <w:lang w:val="en-US"/>
        </w:rPr>
        <w:lastRenderedPageBreak/>
        <w:t>ANEXA 5</w:t>
      </w:r>
      <w:r w:rsidR="003C7CC2">
        <w:rPr>
          <w:rFonts w:cs="Arial"/>
          <w:lang w:val="en-US"/>
        </w:rPr>
        <w:t xml:space="preserve"> - </w:t>
      </w:r>
      <w:r>
        <w:rPr>
          <w:rFonts w:cs="Arial"/>
          <w:lang w:val="en-US"/>
        </w:rPr>
        <w:t>Notificare prealabilă pentru atribuirea contractului de servicii publice</w:t>
      </w:r>
      <w:bookmarkEnd w:id="325"/>
      <w:bookmarkEnd w:id="326"/>
      <w:bookmarkEnd w:id="327"/>
    </w:p>
    <w:p w:rsidR="00D84908" w:rsidRDefault="00D84908" w:rsidP="00D84908">
      <w:pPr>
        <w:rPr>
          <w:lang w:val="en-US"/>
        </w:rPr>
      </w:pPr>
      <w:r w:rsidRPr="00961FA9">
        <w:rPr>
          <w:lang w:val="en-US"/>
        </w:rPr>
        <w:t xml:space="preserve">Formularul standard de notificare potrivit Articolului 7 (2) al Regulamentului </w:t>
      </w:r>
      <w:r w:rsidR="00C207FA">
        <w:rPr>
          <w:lang w:val="en-US"/>
        </w:rPr>
        <w:t xml:space="preserve">(CE) nr. </w:t>
      </w:r>
      <w:r w:rsidRPr="00961FA9">
        <w:rPr>
          <w:lang w:val="en-US"/>
        </w:rPr>
        <w:t>1370/2007, care trebuie publicat cu un an înainte de lansarea invitaţiei de participare la procedura de licitaţie sau înainte de atribuirea directă, în</w:t>
      </w:r>
      <w:r>
        <w:rPr>
          <w:lang w:val="en-US"/>
        </w:rPr>
        <w:t xml:space="preserve"> S</w:t>
      </w:r>
      <w:r w:rsidR="00D26BE2">
        <w:rPr>
          <w:lang w:val="en-US"/>
        </w:rPr>
        <w:t>u</w:t>
      </w:r>
      <w:r>
        <w:rPr>
          <w:lang w:val="en-US"/>
        </w:rPr>
        <w:t xml:space="preserve">plimentul Jurnalului Oficial al Uniunii Europene. </w:t>
      </w:r>
    </w:p>
    <w:p w:rsidR="00D84908" w:rsidRPr="00A24ECE" w:rsidRDefault="00D84908" w:rsidP="00D84908">
      <w:pPr>
        <w:rPr>
          <w:lang w:val="en-US"/>
        </w:rPr>
      </w:pP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drawing>
          <wp:inline distT="0" distB="0" distL="0" distR="0">
            <wp:extent cx="5772150" cy="668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150" cy="6686550"/>
                    </a:xfrm>
                    <a:prstGeom prst="rect">
                      <a:avLst/>
                    </a:prstGeom>
                    <a:noFill/>
                    <a:ln>
                      <a:noFill/>
                    </a:ln>
                  </pic:spPr>
                </pic:pic>
              </a:graphicData>
            </a:graphic>
          </wp:inline>
        </w:drawing>
      </w: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721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2150" cy="7219950"/>
                    </a:xfrm>
                    <a:prstGeom prst="rect">
                      <a:avLst/>
                    </a:prstGeom>
                    <a:noFill/>
                    <a:ln>
                      <a:noFill/>
                    </a:ln>
                  </pic:spPr>
                </pic:pic>
              </a:graphicData>
            </a:graphic>
          </wp:inline>
        </w:drawing>
      </w:r>
    </w:p>
    <w:p w:rsidR="00D84908" w:rsidRDefault="00D84908" w:rsidP="00D84908">
      <w:pPr>
        <w:pStyle w:val="PlainText"/>
        <w:rPr>
          <w:rFonts w:ascii="Verdana" w:hAnsi="Verdana" w:cs="Arial"/>
          <w:sz w:val="22"/>
          <w:szCs w:val="22"/>
          <w:lang w:val="en-US"/>
        </w:rPr>
      </w:pP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803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8039100"/>
                    </a:xfrm>
                    <a:prstGeom prst="rect">
                      <a:avLst/>
                    </a:prstGeom>
                    <a:noFill/>
                    <a:ln>
                      <a:noFill/>
                    </a:ln>
                  </pic:spPr>
                </pic:pic>
              </a:graphicData>
            </a:graphic>
          </wp:inline>
        </w:drawing>
      </w: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640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150" cy="6400800"/>
                    </a:xfrm>
                    <a:prstGeom prst="rect">
                      <a:avLst/>
                    </a:prstGeom>
                    <a:noFill/>
                    <a:ln>
                      <a:noFill/>
                    </a:ln>
                  </pic:spPr>
                </pic:pic>
              </a:graphicData>
            </a:graphic>
          </wp:inline>
        </w:drawing>
      </w: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150" cy="8229600"/>
                    </a:xfrm>
                    <a:prstGeom prst="rect">
                      <a:avLst/>
                    </a:prstGeom>
                    <a:noFill/>
                    <a:ln>
                      <a:noFill/>
                    </a:ln>
                  </pic:spPr>
                </pic:pic>
              </a:graphicData>
            </a:graphic>
          </wp:inline>
        </w:drawing>
      </w: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803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2150" cy="8039100"/>
                    </a:xfrm>
                    <a:prstGeom prst="rect">
                      <a:avLst/>
                    </a:prstGeom>
                    <a:noFill/>
                    <a:ln>
                      <a:noFill/>
                    </a:ln>
                  </pic:spPr>
                </pic:pic>
              </a:graphicData>
            </a:graphic>
          </wp:inline>
        </w:drawing>
      </w:r>
    </w:p>
    <w:p w:rsidR="00D84908" w:rsidRDefault="005F5C25" w:rsidP="00D84908">
      <w:pPr>
        <w:pStyle w:val="PlainText"/>
        <w:rPr>
          <w:rFonts w:ascii="Verdana" w:hAnsi="Verdana" w:cs="Arial"/>
          <w:sz w:val="22"/>
          <w:szCs w:val="22"/>
          <w:lang w:val="en-US"/>
        </w:rPr>
      </w:pPr>
      <w:r>
        <w:rPr>
          <w:rFonts w:ascii="Verdana" w:hAnsi="Verdana" w:cs="Arial"/>
          <w:noProof/>
          <w:sz w:val="22"/>
          <w:szCs w:val="22"/>
          <w:lang w:val="ro-RO" w:eastAsia="ro-RO"/>
        </w:rPr>
        <w:lastRenderedPageBreak/>
        <w:drawing>
          <wp:inline distT="0" distB="0" distL="0" distR="0">
            <wp:extent cx="577215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3067050"/>
                    </a:xfrm>
                    <a:prstGeom prst="rect">
                      <a:avLst/>
                    </a:prstGeom>
                    <a:noFill/>
                    <a:ln>
                      <a:noFill/>
                    </a:ln>
                  </pic:spPr>
                </pic:pic>
              </a:graphicData>
            </a:graphic>
          </wp:inline>
        </w:drawing>
      </w:r>
    </w:p>
    <w:p w:rsidR="00D84908" w:rsidRDefault="00D84908" w:rsidP="00D84908">
      <w:pPr>
        <w:pStyle w:val="PlainText"/>
        <w:rPr>
          <w:rFonts w:ascii="Verdana" w:hAnsi="Verdana" w:cs="Arial"/>
          <w:sz w:val="22"/>
          <w:szCs w:val="22"/>
          <w:lang w:val="en-US"/>
        </w:rPr>
      </w:pPr>
    </w:p>
    <w:p w:rsidR="00041B86" w:rsidRPr="00516E5D" w:rsidRDefault="005F5C25" w:rsidP="00B90958">
      <w:pPr>
        <w:pStyle w:val="PlainText"/>
        <w:rPr>
          <w:lang w:val="ro-RO" w:bidi="ar-BH"/>
        </w:rPr>
      </w:pPr>
      <w:r>
        <w:rPr>
          <w:rFonts w:ascii="Verdana" w:hAnsi="Verdana" w:cs="Arial"/>
          <w:noProof/>
          <w:sz w:val="22"/>
          <w:lang w:val="ro-RO" w:eastAsia="ro-RO"/>
        </w:rPr>
        <w:drawing>
          <wp:inline distT="0" distB="0" distL="0" distR="0">
            <wp:extent cx="577215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2150" cy="2209800"/>
                    </a:xfrm>
                    <a:prstGeom prst="rect">
                      <a:avLst/>
                    </a:prstGeom>
                    <a:noFill/>
                    <a:ln>
                      <a:noFill/>
                    </a:ln>
                  </pic:spPr>
                </pic:pic>
              </a:graphicData>
            </a:graphic>
          </wp:inline>
        </w:drawing>
      </w:r>
    </w:p>
    <w:sectPr w:rsidR="00041B86" w:rsidRPr="00516E5D" w:rsidSect="00F96025">
      <w:pgSz w:w="11906" w:h="16838"/>
      <w:pgMar w:top="1701" w:right="1418" w:bottom="1418" w:left="1418" w:header="709" w:footer="10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CBE" w:rsidRDefault="00791CBE" w:rsidP="00E011F7">
      <w:pPr>
        <w:spacing w:after="0"/>
      </w:pPr>
      <w:r>
        <w:separator/>
      </w:r>
    </w:p>
  </w:endnote>
  <w:endnote w:type="continuationSeparator" w:id="0">
    <w:p w:rsidR="00791CBE" w:rsidRDefault="00791CBE" w:rsidP="00E011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StarSymbol">
    <w:altName w:val="Arial Unicode MS"/>
    <w:charset w:val="80"/>
    <w:family w:val="auto"/>
    <w:pitch w:val="default"/>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ans Serif 12cpi">
    <w:panose1 w:val="00000000000000000000"/>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Helvetica Neue">
    <w:altName w:val="Corbel"/>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entury Gothic">
    <w:panose1 w:val="020B05020202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607943"/>
      <w:docPartObj>
        <w:docPartGallery w:val="Page Numbers (Bottom of Page)"/>
        <w:docPartUnique/>
      </w:docPartObj>
    </w:sdtPr>
    <w:sdtEndPr/>
    <w:sdtContent>
      <w:p w:rsidR="005249B4" w:rsidRDefault="005249B4">
        <w:pPr>
          <w:pStyle w:val="Footer"/>
          <w:jc w:val="center"/>
        </w:pPr>
        <w:r>
          <w:fldChar w:fldCharType="begin"/>
        </w:r>
        <w:r>
          <w:instrText xml:space="preserve"> PAGE   \* MERGEFORMAT </w:instrText>
        </w:r>
        <w:r>
          <w:fldChar w:fldCharType="separate"/>
        </w:r>
        <w:r w:rsidR="00A23184">
          <w:rPr>
            <w:noProof/>
          </w:rPr>
          <w:t>7</w:t>
        </w:r>
        <w:r>
          <w:rPr>
            <w:noProof/>
          </w:rPr>
          <w:fldChar w:fldCharType="end"/>
        </w:r>
      </w:p>
    </w:sdtContent>
  </w:sdt>
  <w:p w:rsidR="005249B4" w:rsidRDefault="005249B4" w:rsidP="00900FEE">
    <w:pPr>
      <w:pStyle w:val="Footer"/>
      <w:tabs>
        <w:tab w:val="left" w:pos="7200"/>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Pr="00F6109C" w:rsidRDefault="005249B4" w:rsidP="00FA10BE">
    <w:pPr>
      <w:pStyle w:val="Default"/>
      <w:spacing w:after="120"/>
      <w:jc w:val="both"/>
      <w:rPr>
        <w:rFonts w:ascii="Tahoma" w:hAnsi="Tahoma" w:cs="Tahoma"/>
        <w:i/>
        <w:iCs/>
        <w:color w:val="1B2491"/>
        <w:sz w:val="15"/>
        <w:szCs w:val="15"/>
        <w:lang w:val="en-US"/>
      </w:rPr>
    </w:pPr>
    <w:r>
      <w:rPr>
        <w:rFonts w:ascii="Tahoma" w:hAnsi="Tahoma" w:cs="Tahoma"/>
        <w:b/>
        <w:bCs/>
        <w:i/>
        <w:iCs/>
        <w:sz w:val="15"/>
        <w:szCs w:val="15"/>
        <w:lang w:val="en-US"/>
      </w:rPr>
      <w:t>Investing in your future! Project selected within the Regional Operational Programme and co-financed by the European Union through ERDF</w:t>
    </w:r>
  </w:p>
  <w:p w:rsidR="005249B4" w:rsidRDefault="005249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716" w:type="dxa"/>
      <w:tblLook w:val="04A0" w:firstRow="1" w:lastRow="0" w:firstColumn="1" w:lastColumn="0" w:noHBand="0" w:noVBand="1"/>
    </w:tblPr>
    <w:tblGrid>
      <w:gridCol w:w="1427"/>
      <w:gridCol w:w="2152"/>
      <w:gridCol w:w="3137"/>
    </w:tblGrid>
    <w:tr w:rsidR="005249B4" w:rsidRPr="00CD5CEA" w:rsidTr="00900FEE">
      <w:tc>
        <w:tcPr>
          <w:tcW w:w="1427" w:type="dxa"/>
          <w:shd w:val="clear" w:color="auto" w:fill="auto"/>
          <w:vAlign w:val="center"/>
        </w:tcPr>
        <w:p w:rsidR="005249B4" w:rsidRPr="00CD5CEA" w:rsidRDefault="005249B4" w:rsidP="00900FEE">
          <w:pPr>
            <w:widowControl w:val="0"/>
            <w:spacing w:after="0"/>
            <w:jc w:val="center"/>
            <w:rPr>
              <w:i/>
              <w:sz w:val="18"/>
              <w:szCs w:val="18"/>
            </w:rPr>
          </w:pPr>
        </w:p>
      </w:tc>
      <w:tc>
        <w:tcPr>
          <w:tcW w:w="2152" w:type="dxa"/>
          <w:shd w:val="clear" w:color="auto" w:fill="auto"/>
          <w:vAlign w:val="center"/>
        </w:tcPr>
        <w:p w:rsidR="005249B4" w:rsidRPr="00CD5CEA" w:rsidRDefault="005249B4" w:rsidP="00900FEE">
          <w:pPr>
            <w:widowControl w:val="0"/>
            <w:spacing w:after="0"/>
            <w:jc w:val="center"/>
            <w:rPr>
              <w:i/>
              <w:sz w:val="18"/>
              <w:szCs w:val="18"/>
            </w:rPr>
          </w:pPr>
        </w:p>
      </w:tc>
      <w:tc>
        <w:tcPr>
          <w:tcW w:w="3137" w:type="dxa"/>
          <w:shd w:val="clear" w:color="auto" w:fill="auto"/>
          <w:vAlign w:val="center"/>
        </w:tcPr>
        <w:p w:rsidR="005249B4" w:rsidRPr="00CD5CEA" w:rsidRDefault="005249B4" w:rsidP="00900FEE">
          <w:pPr>
            <w:widowControl w:val="0"/>
            <w:spacing w:after="0"/>
            <w:jc w:val="center"/>
            <w:rPr>
              <w:i/>
              <w:sz w:val="18"/>
              <w:szCs w:val="18"/>
            </w:rPr>
          </w:pPr>
        </w:p>
      </w:tc>
    </w:tr>
  </w:tbl>
  <w:p w:rsidR="005249B4" w:rsidRDefault="005249B4" w:rsidP="00900FEE">
    <w:pPr>
      <w:pStyle w:val="Footer"/>
      <w:tabs>
        <w:tab w:val="left" w:pos="7200"/>
      </w:tabs>
      <w:rPr>
        <w: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rsidP="00025A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49B4" w:rsidRDefault="005249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rsidP="00025AD0">
    <w:pPr>
      <w:pStyle w:val="Footer"/>
      <w:jc w:val="center"/>
    </w:pPr>
    <w:r>
      <w:fldChar w:fldCharType="begin"/>
    </w:r>
    <w:r>
      <w:instrText xml:space="preserve"> PAGE   \* MERGEFORMAT </w:instrText>
    </w:r>
    <w:r>
      <w:fldChar w:fldCharType="separate"/>
    </w:r>
    <w:r w:rsidR="00D0672B">
      <w:rPr>
        <w:noProof/>
      </w:rPr>
      <w:t>103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rsidP="00025A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49B4" w:rsidRDefault="005249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rsidP="00025AD0">
    <w:pPr>
      <w:pStyle w:val="Footer"/>
      <w:jc w:val="center"/>
    </w:pPr>
    <w:r>
      <w:fldChar w:fldCharType="begin"/>
    </w:r>
    <w:r>
      <w:instrText xml:space="preserve"> PAGE   \* MERGEFORMAT </w:instrText>
    </w:r>
    <w:r>
      <w:fldChar w:fldCharType="separate"/>
    </w:r>
    <w:r w:rsidR="00D0672B">
      <w:rPr>
        <w:noProof/>
      </w:rPr>
      <w:t>113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CBE" w:rsidRDefault="00791CBE" w:rsidP="00E011F7">
      <w:pPr>
        <w:spacing w:after="0"/>
      </w:pPr>
      <w:r>
        <w:separator/>
      </w:r>
    </w:p>
  </w:footnote>
  <w:footnote w:type="continuationSeparator" w:id="0">
    <w:p w:rsidR="00791CBE" w:rsidRDefault="00791CBE" w:rsidP="00E011F7">
      <w:pPr>
        <w:spacing w:after="0"/>
      </w:pPr>
      <w:r>
        <w:continuationSeparator/>
      </w:r>
    </w:p>
  </w:footnote>
  <w:footnote w:id="1">
    <w:p w:rsidR="00CE5BA6" w:rsidRPr="00CD6C21" w:rsidRDefault="00CE5BA6">
      <w:pPr>
        <w:pStyle w:val="FootnoteText"/>
        <w:rPr>
          <w:lang w:val="en-US"/>
        </w:rPr>
      </w:pPr>
      <w:r>
        <w:rPr>
          <w:rStyle w:val="FootnoteReference"/>
        </w:rPr>
        <w:footnoteRef/>
      </w:r>
      <w:r w:rsidR="00521A21">
        <w:t xml:space="preserve"> Engl </w:t>
      </w:r>
      <w:r>
        <w:rPr>
          <w:lang w:val="en-US"/>
        </w:rPr>
        <w:t xml:space="preserve">Public Service Obligation </w:t>
      </w:r>
      <w:r w:rsidR="00406283">
        <w:rPr>
          <w:lang w:val="en-US"/>
        </w:rPr>
        <w:t>– Rom</w:t>
      </w:r>
      <w:r>
        <w:rPr>
          <w:lang w:val="en-US"/>
        </w:rPr>
        <w:t xml:space="preserve"> Obiga</w:t>
      </w:r>
      <w:r w:rsidR="00ED757D">
        <w:rPr>
          <w:lang w:val="en-US"/>
        </w:rPr>
        <w:t>tie</w:t>
      </w:r>
      <w:r>
        <w:rPr>
          <w:lang w:val="en-US"/>
        </w:rPr>
        <w:t xml:space="preserve"> de Serviciu Public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pPr>
      <w:pStyle w:val="Header"/>
    </w:pPr>
    <w:r>
      <w:rPr>
        <w:noProof/>
        <w:lang w:val="ro-RO" w:eastAsia="ro-RO"/>
      </w:rPr>
      <w:drawing>
        <wp:anchor distT="0" distB="0" distL="114300" distR="114300" simplePos="0" relativeHeight="251658240" behindDoc="0" locked="0" layoutInCell="1" allowOverlap="1" wp14:anchorId="4321C460" wp14:editId="01777A62">
          <wp:simplePos x="0" y="0"/>
          <wp:positionH relativeFrom="column">
            <wp:posOffset>106680</wp:posOffset>
          </wp:positionH>
          <wp:positionV relativeFrom="paragraph">
            <wp:posOffset>-462280</wp:posOffset>
          </wp:positionV>
          <wp:extent cx="5074285" cy="949325"/>
          <wp:effectExtent l="0" t="0" r="0" b="3175"/>
          <wp:wrapNone/>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r="-89" b="-471"/>
                  <a:stretch>
                    <a:fillRect/>
                  </a:stretch>
                </pic:blipFill>
                <pic:spPr bwMode="auto">
                  <a:xfrm>
                    <a:off x="0" y="0"/>
                    <a:ext cx="5074285" cy="9493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Pr="00CD5CEA" w:rsidRDefault="005249B4" w:rsidP="00900FEE">
    <w:pPr>
      <w:pBdr>
        <w:bottom w:val="single" w:sz="4" w:space="1" w:color="auto"/>
      </w:pBdr>
      <w:spacing w:after="0"/>
      <w:jc w:val="right"/>
      <w:rPr>
        <w:b/>
        <w:color w:val="9BBB5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9B4" w:rsidRDefault="00524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DCA3B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A92C9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F628C3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26874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9704A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78229A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8F8A47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13885CE"/>
    <w:lvl w:ilvl="0">
      <w:start w:val="1"/>
      <w:numFmt w:val="bullet"/>
      <w:pStyle w:val="Bulletlevel2"/>
      <w:lvlText w:val=""/>
      <w:lvlJc w:val="left"/>
      <w:pPr>
        <w:tabs>
          <w:tab w:val="num" w:pos="567"/>
        </w:tabs>
        <w:ind w:left="567" w:hanging="283"/>
      </w:pPr>
      <w:rPr>
        <w:rFonts w:ascii="Symbol" w:hAnsi="Symbol" w:hint="default"/>
      </w:rPr>
    </w:lvl>
  </w:abstractNum>
  <w:abstractNum w:abstractNumId="8">
    <w:nsid w:val="FFFFFF88"/>
    <w:multiLevelType w:val="singleLevel"/>
    <w:tmpl w:val="4C720E22"/>
    <w:lvl w:ilvl="0">
      <w:start w:val="1"/>
      <w:numFmt w:val="decimal"/>
      <w:pStyle w:val="ListNumber"/>
      <w:lvlText w:val="%1."/>
      <w:lvlJc w:val="left"/>
      <w:pPr>
        <w:tabs>
          <w:tab w:val="num" w:pos="360"/>
        </w:tabs>
        <w:ind w:left="360" w:hanging="360"/>
      </w:pPr>
    </w:lvl>
  </w:abstractNum>
  <w:abstractNum w:abstractNumId="9">
    <w:nsid w:val="FFFFFF89"/>
    <w:multiLevelType w:val="singleLevel"/>
    <w:tmpl w:val="EF52B1A6"/>
    <w:lvl w:ilvl="0">
      <w:start w:val="1"/>
      <w:numFmt w:val="bullet"/>
      <w:pStyle w:val="roman2"/>
      <w:lvlText w:val=""/>
      <w:lvlJc w:val="left"/>
      <w:pPr>
        <w:tabs>
          <w:tab w:val="num" w:pos="360"/>
        </w:tabs>
        <w:ind w:left="360" w:hanging="360"/>
      </w:pPr>
      <w:rPr>
        <w:rFonts w:ascii="Symbol" w:hAnsi="Symbol" w:cs="Symbol" w:hint="default"/>
      </w:rPr>
    </w:lvl>
  </w:abstractNum>
  <w:abstractNum w:abstractNumId="10">
    <w:nsid w:val="00000002"/>
    <w:multiLevelType w:val="singleLevel"/>
    <w:tmpl w:val="00000002"/>
    <w:name w:val="WW8Num2"/>
    <w:lvl w:ilvl="0">
      <w:start w:val="5"/>
      <w:numFmt w:val="bullet"/>
      <w:lvlText w:val="-"/>
      <w:lvlJc w:val="left"/>
      <w:pPr>
        <w:tabs>
          <w:tab w:val="num" w:pos="1080"/>
        </w:tabs>
        <w:ind w:left="1080" w:hanging="360"/>
      </w:pPr>
      <w:rPr>
        <w:rFonts w:ascii="StarSymbol" w:hAnsi="StarSymbol"/>
      </w:rPr>
    </w:lvl>
  </w:abstractNum>
  <w:abstractNum w:abstractNumId="11">
    <w:nsid w:val="00000003"/>
    <w:multiLevelType w:val="singleLevel"/>
    <w:tmpl w:val="00000003"/>
    <w:name w:val="WW8Num3"/>
    <w:lvl w:ilvl="0">
      <w:start w:val="7"/>
      <w:numFmt w:val="decimal"/>
      <w:lvlText w:val="%1."/>
      <w:lvlJc w:val="left"/>
      <w:pPr>
        <w:tabs>
          <w:tab w:val="num" w:pos="360"/>
        </w:tabs>
        <w:ind w:left="360" w:hanging="360"/>
      </w:pPr>
    </w:lvl>
  </w:abstractNum>
  <w:abstractNum w:abstractNumId="12">
    <w:nsid w:val="0000001E"/>
    <w:multiLevelType w:val="multilevel"/>
    <w:tmpl w:val="FDF8A55E"/>
    <w:name w:val="WW8Num31"/>
    <w:lvl w:ilvl="0">
      <w:start w:val="1"/>
      <w:numFmt w:val="bullet"/>
      <w:lvlText w:val=""/>
      <w:lvlJc w:val="left"/>
      <w:pPr>
        <w:tabs>
          <w:tab w:val="num" w:pos="360"/>
        </w:tabs>
        <w:ind w:left="360" w:hanging="360"/>
      </w:pPr>
      <w:rPr>
        <w:rFonts w:ascii="Symbol" w:hAnsi="Symbol" w:hint="default"/>
        <w:color w:val="000000"/>
      </w:rPr>
    </w:lvl>
    <w:lvl w:ilvl="1">
      <w:start w:val="1999"/>
      <w:numFmt w:val="bullet"/>
      <w:lvlText w:val="-"/>
      <w:lvlJc w:val="left"/>
      <w:pPr>
        <w:tabs>
          <w:tab w:val="num" w:pos="1080"/>
        </w:tabs>
        <w:ind w:left="1080" w:hanging="360"/>
      </w:pPr>
      <w:rPr>
        <w:rFonts w:ascii="Arial" w:hAnsi="Arial" w:cs="Aria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3">
    <w:nsid w:val="0000002E"/>
    <w:multiLevelType w:val="singleLevel"/>
    <w:tmpl w:val="0000002E"/>
    <w:name w:val="WW8Num50"/>
    <w:lvl w:ilvl="0">
      <w:start w:val="1"/>
      <w:numFmt w:val="bullet"/>
      <w:lvlText w:val=""/>
      <w:lvlJc w:val="left"/>
      <w:pPr>
        <w:tabs>
          <w:tab w:val="num" w:pos="720"/>
        </w:tabs>
        <w:ind w:left="720" w:hanging="360"/>
      </w:pPr>
      <w:rPr>
        <w:rFonts w:ascii="Wingdings" w:hAnsi="Wingdings"/>
      </w:rPr>
    </w:lvl>
  </w:abstractNum>
  <w:abstractNum w:abstractNumId="14">
    <w:nsid w:val="01677FC6"/>
    <w:multiLevelType w:val="hybridMultilevel"/>
    <w:tmpl w:val="6930C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C054A0"/>
    <w:multiLevelType w:val="hybridMultilevel"/>
    <w:tmpl w:val="A04ABB8A"/>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16">
    <w:nsid w:val="01FA0C7D"/>
    <w:multiLevelType w:val="multilevel"/>
    <w:tmpl w:val="77489B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2BE66A1"/>
    <w:multiLevelType w:val="hybridMultilevel"/>
    <w:tmpl w:val="17DCB52A"/>
    <w:name w:val="WW8Num10"/>
    <w:lvl w:ilvl="0" w:tplc="FFFFFFFF">
      <w:start w:val="1"/>
      <w:numFmt w:val="upperLetter"/>
      <w:pStyle w:val="UCAlpha1"/>
      <w:lvlText w:val="%1."/>
      <w:lvlJc w:val="left"/>
      <w:pPr>
        <w:tabs>
          <w:tab w:val="num" w:pos="567"/>
        </w:tabs>
        <w:ind w:left="567" w:hanging="567"/>
      </w:pPr>
      <w:rPr>
        <w:rFonts w:ascii="Arial Bold" w:hAnsi="Arial Bold"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43A5233"/>
    <w:multiLevelType w:val="hybridMultilevel"/>
    <w:tmpl w:val="8D80E6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6580014"/>
    <w:multiLevelType w:val="multilevel"/>
    <w:tmpl w:val="CA5CD628"/>
    <w:styleLink w:val="AppendixList"/>
    <w:lvl w:ilvl="0">
      <w:start w:val="1"/>
      <w:numFmt w:val="decimal"/>
      <w:pStyle w:val="AppendixTitle1"/>
      <w:lvlText w:val="Appendix %1"/>
      <w:lvlJc w:val="left"/>
      <w:pPr>
        <w:ind w:left="1134" w:hanging="1134"/>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AppendixTitle2"/>
      <w:lvlText w:val="%1.%2"/>
      <w:lvlJc w:val="left"/>
      <w:pPr>
        <w:ind w:left="851" w:hanging="851"/>
      </w:pPr>
      <w:rPr>
        <w:rFonts w:ascii="Arial" w:hAnsi="Arial" w:hint="default"/>
        <w:sz w:val="20"/>
      </w:rPr>
    </w:lvl>
    <w:lvl w:ilvl="2">
      <w:start w:val="1"/>
      <w:numFmt w:val="lowerLetter"/>
      <w:lvlText w:val="(%3)"/>
      <w:lvlJc w:val="left"/>
      <w:pPr>
        <w:ind w:left="1276" w:hanging="709"/>
      </w:pPr>
      <w:rPr>
        <w:rFonts w:hint="default"/>
      </w:rPr>
    </w:lvl>
    <w:lvl w:ilvl="3">
      <w:start w:val="1"/>
      <w:numFmt w:val="decimal"/>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20">
    <w:nsid w:val="0669271A"/>
    <w:multiLevelType w:val="hybridMultilevel"/>
    <w:tmpl w:val="9AC049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EC0C5E"/>
    <w:multiLevelType w:val="hybridMultilevel"/>
    <w:tmpl w:val="6B46E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F83241"/>
    <w:multiLevelType w:val="singleLevel"/>
    <w:tmpl w:val="6728F60C"/>
    <w:lvl w:ilvl="0">
      <w:start w:val="1"/>
      <w:numFmt w:val="decimal"/>
      <w:pStyle w:val="list1"/>
      <w:lvlText w:val="%1."/>
      <w:lvlJc w:val="left"/>
      <w:pPr>
        <w:tabs>
          <w:tab w:val="num" w:pos="567"/>
        </w:tabs>
        <w:ind w:left="567" w:hanging="567"/>
      </w:pPr>
    </w:lvl>
  </w:abstractNum>
  <w:abstractNum w:abstractNumId="23">
    <w:nsid w:val="0C48645C"/>
    <w:multiLevelType w:val="hybridMultilevel"/>
    <w:tmpl w:val="1DA6B7A6"/>
    <w:lvl w:ilvl="0" w:tplc="03D69A50">
      <w:start w:val="1"/>
      <w:numFmt w:val="decimal"/>
      <w:pStyle w:val="CellHead"/>
      <w:lvlText w:val="(%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6A5F82"/>
    <w:multiLevelType w:val="hybridMultilevel"/>
    <w:tmpl w:val="A6F8F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20030D"/>
    <w:multiLevelType w:val="hybridMultilevel"/>
    <w:tmpl w:val="4D449F76"/>
    <w:lvl w:ilvl="0" w:tplc="AD28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EF46D5"/>
    <w:multiLevelType w:val="hybridMultilevel"/>
    <w:tmpl w:val="3048B0A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134323D"/>
    <w:multiLevelType w:val="multilevel"/>
    <w:tmpl w:val="D230F696"/>
    <w:lvl w:ilvl="0">
      <w:start w:val="1"/>
      <w:numFmt w:val="decimal"/>
      <w:pStyle w:val="Schedule1"/>
      <w:lvlText w:val="%1"/>
      <w:lvlJc w:val="left"/>
      <w:pPr>
        <w:tabs>
          <w:tab w:val="num" w:pos="567"/>
        </w:tabs>
        <w:ind w:left="567" w:hanging="567"/>
      </w:pPr>
      <w:rPr>
        <w:rFonts w:hint="default"/>
        <w:b/>
        <w:i w:val="0"/>
        <w:color w:val="auto"/>
        <w:sz w:val="24"/>
        <w:szCs w:val="24"/>
      </w:rPr>
    </w:lvl>
    <w:lvl w:ilvl="1">
      <w:start w:val="1"/>
      <w:numFmt w:val="decimal"/>
      <w:pStyle w:val="Schedule2"/>
      <w:lvlText w:val="%1.%2"/>
      <w:lvlJc w:val="left"/>
      <w:pPr>
        <w:tabs>
          <w:tab w:val="num" w:pos="1247"/>
        </w:tabs>
        <w:ind w:left="1247" w:hanging="680"/>
      </w:pPr>
      <w:rPr>
        <w:rFonts w:hint="default"/>
        <w:b/>
        <w:i w:val="0"/>
        <w:color w:val="auto"/>
        <w:sz w:val="24"/>
        <w:szCs w:val="24"/>
      </w:rPr>
    </w:lvl>
    <w:lvl w:ilvl="2">
      <w:start w:val="1"/>
      <w:numFmt w:val="lowerRoman"/>
      <w:pStyle w:val="Schedule3"/>
      <w:lvlText w:val="%3"/>
      <w:lvlJc w:val="left"/>
      <w:pPr>
        <w:tabs>
          <w:tab w:val="num" w:pos="2041"/>
        </w:tabs>
        <w:ind w:left="2041" w:hanging="794"/>
      </w:pPr>
      <w:rPr>
        <w:rFonts w:hint="default"/>
        <w:b w:val="0"/>
        <w:i w:val="0"/>
        <w:sz w:val="24"/>
        <w:szCs w:val="24"/>
      </w:rPr>
    </w:lvl>
    <w:lvl w:ilvl="3">
      <w:start w:val="1"/>
      <w:numFmt w:val="lowerRoman"/>
      <w:pStyle w:val="Schedule4"/>
      <w:lvlText w:val="(%4)"/>
      <w:lvlJc w:val="left"/>
      <w:pPr>
        <w:tabs>
          <w:tab w:val="num" w:pos="2722"/>
        </w:tabs>
        <w:ind w:left="2722" w:hanging="681"/>
      </w:pPr>
      <w:rPr>
        <w:rFonts w:hint="default"/>
      </w:rPr>
    </w:lvl>
    <w:lvl w:ilvl="4">
      <w:start w:val="1"/>
      <w:numFmt w:val="lowerLetter"/>
      <w:pStyle w:val="Schedule5"/>
      <w:lvlText w:val="(%5)"/>
      <w:lvlJc w:val="left"/>
      <w:pPr>
        <w:tabs>
          <w:tab w:val="num" w:pos="3289"/>
        </w:tabs>
        <w:ind w:left="3289" w:hanging="567"/>
      </w:pPr>
      <w:rPr>
        <w:rFonts w:hint="default"/>
      </w:rPr>
    </w:lvl>
    <w:lvl w:ilvl="5">
      <w:start w:val="1"/>
      <w:numFmt w:val="upperRoman"/>
      <w:pStyle w:val="Schedule6"/>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28">
    <w:nsid w:val="116B7A43"/>
    <w:multiLevelType w:val="multilevel"/>
    <w:tmpl w:val="12F21CA8"/>
    <w:lvl w:ilvl="0">
      <w:start w:val="1"/>
      <w:numFmt w:val="decimal"/>
      <w:pStyle w:val="Table2"/>
      <w:lvlText w:val="%1"/>
      <w:lvlJc w:val="left"/>
      <w:pPr>
        <w:tabs>
          <w:tab w:val="num" w:pos="567"/>
        </w:tabs>
        <w:ind w:left="567" w:hanging="567"/>
      </w:pPr>
      <w:rPr>
        <w:rFonts w:hint="default"/>
        <w:b/>
        <w:i w:val="0"/>
        <w:sz w:val="22"/>
      </w:rPr>
    </w:lvl>
    <w:lvl w:ilvl="1">
      <w:start w:val="1"/>
      <w:numFmt w:val="decimal"/>
      <w:pStyle w:val="Table3"/>
      <w:lvlText w:val="%1.%2"/>
      <w:lvlJc w:val="left"/>
      <w:pPr>
        <w:tabs>
          <w:tab w:val="num" w:pos="567"/>
        </w:tabs>
        <w:ind w:left="567" w:hanging="567"/>
      </w:pPr>
      <w:rPr>
        <w:rFonts w:hint="default"/>
        <w:b/>
        <w:i w:val="0"/>
        <w:sz w:val="21"/>
      </w:rPr>
    </w:lvl>
    <w:lvl w:ilvl="2">
      <w:start w:val="1"/>
      <w:numFmt w:val="decimal"/>
      <w:pStyle w:val="Table4"/>
      <w:lvlText w:val="%1.%2.%3"/>
      <w:lvlJc w:val="left"/>
      <w:pPr>
        <w:tabs>
          <w:tab w:val="num" w:pos="567"/>
        </w:tabs>
        <w:ind w:left="567" w:hanging="567"/>
      </w:pPr>
      <w:rPr>
        <w:rFonts w:hint="default"/>
        <w:b/>
        <w:i w:val="0"/>
        <w:sz w:val="17"/>
      </w:rPr>
    </w:lvl>
    <w:lvl w:ilvl="3">
      <w:start w:val="1"/>
      <w:numFmt w:val="lowerRoman"/>
      <w:pStyle w:val="Table5"/>
      <w:lvlText w:val="(%4)"/>
      <w:lvlJc w:val="left"/>
      <w:pPr>
        <w:tabs>
          <w:tab w:val="num" w:pos="720"/>
        </w:tabs>
        <w:ind w:left="567" w:hanging="567"/>
      </w:pPr>
      <w:rPr>
        <w:rFonts w:hint="default"/>
      </w:rPr>
    </w:lvl>
    <w:lvl w:ilvl="4">
      <w:start w:val="1"/>
      <w:numFmt w:val="lowerLetter"/>
      <w:pStyle w:val="Table6"/>
      <w:lvlText w:val="(%5)"/>
      <w:lvlJc w:val="left"/>
      <w:pPr>
        <w:tabs>
          <w:tab w:val="num" w:pos="567"/>
        </w:tabs>
        <w:ind w:left="567" w:hanging="567"/>
      </w:pPr>
      <w:rPr>
        <w:rFonts w:hint="default"/>
      </w:rPr>
    </w:lvl>
    <w:lvl w:ilvl="5">
      <w:start w:val="1"/>
      <w:numFmt w:val="upperRoman"/>
      <w:pStyle w:val="Recitals"/>
      <w:lvlText w:val="(%6)"/>
      <w:lvlJc w:val="left"/>
      <w:pPr>
        <w:tabs>
          <w:tab w:val="num" w:pos="720"/>
        </w:tabs>
        <w:ind w:left="567" w:hanging="567"/>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29">
    <w:nsid w:val="120C1AA3"/>
    <w:multiLevelType w:val="hybridMultilevel"/>
    <w:tmpl w:val="40B60884"/>
    <w:lvl w:ilvl="0" w:tplc="FEA8127E">
      <w:start w:val="1"/>
      <w:numFmt w:val="bullet"/>
      <w:lvlText w:val="-"/>
      <w:lvlJc w:val="left"/>
      <w:pPr>
        <w:tabs>
          <w:tab w:val="num" w:pos="720"/>
        </w:tabs>
        <w:ind w:left="720" w:hanging="360"/>
      </w:pPr>
      <w:rPr>
        <w:rFonts w:ascii="Times New Roman" w:eastAsia="Times New Roman" w:hAnsi="Times New Roman" w:cs="Times New Roman" w:hint="default"/>
      </w:rPr>
    </w:lvl>
    <w:lvl w:ilvl="1" w:tplc="C06467B0">
      <w:start w:val="1"/>
      <w:numFmt w:val="bullet"/>
      <w:lvlText w:val="o"/>
      <w:lvlJc w:val="left"/>
      <w:pPr>
        <w:tabs>
          <w:tab w:val="num" w:pos="1440"/>
        </w:tabs>
        <w:ind w:left="1440" w:hanging="360"/>
      </w:pPr>
      <w:rPr>
        <w:rFonts w:ascii="Courier New" w:hAnsi="Courier New" w:cs="Courier New" w:hint="default"/>
      </w:rPr>
    </w:lvl>
    <w:lvl w:ilvl="2" w:tplc="399A4BE4" w:tentative="1">
      <w:start w:val="1"/>
      <w:numFmt w:val="bullet"/>
      <w:lvlText w:val=""/>
      <w:lvlJc w:val="left"/>
      <w:pPr>
        <w:tabs>
          <w:tab w:val="num" w:pos="2160"/>
        </w:tabs>
        <w:ind w:left="2160" w:hanging="360"/>
      </w:pPr>
      <w:rPr>
        <w:rFonts w:ascii="Wingdings" w:hAnsi="Wingdings" w:hint="default"/>
      </w:rPr>
    </w:lvl>
    <w:lvl w:ilvl="3" w:tplc="E7203928" w:tentative="1">
      <w:start w:val="1"/>
      <w:numFmt w:val="bullet"/>
      <w:lvlText w:val=""/>
      <w:lvlJc w:val="left"/>
      <w:pPr>
        <w:tabs>
          <w:tab w:val="num" w:pos="2880"/>
        </w:tabs>
        <w:ind w:left="2880" w:hanging="360"/>
      </w:pPr>
      <w:rPr>
        <w:rFonts w:ascii="Symbol" w:hAnsi="Symbol" w:hint="default"/>
      </w:rPr>
    </w:lvl>
    <w:lvl w:ilvl="4" w:tplc="2E8AAF6A" w:tentative="1">
      <w:start w:val="1"/>
      <w:numFmt w:val="bullet"/>
      <w:lvlText w:val="o"/>
      <w:lvlJc w:val="left"/>
      <w:pPr>
        <w:tabs>
          <w:tab w:val="num" w:pos="3600"/>
        </w:tabs>
        <w:ind w:left="3600" w:hanging="360"/>
      </w:pPr>
      <w:rPr>
        <w:rFonts w:ascii="Courier New" w:hAnsi="Courier New" w:cs="Courier New" w:hint="default"/>
      </w:rPr>
    </w:lvl>
    <w:lvl w:ilvl="5" w:tplc="13C48D4A" w:tentative="1">
      <w:start w:val="1"/>
      <w:numFmt w:val="bullet"/>
      <w:lvlText w:val=""/>
      <w:lvlJc w:val="left"/>
      <w:pPr>
        <w:tabs>
          <w:tab w:val="num" w:pos="4320"/>
        </w:tabs>
        <w:ind w:left="4320" w:hanging="360"/>
      </w:pPr>
      <w:rPr>
        <w:rFonts w:ascii="Wingdings" w:hAnsi="Wingdings" w:hint="default"/>
      </w:rPr>
    </w:lvl>
    <w:lvl w:ilvl="6" w:tplc="F9E8E788" w:tentative="1">
      <w:start w:val="1"/>
      <w:numFmt w:val="bullet"/>
      <w:lvlText w:val=""/>
      <w:lvlJc w:val="left"/>
      <w:pPr>
        <w:tabs>
          <w:tab w:val="num" w:pos="5040"/>
        </w:tabs>
        <w:ind w:left="5040" w:hanging="360"/>
      </w:pPr>
      <w:rPr>
        <w:rFonts w:ascii="Symbol" w:hAnsi="Symbol" w:hint="default"/>
      </w:rPr>
    </w:lvl>
    <w:lvl w:ilvl="7" w:tplc="FC98F57C" w:tentative="1">
      <w:start w:val="1"/>
      <w:numFmt w:val="bullet"/>
      <w:lvlText w:val="o"/>
      <w:lvlJc w:val="left"/>
      <w:pPr>
        <w:tabs>
          <w:tab w:val="num" w:pos="5760"/>
        </w:tabs>
        <w:ind w:left="5760" w:hanging="360"/>
      </w:pPr>
      <w:rPr>
        <w:rFonts w:ascii="Courier New" w:hAnsi="Courier New" w:cs="Courier New" w:hint="default"/>
      </w:rPr>
    </w:lvl>
    <w:lvl w:ilvl="8" w:tplc="43241AEE" w:tentative="1">
      <w:start w:val="1"/>
      <w:numFmt w:val="bullet"/>
      <w:lvlText w:val=""/>
      <w:lvlJc w:val="left"/>
      <w:pPr>
        <w:tabs>
          <w:tab w:val="num" w:pos="6480"/>
        </w:tabs>
        <w:ind w:left="6480" w:hanging="360"/>
      </w:pPr>
      <w:rPr>
        <w:rFonts w:ascii="Wingdings" w:hAnsi="Wingdings" w:hint="default"/>
      </w:rPr>
    </w:lvl>
  </w:abstractNum>
  <w:abstractNum w:abstractNumId="30">
    <w:nsid w:val="12CE1F33"/>
    <w:multiLevelType w:val="multilevel"/>
    <w:tmpl w:val="152EF60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4DF5E54"/>
    <w:multiLevelType w:val="hybridMultilevel"/>
    <w:tmpl w:val="6B46E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7B127B"/>
    <w:multiLevelType w:val="hybridMultilevel"/>
    <w:tmpl w:val="64487374"/>
    <w:lvl w:ilvl="0" w:tplc="FFFFFFFF">
      <w:start w:val="1"/>
      <w:numFmt w:val="bullet"/>
      <w:pStyle w:val="bullet6"/>
      <w:lvlText w:val=""/>
      <w:lvlJc w:val="left"/>
      <w:pPr>
        <w:tabs>
          <w:tab w:val="num" w:pos="3969"/>
        </w:tabs>
        <w:ind w:left="3969"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16922239"/>
    <w:multiLevelType w:val="hybridMultilevel"/>
    <w:tmpl w:val="39944382"/>
    <w:lvl w:ilvl="0" w:tplc="101EC454">
      <w:start w:val="1"/>
      <w:numFmt w:val="lowerLetter"/>
      <w:lvlText w:val="%1)"/>
      <w:lvlJc w:val="left"/>
      <w:pPr>
        <w:tabs>
          <w:tab w:val="num" w:pos="900"/>
        </w:tabs>
        <w:ind w:left="900" w:hanging="360"/>
      </w:pPr>
    </w:lvl>
    <w:lvl w:ilvl="1" w:tplc="84425986">
      <w:start w:val="1"/>
      <w:numFmt w:val="lowerLetter"/>
      <w:lvlText w:val="%2."/>
      <w:lvlJc w:val="left"/>
      <w:pPr>
        <w:tabs>
          <w:tab w:val="num" w:pos="1620"/>
        </w:tabs>
        <w:ind w:left="1620" w:hanging="360"/>
      </w:pPr>
    </w:lvl>
    <w:lvl w:ilvl="2" w:tplc="DAD0FB14" w:tentative="1">
      <w:start w:val="1"/>
      <w:numFmt w:val="lowerRoman"/>
      <w:lvlText w:val="%3."/>
      <w:lvlJc w:val="right"/>
      <w:pPr>
        <w:tabs>
          <w:tab w:val="num" w:pos="2340"/>
        </w:tabs>
        <w:ind w:left="2340" w:hanging="180"/>
      </w:pPr>
    </w:lvl>
    <w:lvl w:ilvl="3" w:tplc="C764D48A" w:tentative="1">
      <w:start w:val="1"/>
      <w:numFmt w:val="decimal"/>
      <w:lvlText w:val="%4."/>
      <w:lvlJc w:val="left"/>
      <w:pPr>
        <w:tabs>
          <w:tab w:val="num" w:pos="3060"/>
        </w:tabs>
        <w:ind w:left="3060" w:hanging="360"/>
      </w:pPr>
    </w:lvl>
    <w:lvl w:ilvl="4" w:tplc="2E4464E4" w:tentative="1">
      <w:start w:val="1"/>
      <w:numFmt w:val="lowerLetter"/>
      <w:lvlText w:val="%5."/>
      <w:lvlJc w:val="left"/>
      <w:pPr>
        <w:tabs>
          <w:tab w:val="num" w:pos="3780"/>
        </w:tabs>
        <w:ind w:left="3780" w:hanging="360"/>
      </w:pPr>
    </w:lvl>
    <w:lvl w:ilvl="5" w:tplc="DEAC0F24" w:tentative="1">
      <w:start w:val="1"/>
      <w:numFmt w:val="lowerRoman"/>
      <w:lvlText w:val="%6."/>
      <w:lvlJc w:val="right"/>
      <w:pPr>
        <w:tabs>
          <w:tab w:val="num" w:pos="4500"/>
        </w:tabs>
        <w:ind w:left="4500" w:hanging="180"/>
      </w:pPr>
    </w:lvl>
    <w:lvl w:ilvl="6" w:tplc="256ABA5C" w:tentative="1">
      <w:start w:val="1"/>
      <w:numFmt w:val="decimal"/>
      <w:lvlText w:val="%7."/>
      <w:lvlJc w:val="left"/>
      <w:pPr>
        <w:tabs>
          <w:tab w:val="num" w:pos="5220"/>
        </w:tabs>
        <w:ind w:left="5220" w:hanging="360"/>
      </w:pPr>
    </w:lvl>
    <w:lvl w:ilvl="7" w:tplc="EA348BB4" w:tentative="1">
      <w:start w:val="1"/>
      <w:numFmt w:val="lowerLetter"/>
      <w:lvlText w:val="%8."/>
      <w:lvlJc w:val="left"/>
      <w:pPr>
        <w:tabs>
          <w:tab w:val="num" w:pos="5940"/>
        </w:tabs>
        <w:ind w:left="5940" w:hanging="360"/>
      </w:pPr>
    </w:lvl>
    <w:lvl w:ilvl="8" w:tplc="0F824040" w:tentative="1">
      <w:start w:val="1"/>
      <w:numFmt w:val="lowerRoman"/>
      <w:lvlText w:val="%9."/>
      <w:lvlJc w:val="right"/>
      <w:pPr>
        <w:tabs>
          <w:tab w:val="num" w:pos="6660"/>
        </w:tabs>
        <w:ind w:left="6660" w:hanging="180"/>
      </w:pPr>
    </w:lvl>
  </w:abstractNum>
  <w:abstractNum w:abstractNumId="34">
    <w:nsid w:val="173574CD"/>
    <w:multiLevelType w:val="singleLevel"/>
    <w:tmpl w:val="B7247810"/>
    <w:lvl w:ilvl="0">
      <w:start w:val="1"/>
      <w:numFmt w:val="lowerLetter"/>
      <w:pStyle w:val="alpha4"/>
      <w:lvlText w:val="(%1)"/>
      <w:lvlJc w:val="left"/>
      <w:pPr>
        <w:tabs>
          <w:tab w:val="num" w:pos="2722"/>
        </w:tabs>
        <w:ind w:left="2722" w:hanging="681"/>
      </w:pPr>
      <w:rPr>
        <w:rFonts w:ascii="Arial" w:hAnsi="Arial" w:hint="default"/>
        <w:b w:val="0"/>
        <w:i w:val="0"/>
        <w:sz w:val="20"/>
      </w:rPr>
    </w:lvl>
  </w:abstractNum>
  <w:abstractNum w:abstractNumId="35">
    <w:nsid w:val="1BA01197"/>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C9B302A"/>
    <w:multiLevelType w:val="hybridMultilevel"/>
    <w:tmpl w:val="1368D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9616B8"/>
    <w:multiLevelType w:val="hybridMultilevel"/>
    <w:tmpl w:val="902C68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F42800"/>
    <w:multiLevelType w:val="hybridMultilevel"/>
    <w:tmpl w:val="98B04874"/>
    <w:lvl w:ilvl="0" w:tplc="04090001">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F971057"/>
    <w:multiLevelType w:val="hybridMultilevel"/>
    <w:tmpl w:val="3132D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26118A"/>
    <w:multiLevelType w:val="multilevel"/>
    <w:tmpl w:val="5B321036"/>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2138142E"/>
    <w:multiLevelType w:val="hybridMultilevel"/>
    <w:tmpl w:val="797CED6C"/>
    <w:lvl w:ilvl="0" w:tplc="1744E90A">
      <w:start w:val="1"/>
      <w:numFmt w:val="lowerLetter"/>
      <w:lvlText w:val="%1)"/>
      <w:lvlJc w:val="left"/>
      <w:pPr>
        <w:tabs>
          <w:tab w:val="num" w:pos="699"/>
        </w:tabs>
        <w:ind w:left="699" w:hanging="360"/>
      </w:pPr>
      <w:rPr>
        <w:rFonts w:hint="default"/>
      </w:rPr>
    </w:lvl>
    <w:lvl w:ilvl="1" w:tplc="04090019">
      <w:start w:val="1"/>
      <w:numFmt w:val="bullet"/>
      <w:lvlText w:val="­"/>
      <w:lvlJc w:val="left"/>
      <w:pPr>
        <w:tabs>
          <w:tab w:val="num" w:pos="1419"/>
        </w:tabs>
        <w:ind w:left="1419" w:hanging="360"/>
      </w:pPr>
      <w:rPr>
        <w:rFonts w:ascii="Courier New" w:hAnsi="Courier New" w:hint="default"/>
      </w:rPr>
    </w:lvl>
    <w:lvl w:ilvl="2" w:tplc="0409001B" w:tentative="1">
      <w:start w:val="1"/>
      <w:numFmt w:val="lowerRoman"/>
      <w:lvlText w:val="%3."/>
      <w:lvlJc w:val="right"/>
      <w:pPr>
        <w:tabs>
          <w:tab w:val="num" w:pos="2139"/>
        </w:tabs>
        <w:ind w:left="2139" w:hanging="180"/>
      </w:pPr>
    </w:lvl>
    <w:lvl w:ilvl="3" w:tplc="0409000F" w:tentative="1">
      <w:start w:val="1"/>
      <w:numFmt w:val="decimal"/>
      <w:lvlText w:val="%4."/>
      <w:lvlJc w:val="left"/>
      <w:pPr>
        <w:tabs>
          <w:tab w:val="num" w:pos="2859"/>
        </w:tabs>
        <w:ind w:left="2859" w:hanging="360"/>
      </w:pPr>
    </w:lvl>
    <w:lvl w:ilvl="4" w:tplc="04090019" w:tentative="1">
      <w:start w:val="1"/>
      <w:numFmt w:val="lowerLetter"/>
      <w:lvlText w:val="%5."/>
      <w:lvlJc w:val="left"/>
      <w:pPr>
        <w:tabs>
          <w:tab w:val="num" w:pos="3579"/>
        </w:tabs>
        <w:ind w:left="3579" w:hanging="360"/>
      </w:pPr>
    </w:lvl>
    <w:lvl w:ilvl="5" w:tplc="0409001B" w:tentative="1">
      <w:start w:val="1"/>
      <w:numFmt w:val="lowerRoman"/>
      <w:lvlText w:val="%6."/>
      <w:lvlJc w:val="right"/>
      <w:pPr>
        <w:tabs>
          <w:tab w:val="num" w:pos="4299"/>
        </w:tabs>
        <w:ind w:left="4299" w:hanging="180"/>
      </w:pPr>
    </w:lvl>
    <w:lvl w:ilvl="6" w:tplc="0409000F" w:tentative="1">
      <w:start w:val="1"/>
      <w:numFmt w:val="decimal"/>
      <w:lvlText w:val="%7."/>
      <w:lvlJc w:val="left"/>
      <w:pPr>
        <w:tabs>
          <w:tab w:val="num" w:pos="5019"/>
        </w:tabs>
        <w:ind w:left="5019" w:hanging="360"/>
      </w:pPr>
    </w:lvl>
    <w:lvl w:ilvl="7" w:tplc="04090019" w:tentative="1">
      <w:start w:val="1"/>
      <w:numFmt w:val="lowerLetter"/>
      <w:lvlText w:val="%8."/>
      <w:lvlJc w:val="left"/>
      <w:pPr>
        <w:tabs>
          <w:tab w:val="num" w:pos="5739"/>
        </w:tabs>
        <w:ind w:left="5739" w:hanging="360"/>
      </w:pPr>
    </w:lvl>
    <w:lvl w:ilvl="8" w:tplc="0409001B" w:tentative="1">
      <w:start w:val="1"/>
      <w:numFmt w:val="lowerRoman"/>
      <w:lvlText w:val="%9."/>
      <w:lvlJc w:val="right"/>
      <w:pPr>
        <w:tabs>
          <w:tab w:val="num" w:pos="6459"/>
        </w:tabs>
        <w:ind w:left="6459" w:hanging="180"/>
      </w:pPr>
    </w:lvl>
  </w:abstractNum>
  <w:abstractNum w:abstractNumId="42">
    <w:nsid w:val="219F1B3C"/>
    <w:multiLevelType w:val="hybridMultilevel"/>
    <w:tmpl w:val="EE9210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F708B8"/>
    <w:multiLevelType w:val="hybridMultilevel"/>
    <w:tmpl w:val="33164D32"/>
    <w:lvl w:ilvl="0" w:tplc="03181190">
      <w:start w:val="1"/>
      <w:numFmt w:val="upperRoman"/>
      <w:pStyle w:val="UCRoman1"/>
      <w:lvlText w:val="%1."/>
      <w:lvlJc w:val="left"/>
      <w:pPr>
        <w:tabs>
          <w:tab w:val="num" w:pos="567"/>
        </w:tabs>
        <w:ind w:left="567" w:hanging="567"/>
      </w:pPr>
      <w:rPr>
        <w:rFonts w:ascii="Arial Bold" w:hAnsi="Arial Bold" w:hint="default"/>
        <w:b/>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nsid w:val="238C7BC1"/>
    <w:multiLevelType w:val="hybridMultilevel"/>
    <w:tmpl w:val="BD32A2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971282"/>
    <w:multiLevelType w:val="hybridMultilevel"/>
    <w:tmpl w:val="6F92A3E8"/>
    <w:lvl w:ilvl="0" w:tplc="FE9C5D54">
      <w:start w:val="1"/>
      <w:numFmt w:val="upperLetter"/>
      <w:pStyle w:val="UCAlpha4"/>
      <w:lvlText w:val="%1."/>
      <w:lvlJc w:val="left"/>
      <w:pPr>
        <w:tabs>
          <w:tab w:val="num" w:pos="2722"/>
        </w:tabs>
        <w:ind w:left="2722" w:hanging="681"/>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40C11A8"/>
    <w:multiLevelType w:val="hybridMultilevel"/>
    <w:tmpl w:val="21A40F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45B6E84"/>
    <w:multiLevelType w:val="multilevel"/>
    <w:tmpl w:val="FA2C327A"/>
    <w:lvl w:ilvl="0">
      <w:start w:val="4"/>
      <w:numFmt w:val="decimal"/>
      <w:lvlText w:val="%1."/>
      <w:lvlJc w:val="left"/>
      <w:pPr>
        <w:tabs>
          <w:tab w:val="num" w:pos="544"/>
        </w:tabs>
        <w:ind w:left="544" w:hanging="544"/>
      </w:pPr>
      <w:rPr>
        <w:rFonts w:cs="Times New Roman" w:hint="default"/>
      </w:rPr>
    </w:lvl>
    <w:lvl w:ilvl="1">
      <w:start w:val="1"/>
      <w:numFmt w:val="decimal"/>
      <w:lvlText w:val="%1.%2."/>
      <w:lvlJc w:val="left"/>
      <w:pPr>
        <w:tabs>
          <w:tab w:val="num" w:pos="904"/>
        </w:tabs>
        <w:ind w:left="904" w:hanging="544"/>
      </w:pPr>
      <w:rPr>
        <w:rFonts w:cs="Times New Roman" w:hint="default"/>
      </w:rPr>
    </w:lvl>
    <w:lvl w:ilvl="2">
      <w:start w:val="1"/>
      <w:numFmt w:val="decimal"/>
      <w:pStyle w:val="tit2"/>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8">
    <w:nsid w:val="24CF471C"/>
    <w:multiLevelType w:val="hybridMultilevel"/>
    <w:tmpl w:val="D042F37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5E6172F"/>
    <w:multiLevelType w:val="singleLevel"/>
    <w:tmpl w:val="08BE9DB4"/>
    <w:lvl w:ilvl="0">
      <w:start w:val="1"/>
      <w:numFmt w:val="lowerLetter"/>
      <w:pStyle w:val="Tablealpha"/>
      <w:lvlText w:val="(%1)"/>
      <w:lvlJc w:val="left"/>
      <w:pPr>
        <w:tabs>
          <w:tab w:val="num" w:pos="567"/>
        </w:tabs>
        <w:ind w:left="567" w:hanging="567"/>
      </w:pPr>
      <w:rPr>
        <w:rFonts w:ascii="Arial" w:hAnsi="Arial" w:hint="default"/>
        <w:b w:val="0"/>
        <w:i w:val="0"/>
        <w:sz w:val="20"/>
      </w:rPr>
    </w:lvl>
  </w:abstractNum>
  <w:abstractNum w:abstractNumId="50">
    <w:nsid w:val="26EB4994"/>
    <w:multiLevelType w:val="hybridMultilevel"/>
    <w:tmpl w:val="0BA28F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FC17E6"/>
    <w:multiLevelType w:val="multilevel"/>
    <w:tmpl w:val="C602C084"/>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2420" w:hanging="576"/>
      </w:pPr>
      <w:rPr>
        <w:rFonts w:hint="default"/>
      </w:rPr>
    </w:lvl>
    <w:lvl w:ilvl="2">
      <w:start w:val="1"/>
      <w:numFmt w:val="decimal"/>
      <w:pStyle w:val="Heading3"/>
      <w:lvlText w:val="%1.%2.%3"/>
      <w:lvlJc w:val="left"/>
      <w:pPr>
        <w:ind w:left="1287" w:hanging="720"/>
      </w:pPr>
      <w:rPr>
        <w:rFonts w:hint="default"/>
      </w:rPr>
    </w:lvl>
    <w:lvl w:ilvl="3">
      <w:start w:val="1"/>
      <w:numFmt w:val="decimal"/>
      <w:pStyle w:val="Heading4"/>
      <w:lvlText w:val="%1.%2.%3.%4"/>
      <w:lvlJc w:val="left"/>
      <w:pPr>
        <w:ind w:left="864" w:hanging="864"/>
      </w:pPr>
      <w:rPr>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nsid w:val="2B3C507E"/>
    <w:multiLevelType w:val="hybridMultilevel"/>
    <w:tmpl w:val="6B46E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FE4D2E"/>
    <w:multiLevelType w:val="multilevel"/>
    <w:tmpl w:val="D250E3C8"/>
    <w:lvl w:ilvl="0">
      <w:start w:val="1"/>
      <w:numFmt w:val="decimal"/>
      <w:pStyle w:val="ArticleTitle1"/>
      <w:lvlText w:val="Article %1."/>
      <w:lvlJc w:val="left"/>
      <w:pPr>
        <w:ind w:left="524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cleTitle2"/>
      <w:lvlText w:val="%1.%2"/>
      <w:lvlJc w:val="left"/>
      <w:pPr>
        <w:ind w:left="993" w:hanging="851"/>
      </w:pPr>
      <w:rPr>
        <w:rFonts w:ascii="Times New Roman" w:hAnsi="Times New Roman" w:hint="default"/>
        <w:sz w:val="24"/>
      </w:rPr>
    </w:lvl>
    <w:lvl w:ilvl="2">
      <w:start w:val="1"/>
      <w:numFmt w:val="lowerLetter"/>
      <w:pStyle w:val="ArticleTitle3"/>
      <w:lvlText w:val="(%3)"/>
      <w:lvlJc w:val="left"/>
      <w:pPr>
        <w:ind w:left="2127" w:hanging="709"/>
      </w:pPr>
      <w:rPr>
        <w:rFonts w:hint="default"/>
        <w:b w:val="0"/>
        <w:i w:val="0"/>
      </w:rPr>
    </w:lvl>
    <w:lvl w:ilvl="3">
      <w:start w:val="1"/>
      <w:numFmt w:val="decimal"/>
      <w:pStyle w:val="ArticleTitle4"/>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54">
    <w:nsid w:val="300908C9"/>
    <w:multiLevelType w:val="multilevel"/>
    <w:tmpl w:val="A274D9D8"/>
    <w:styleLink w:val="Appendix"/>
    <w:lvl w:ilvl="0">
      <w:start w:val="1"/>
      <w:numFmt w:val="decimal"/>
      <w:lvlText w:val="Appendix %1."/>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851" w:hanging="851"/>
      </w:pPr>
      <w:rPr>
        <w:rFonts w:ascii="Arial" w:hAnsi="Arial" w:hint="default"/>
        <w:sz w:val="20"/>
      </w:rPr>
    </w:lvl>
    <w:lvl w:ilvl="2">
      <w:start w:val="1"/>
      <w:numFmt w:val="lowerLetter"/>
      <w:lvlText w:val="(%3)"/>
      <w:lvlJc w:val="left"/>
      <w:pPr>
        <w:ind w:left="1276" w:hanging="709"/>
      </w:pPr>
      <w:rPr>
        <w:rFonts w:hint="default"/>
      </w:rPr>
    </w:lvl>
    <w:lvl w:ilvl="3">
      <w:start w:val="1"/>
      <w:numFmt w:val="decimal"/>
      <w:lvlText w:val="(%4)"/>
      <w:lvlJc w:val="left"/>
      <w:pPr>
        <w:ind w:left="1701" w:hanging="425"/>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55">
    <w:nsid w:val="30A260B6"/>
    <w:multiLevelType w:val="hybridMultilevel"/>
    <w:tmpl w:val="E5C2EC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31943572"/>
    <w:multiLevelType w:val="hybridMultilevel"/>
    <w:tmpl w:val="8FD2070C"/>
    <w:lvl w:ilvl="0" w:tplc="45705D24">
      <w:start w:val="1"/>
      <w:numFmt w:val="decimal"/>
      <w:lvlText w:val="%1."/>
      <w:lvlJc w:val="left"/>
      <w:pPr>
        <w:ind w:left="720" w:hanging="360"/>
      </w:pPr>
    </w:lvl>
    <w:lvl w:ilvl="1" w:tplc="8C3433E6" w:tentative="1">
      <w:start w:val="1"/>
      <w:numFmt w:val="lowerLetter"/>
      <w:lvlText w:val="%2."/>
      <w:lvlJc w:val="left"/>
      <w:pPr>
        <w:ind w:left="1440" w:hanging="360"/>
      </w:pPr>
    </w:lvl>
    <w:lvl w:ilvl="2" w:tplc="5BB0F2BC" w:tentative="1">
      <w:start w:val="1"/>
      <w:numFmt w:val="lowerRoman"/>
      <w:lvlText w:val="%3."/>
      <w:lvlJc w:val="right"/>
      <w:pPr>
        <w:ind w:left="2160" w:hanging="180"/>
      </w:pPr>
    </w:lvl>
    <w:lvl w:ilvl="3" w:tplc="CC4E85C6" w:tentative="1">
      <w:start w:val="1"/>
      <w:numFmt w:val="decimal"/>
      <w:lvlText w:val="%4."/>
      <w:lvlJc w:val="left"/>
      <w:pPr>
        <w:ind w:left="2880" w:hanging="360"/>
      </w:pPr>
    </w:lvl>
    <w:lvl w:ilvl="4" w:tplc="95E28FDE" w:tentative="1">
      <w:start w:val="1"/>
      <w:numFmt w:val="lowerLetter"/>
      <w:lvlText w:val="%5."/>
      <w:lvlJc w:val="left"/>
      <w:pPr>
        <w:ind w:left="3600" w:hanging="360"/>
      </w:pPr>
    </w:lvl>
    <w:lvl w:ilvl="5" w:tplc="A1E0B8AA" w:tentative="1">
      <w:start w:val="1"/>
      <w:numFmt w:val="lowerRoman"/>
      <w:lvlText w:val="%6."/>
      <w:lvlJc w:val="right"/>
      <w:pPr>
        <w:ind w:left="4320" w:hanging="180"/>
      </w:pPr>
    </w:lvl>
    <w:lvl w:ilvl="6" w:tplc="D720A8E8" w:tentative="1">
      <w:start w:val="1"/>
      <w:numFmt w:val="decimal"/>
      <w:lvlText w:val="%7."/>
      <w:lvlJc w:val="left"/>
      <w:pPr>
        <w:ind w:left="5040" w:hanging="360"/>
      </w:pPr>
    </w:lvl>
    <w:lvl w:ilvl="7" w:tplc="5986E26E" w:tentative="1">
      <w:start w:val="1"/>
      <w:numFmt w:val="lowerLetter"/>
      <w:lvlText w:val="%8."/>
      <w:lvlJc w:val="left"/>
      <w:pPr>
        <w:ind w:left="5760" w:hanging="360"/>
      </w:pPr>
    </w:lvl>
    <w:lvl w:ilvl="8" w:tplc="47B459A6" w:tentative="1">
      <w:start w:val="1"/>
      <w:numFmt w:val="lowerRoman"/>
      <w:lvlText w:val="%9."/>
      <w:lvlJc w:val="right"/>
      <w:pPr>
        <w:ind w:left="6480" w:hanging="180"/>
      </w:pPr>
    </w:lvl>
  </w:abstractNum>
  <w:abstractNum w:abstractNumId="57">
    <w:nsid w:val="31B076F8"/>
    <w:multiLevelType w:val="hybridMultilevel"/>
    <w:tmpl w:val="BDB68F2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nsid w:val="31C803B0"/>
    <w:multiLevelType w:val="hybridMultilevel"/>
    <w:tmpl w:val="B4549174"/>
    <w:lvl w:ilvl="0" w:tplc="90D0E76E">
      <w:start w:val="1"/>
      <w:numFmt w:val="bullet"/>
      <w:lvlText w:val=""/>
      <w:lvlJc w:val="left"/>
      <w:pPr>
        <w:tabs>
          <w:tab w:val="num" w:pos="720"/>
        </w:tabs>
        <w:ind w:left="720" w:hanging="360"/>
      </w:pPr>
      <w:rPr>
        <w:rFonts w:ascii="Symbol" w:hAnsi="Symbol"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nsid w:val="32022FA3"/>
    <w:multiLevelType w:val="multilevel"/>
    <w:tmpl w:val="AF0044E8"/>
    <w:styleLink w:val="Letterbullets"/>
    <w:lvl w:ilvl="0">
      <w:start w:val="1"/>
      <w:numFmt w:val="bullet"/>
      <w:pStyle w:val="TableBullet1"/>
      <w:lvlText w:val=""/>
      <w:lvlJc w:val="left"/>
      <w:pPr>
        <w:tabs>
          <w:tab w:val="num" w:pos="173"/>
        </w:tabs>
        <w:ind w:left="173" w:hanging="173"/>
      </w:pPr>
      <w:rPr>
        <w:rFonts w:ascii="Symbol" w:hAnsi="Symbol" w:hint="default"/>
        <w:color w:val="auto"/>
      </w:rPr>
    </w:lvl>
    <w:lvl w:ilvl="1">
      <w:start w:val="1"/>
      <w:numFmt w:val="bullet"/>
      <w:pStyle w:val="TableBullet2"/>
      <w:lvlText w:val=""/>
      <w:lvlJc w:val="left"/>
      <w:pPr>
        <w:tabs>
          <w:tab w:val="num" w:pos="346"/>
        </w:tabs>
        <w:ind w:left="346" w:hanging="173"/>
      </w:pPr>
      <w:rPr>
        <w:rFonts w:ascii="Symbol" w:hAnsi="Symbol" w:hint="default"/>
      </w:rPr>
    </w:lvl>
    <w:lvl w:ilvl="2">
      <w:start w:val="1"/>
      <w:numFmt w:val="bullet"/>
      <w:lvlText w:val=""/>
      <w:lvlJc w:val="left"/>
      <w:pPr>
        <w:tabs>
          <w:tab w:val="num" w:pos="518"/>
        </w:tabs>
        <w:ind w:left="518" w:hanging="172"/>
      </w:pPr>
      <w:rPr>
        <w:rFonts w:ascii="Symbol" w:hAnsi="Symbol" w:hint="default"/>
        <w:color w:val="auto"/>
      </w:rPr>
    </w:lvl>
    <w:lvl w:ilvl="3">
      <w:start w:val="1"/>
      <w:numFmt w:val="bullet"/>
      <w:lvlText w:val="–"/>
      <w:lvlJc w:val="left"/>
      <w:pPr>
        <w:tabs>
          <w:tab w:val="num" w:pos="691"/>
        </w:tabs>
        <w:ind w:left="691" w:hanging="173"/>
      </w:pPr>
      <w:rPr>
        <w:rFonts w:ascii="Calibri" w:hAnsi="Calibri" w:hint="default"/>
      </w:rPr>
    </w:lvl>
    <w:lvl w:ilvl="4">
      <w:start w:val="1"/>
      <w:numFmt w:val="bullet"/>
      <w:lvlText w:val=""/>
      <w:lvlJc w:val="left"/>
      <w:pPr>
        <w:tabs>
          <w:tab w:val="num" w:pos="864"/>
        </w:tabs>
        <w:ind w:left="864" w:hanging="173"/>
      </w:pPr>
      <w:rPr>
        <w:rFonts w:ascii="Symbol" w:hAnsi="Symbol" w:hint="default"/>
      </w:rPr>
    </w:lvl>
    <w:lvl w:ilvl="5">
      <w:start w:val="1"/>
      <w:numFmt w:val="bullet"/>
      <w:lvlText w:val=""/>
      <w:lvlJc w:val="left"/>
      <w:pPr>
        <w:tabs>
          <w:tab w:val="num" w:pos="1037"/>
        </w:tabs>
        <w:ind w:left="1037" w:hanging="173"/>
      </w:pPr>
      <w:rPr>
        <w:rFonts w:ascii="Symbol" w:hAnsi="Symbol" w:hint="default"/>
      </w:rPr>
    </w:lvl>
    <w:lvl w:ilvl="6">
      <w:start w:val="1"/>
      <w:numFmt w:val="bullet"/>
      <w:lvlText w:val=""/>
      <w:lvlJc w:val="left"/>
      <w:pPr>
        <w:tabs>
          <w:tab w:val="num" w:pos="1210"/>
        </w:tabs>
        <w:ind w:left="1210" w:hanging="173"/>
      </w:pPr>
      <w:rPr>
        <w:rFonts w:ascii="Symbol" w:hAnsi="Symbol" w:hint="default"/>
      </w:rPr>
    </w:lvl>
    <w:lvl w:ilvl="7">
      <w:start w:val="1"/>
      <w:numFmt w:val="bullet"/>
      <w:lvlText w:val=""/>
      <w:lvlJc w:val="left"/>
      <w:pPr>
        <w:tabs>
          <w:tab w:val="num" w:pos="1382"/>
        </w:tabs>
        <w:ind w:left="1382" w:hanging="172"/>
      </w:pPr>
      <w:rPr>
        <w:rFonts w:ascii="Symbol" w:hAnsi="Symbol" w:hint="default"/>
      </w:rPr>
    </w:lvl>
    <w:lvl w:ilvl="8">
      <w:start w:val="1"/>
      <w:numFmt w:val="bullet"/>
      <w:lvlText w:val=""/>
      <w:lvlJc w:val="left"/>
      <w:pPr>
        <w:tabs>
          <w:tab w:val="num" w:pos="1555"/>
        </w:tabs>
        <w:ind w:left="1555" w:hanging="173"/>
      </w:pPr>
      <w:rPr>
        <w:rFonts w:ascii="Symbol" w:hAnsi="Symbol" w:hint="default"/>
      </w:rPr>
    </w:lvl>
  </w:abstractNum>
  <w:abstractNum w:abstractNumId="60">
    <w:nsid w:val="32FF142F"/>
    <w:multiLevelType w:val="hybridMultilevel"/>
    <w:tmpl w:val="11BA90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1970F0"/>
    <w:multiLevelType w:val="hybridMultilevel"/>
    <w:tmpl w:val="D38E6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3C26454"/>
    <w:multiLevelType w:val="multilevel"/>
    <w:tmpl w:val="2230F054"/>
    <w:lvl w:ilvl="0">
      <w:start w:val="1"/>
      <w:numFmt w:val="upperRoman"/>
      <w:lvlText w:val="%1."/>
      <w:lvlJc w:val="left"/>
      <w:pPr>
        <w:ind w:left="1080" w:hanging="720"/>
      </w:pPr>
      <w:rPr>
        <w:rFonts w:hint="default"/>
        <w:b/>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34991B2F"/>
    <w:multiLevelType w:val="hybridMultilevel"/>
    <w:tmpl w:val="7ED093B4"/>
    <w:lvl w:ilvl="0" w:tplc="D7CC4B20">
      <w:start w:val="1"/>
      <w:numFmt w:val="bullet"/>
      <w:pStyle w:val="Bulletslevel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34A5631E"/>
    <w:multiLevelType w:val="hybridMultilevel"/>
    <w:tmpl w:val="62608B7E"/>
    <w:lvl w:ilvl="0" w:tplc="FFFFFFFF">
      <w:start w:val="1"/>
      <w:numFmt w:val="upperLetter"/>
      <w:pStyle w:val="UCAlpha2"/>
      <w:lvlText w:val="%1."/>
      <w:lvlJc w:val="left"/>
      <w:pPr>
        <w:tabs>
          <w:tab w:val="num" w:pos="1247"/>
        </w:tabs>
        <w:ind w:left="1247" w:hanging="680"/>
      </w:pPr>
      <w:rPr>
        <w:rFonts w:ascii="Arial Bold" w:hAnsi="Arial Bold"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35165E1F"/>
    <w:multiLevelType w:val="hybridMultilevel"/>
    <w:tmpl w:val="2C901EAC"/>
    <w:lvl w:ilvl="0" w:tplc="04090001">
      <w:start w:val="1"/>
      <w:numFmt w:val="bullet"/>
      <w:lvlText w:val=""/>
      <w:lvlJc w:val="left"/>
      <w:pPr>
        <w:ind w:left="720" w:hanging="360"/>
      </w:pPr>
      <w:rPr>
        <w:rFonts w:ascii="Symbol" w:hAnsi="Symbol"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nsid w:val="35786DC5"/>
    <w:multiLevelType w:val="hybridMultilevel"/>
    <w:tmpl w:val="C910F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5F0669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374F0266"/>
    <w:multiLevelType w:val="hybridMultilevel"/>
    <w:tmpl w:val="79948784"/>
    <w:lvl w:ilvl="0" w:tplc="38D49DF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377B1596"/>
    <w:multiLevelType w:val="hybridMultilevel"/>
    <w:tmpl w:val="4288C70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E21890"/>
    <w:multiLevelType w:val="multilevel"/>
    <w:tmpl w:val="80CA3716"/>
    <w:lvl w:ilvl="0">
      <w:start w:val="1"/>
      <w:numFmt w:val="decimal"/>
      <w:pStyle w:val="TCLevel1"/>
      <w:lvlText w:val="%1"/>
      <w:lvlJc w:val="left"/>
      <w:pPr>
        <w:tabs>
          <w:tab w:val="num" w:pos="567"/>
        </w:tabs>
        <w:ind w:left="567" w:hanging="567"/>
      </w:pPr>
      <w:rPr>
        <w:rFonts w:hint="default"/>
        <w:b/>
        <w:i w:val="0"/>
      </w:rPr>
    </w:lvl>
    <w:lvl w:ilvl="1">
      <w:start w:val="1"/>
      <w:numFmt w:val="lowerLetter"/>
      <w:pStyle w:val="TCLevel2"/>
      <w:lvlText w:val="(%2)"/>
      <w:lvlJc w:val="left"/>
      <w:pPr>
        <w:tabs>
          <w:tab w:val="num" w:pos="1247"/>
        </w:tabs>
        <w:ind w:left="1247" w:hanging="680"/>
      </w:pPr>
      <w:rPr>
        <w:rFonts w:hint="default"/>
        <w:b/>
        <w:i w:val="0"/>
      </w:rPr>
    </w:lvl>
    <w:lvl w:ilvl="2">
      <w:start w:val="1"/>
      <w:numFmt w:val="lowerRoman"/>
      <w:pStyle w:val="TCLevel3"/>
      <w:lvlText w:val="(%3)"/>
      <w:lvlJc w:val="left"/>
      <w:pPr>
        <w:tabs>
          <w:tab w:val="num" w:pos="2041"/>
        </w:tabs>
        <w:ind w:left="2041" w:hanging="794"/>
      </w:pPr>
      <w:rPr>
        <w:rFonts w:hint="default"/>
      </w:rPr>
    </w:lvl>
    <w:lvl w:ilvl="3">
      <w:start w:val="1"/>
      <w:numFmt w:val="upperLetter"/>
      <w:pStyle w:val="TCLevel4"/>
      <w:lvlText w:val="(%4)"/>
      <w:lvlJc w:val="left"/>
      <w:pPr>
        <w:tabs>
          <w:tab w:val="num" w:pos="2722"/>
        </w:tabs>
        <w:ind w:left="2722" w:hanging="681"/>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1">
    <w:nsid w:val="386006ED"/>
    <w:multiLevelType w:val="singleLevel"/>
    <w:tmpl w:val="23FE0F10"/>
    <w:lvl w:ilvl="0">
      <w:start w:val="1"/>
      <w:numFmt w:val="lowerLetter"/>
      <w:pStyle w:val="alpha6"/>
      <w:lvlText w:val="(%1)"/>
      <w:lvlJc w:val="left"/>
      <w:pPr>
        <w:tabs>
          <w:tab w:val="num" w:pos="3969"/>
        </w:tabs>
        <w:ind w:left="3969" w:hanging="680"/>
      </w:pPr>
      <w:rPr>
        <w:rFonts w:ascii="Arial" w:hAnsi="Arial" w:hint="default"/>
        <w:b w:val="0"/>
        <w:i w:val="0"/>
        <w:sz w:val="20"/>
      </w:rPr>
    </w:lvl>
  </w:abstractNum>
  <w:abstractNum w:abstractNumId="72">
    <w:nsid w:val="39F64B1C"/>
    <w:multiLevelType w:val="hybridMultilevel"/>
    <w:tmpl w:val="59F4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FBC403A"/>
    <w:multiLevelType w:val="hybridMultilevel"/>
    <w:tmpl w:val="7702F216"/>
    <w:lvl w:ilvl="0" w:tplc="DD800D6A">
      <w:start w:val="1"/>
      <w:numFmt w:val="upperLetter"/>
      <w:pStyle w:val="UCAlpha5"/>
      <w:lvlText w:val="%1."/>
      <w:lvlJc w:val="left"/>
      <w:pPr>
        <w:tabs>
          <w:tab w:val="num" w:pos="3289"/>
        </w:tabs>
        <w:ind w:left="3289" w:hanging="567"/>
      </w:pPr>
      <w:rPr>
        <w:rFonts w:ascii="Arial Bold" w:hAnsi="Arial Bold" w:hint="default"/>
        <w:b/>
        <w:i w:val="0"/>
        <w:sz w:val="20"/>
      </w:rPr>
    </w:lvl>
    <w:lvl w:ilvl="1" w:tplc="F9864E5E" w:tentative="1">
      <w:start w:val="1"/>
      <w:numFmt w:val="lowerLetter"/>
      <w:lvlText w:val="%2."/>
      <w:lvlJc w:val="left"/>
      <w:pPr>
        <w:tabs>
          <w:tab w:val="num" w:pos="1440"/>
        </w:tabs>
        <w:ind w:left="1440" w:hanging="360"/>
      </w:pPr>
    </w:lvl>
    <w:lvl w:ilvl="2" w:tplc="CC12708A" w:tentative="1">
      <w:start w:val="1"/>
      <w:numFmt w:val="lowerRoman"/>
      <w:lvlText w:val="%3."/>
      <w:lvlJc w:val="right"/>
      <w:pPr>
        <w:tabs>
          <w:tab w:val="num" w:pos="2160"/>
        </w:tabs>
        <w:ind w:left="2160" w:hanging="180"/>
      </w:pPr>
    </w:lvl>
    <w:lvl w:ilvl="3" w:tplc="DBC80358" w:tentative="1">
      <w:start w:val="1"/>
      <w:numFmt w:val="decimal"/>
      <w:lvlText w:val="%4."/>
      <w:lvlJc w:val="left"/>
      <w:pPr>
        <w:tabs>
          <w:tab w:val="num" w:pos="2880"/>
        </w:tabs>
        <w:ind w:left="2880" w:hanging="360"/>
      </w:pPr>
    </w:lvl>
    <w:lvl w:ilvl="4" w:tplc="87380AA6" w:tentative="1">
      <w:start w:val="1"/>
      <w:numFmt w:val="lowerLetter"/>
      <w:lvlText w:val="%5."/>
      <w:lvlJc w:val="left"/>
      <w:pPr>
        <w:tabs>
          <w:tab w:val="num" w:pos="3600"/>
        </w:tabs>
        <w:ind w:left="3600" w:hanging="360"/>
      </w:pPr>
    </w:lvl>
    <w:lvl w:ilvl="5" w:tplc="F358F698" w:tentative="1">
      <w:start w:val="1"/>
      <w:numFmt w:val="lowerRoman"/>
      <w:lvlText w:val="%6."/>
      <w:lvlJc w:val="right"/>
      <w:pPr>
        <w:tabs>
          <w:tab w:val="num" w:pos="4320"/>
        </w:tabs>
        <w:ind w:left="4320" w:hanging="180"/>
      </w:pPr>
    </w:lvl>
    <w:lvl w:ilvl="6" w:tplc="EF029E9E" w:tentative="1">
      <w:start w:val="1"/>
      <w:numFmt w:val="decimal"/>
      <w:lvlText w:val="%7."/>
      <w:lvlJc w:val="left"/>
      <w:pPr>
        <w:tabs>
          <w:tab w:val="num" w:pos="5040"/>
        </w:tabs>
        <w:ind w:left="5040" w:hanging="360"/>
      </w:pPr>
    </w:lvl>
    <w:lvl w:ilvl="7" w:tplc="AA2CF6E2" w:tentative="1">
      <w:start w:val="1"/>
      <w:numFmt w:val="lowerLetter"/>
      <w:lvlText w:val="%8."/>
      <w:lvlJc w:val="left"/>
      <w:pPr>
        <w:tabs>
          <w:tab w:val="num" w:pos="5760"/>
        </w:tabs>
        <w:ind w:left="5760" w:hanging="360"/>
      </w:pPr>
    </w:lvl>
    <w:lvl w:ilvl="8" w:tplc="D88E7EEE" w:tentative="1">
      <w:start w:val="1"/>
      <w:numFmt w:val="lowerRoman"/>
      <w:lvlText w:val="%9."/>
      <w:lvlJc w:val="right"/>
      <w:pPr>
        <w:tabs>
          <w:tab w:val="num" w:pos="6480"/>
        </w:tabs>
        <w:ind w:left="6480" w:hanging="180"/>
      </w:pPr>
    </w:lvl>
  </w:abstractNum>
  <w:abstractNum w:abstractNumId="74">
    <w:nsid w:val="3FF31941"/>
    <w:multiLevelType w:val="hybridMultilevel"/>
    <w:tmpl w:val="F64097F6"/>
    <w:lvl w:ilvl="0" w:tplc="1FC2B518">
      <w:start w:val="1"/>
      <w:numFmt w:val="lowerRoman"/>
      <w:lvlText w:val="%1."/>
      <w:lvlJc w:val="right"/>
      <w:pPr>
        <w:ind w:left="720" w:hanging="360"/>
      </w:pPr>
    </w:lvl>
    <w:lvl w:ilvl="1" w:tplc="F6EC3CF8" w:tentative="1">
      <w:start w:val="1"/>
      <w:numFmt w:val="lowerLetter"/>
      <w:lvlText w:val="%2."/>
      <w:lvlJc w:val="left"/>
      <w:pPr>
        <w:ind w:left="1440" w:hanging="360"/>
      </w:pPr>
    </w:lvl>
    <w:lvl w:ilvl="2" w:tplc="62DABD5E" w:tentative="1">
      <w:start w:val="1"/>
      <w:numFmt w:val="lowerRoman"/>
      <w:lvlText w:val="%3."/>
      <w:lvlJc w:val="right"/>
      <w:pPr>
        <w:ind w:left="2160" w:hanging="180"/>
      </w:pPr>
    </w:lvl>
    <w:lvl w:ilvl="3" w:tplc="6D2CCAA2" w:tentative="1">
      <w:start w:val="1"/>
      <w:numFmt w:val="decimal"/>
      <w:lvlText w:val="%4."/>
      <w:lvlJc w:val="left"/>
      <w:pPr>
        <w:ind w:left="2880" w:hanging="360"/>
      </w:pPr>
    </w:lvl>
    <w:lvl w:ilvl="4" w:tplc="5956C2EA" w:tentative="1">
      <w:start w:val="1"/>
      <w:numFmt w:val="lowerLetter"/>
      <w:lvlText w:val="%5."/>
      <w:lvlJc w:val="left"/>
      <w:pPr>
        <w:ind w:left="3600" w:hanging="360"/>
      </w:pPr>
    </w:lvl>
    <w:lvl w:ilvl="5" w:tplc="0D584EE8" w:tentative="1">
      <w:start w:val="1"/>
      <w:numFmt w:val="lowerRoman"/>
      <w:lvlText w:val="%6."/>
      <w:lvlJc w:val="right"/>
      <w:pPr>
        <w:ind w:left="4320" w:hanging="180"/>
      </w:pPr>
    </w:lvl>
    <w:lvl w:ilvl="6" w:tplc="9EF80F20" w:tentative="1">
      <w:start w:val="1"/>
      <w:numFmt w:val="decimal"/>
      <w:lvlText w:val="%7."/>
      <w:lvlJc w:val="left"/>
      <w:pPr>
        <w:ind w:left="5040" w:hanging="360"/>
      </w:pPr>
    </w:lvl>
    <w:lvl w:ilvl="7" w:tplc="A94C6942" w:tentative="1">
      <w:start w:val="1"/>
      <w:numFmt w:val="lowerLetter"/>
      <w:lvlText w:val="%8."/>
      <w:lvlJc w:val="left"/>
      <w:pPr>
        <w:ind w:left="5760" w:hanging="360"/>
      </w:pPr>
    </w:lvl>
    <w:lvl w:ilvl="8" w:tplc="9E78F51E" w:tentative="1">
      <w:start w:val="1"/>
      <w:numFmt w:val="lowerRoman"/>
      <w:lvlText w:val="%9."/>
      <w:lvlJc w:val="right"/>
      <w:pPr>
        <w:ind w:left="6480" w:hanging="180"/>
      </w:pPr>
    </w:lvl>
  </w:abstractNum>
  <w:abstractNum w:abstractNumId="75">
    <w:nsid w:val="40CD3E2C"/>
    <w:multiLevelType w:val="hybridMultilevel"/>
    <w:tmpl w:val="BD841A08"/>
    <w:lvl w:ilvl="0" w:tplc="CD1EA3EE">
      <w:start w:val="1"/>
      <w:numFmt w:val="bullet"/>
      <w:lvlRestart w:val="0"/>
      <w:pStyle w:val="dashbullet4"/>
      <w:lvlText w:val=""/>
      <w:lvlJc w:val="left"/>
      <w:pPr>
        <w:tabs>
          <w:tab w:val="num" w:pos="2722"/>
        </w:tabs>
        <w:ind w:left="2722" w:hanging="681"/>
      </w:pPr>
      <w:rPr>
        <w:rFonts w:ascii="Symbol" w:hAnsi="Symbol" w:hint="default"/>
        <w:color w:val="00005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6">
    <w:nsid w:val="46DF1723"/>
    <w:multiLevelType w:val="multilevel"/>
    <w:tmpl w:val="A77013E8"/>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49B97CE8"/>
    <w:multiLevelType w:val="hybridMultilevel"/>
    <w:tmpl w:val="67AE0DDE"/>
    <w:lvl w:ilvl="0" w:tplc="1744E90A">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A711E54"/>
    <w:multiLevelType w:val="multilevel"/>
    <w:tmpl w:val="59CEA9B2"/>
    <w:styleLink w:val="Estilo1"/>
    <w:lvl w:ilvl="0">
      <w:start w:val="4"/>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79">
    <w:nsid w:val="4C1173B1"/>
    <w:multiLevelType w:val="hybridMultilevel"/>
    <w:tmpl w:val="1D66372E"/>
    <w:lvl w:ilvl="0" w:tplc="0409001B">
      <w:start w:val="1"/>
      <w:numFmt w:val="low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DAE3FBA"/>
    <w:multiLevelType w:val="hybridMultilevel"/>
    <w:tmpl w:val="F2DA279A"/>
    <w:lvl w:ilvl="0" w:tplc="8B7C9206">
      <w:start w:val="1"/>
      <w:numFmt w:val="bullet"/>
      <w:pStyle w:val="bullet3"/>
      <w:lvlText w:val=""/>
      <w:lvlJc w:val="left"/>
      <w:pPr>
        <w:tabs>
          <w:tab w:val="num" w:pos="2041"/>
        </w:tabs>
        <w:ind w:left="2041" w:hanging="794"/>
      </w:pPr>
      <w:rPr>
        <w:rFonts w:ascii="Symbol" w:hAnsi="Symbol" w:hint="default"/>
      </w:rPr>
    </w:lvl>
    <w:lvl w:ilvl="1" w:tplc="76A2BCA2" w:tentative="1">
      <w:start w:val="1"/>
      <w:numFmt w:val="bullet"/>
      <w:lvlText w:val="o"/>
      <w:lvlJc w:val="left"/>
      <w:pPr>
        <w:tabs>
          <w:tab w:val="num" w:pos="1440"/>
        </w:tabs>
        <w:ind w:left="1440" w:hanging="360"/>
      </w:pPr>
      <w:rPr>
        <w:rFonts w:ascii="Courier New" w:hAnsi="Courier New" w:hint="default"/>
      </w:rPr>
    </w:lvl>
    <w:lvl w:ilvl="2" w:tplc="2CF63EEE" w:tentative="1">
      <w:start w:val="1"/>
      <w:numFmt w:val="bullet"/>
      <w:lvlText w:val=""/>
      <w:lvlJc w:val="left"/>
      <w:pPr>
        <w:tabs>
          <w:tab w:val="num" w:pos="2160"/>
        </w:tabs>
        <w:ind w:left="2160" w:hanging="360"/>
      </w:pPr>
      <w:rPr>
        <w:rFonts w:ascii="Wingdings" w:hAnsi="Wingdings" w:hint="default"/>
      </w:rPr>
    </w:lvl>
    <w:lvl w:ilvl="3" w:tplc="92FC68AE" w:tentative="1">
      <w:start w:val="1"/>
      <w:numFmt w:val="bullet"/>
      <w:lvlText w:val=""/>
      <w:lvlJc w:val="left"/>
      <w:pPr>
        <w:tabs>
          <w:tab w:val="num" w:pos="2880"/>
        </w:tabs>
        <w:ind w:left="2880" w:hanging="360"/>
      </w:pPr>
      <w:rPr>
        <w:rFonts w:ascii="Symbol" w:hAnsi="Symbol" w:hint="default"/>
      </w:rPr>
    </w:lvl>
    <w:lvl w:ilvl="4" w:tplc="3DDC9D28" w:tentative="1">
      <w:start w:val="1"/>
      <w:numFmt w:val="bullet"/>
      <w:lvlText w:val="o"/>
      <w:lvlJc w:val="left"/>
      <w:pPr>
        <w:tabs>
          <w:tab w:val="num" w:pos="3600"/>
        </w:tabs>
        <w:ind w:left="3600" w:hanging="360"/>
      </w:pPr>
      <w:rPr>
        <w:rFonts w:ascii="Courier New" w:hAnsi="Courier New" w:hint="default"/>
      </w:rPr>
    </w:lvl>
    <w:lvl w:ilvl="5" w:tplc="A9C80A48" w:tentative="1">
      <w:start w:val="1"/>
      <w:numFmt w:val="bullet"/>
      <w:lvlText w:val=""/>
      <w:lvlJc w:val="left"/>
      <w:pPr>
        <w:tabs>
          <w:tab w:val="num" w:pos="4320"/>
        </w:tabs>
        <w:ind w:left="4320" w:hanging="360"/>
      </w:pPr>
      <w:rPr>
        <w:rFonts w:ascii="Wingdings" w:hAnsi="Wingdings" w:hint="default"/>
      </w:rPr>
    </w:lvl>
    <w:lvl w:ilvl="6" w:tplc="DB480C50" w:tentative="1">
      <w:start w:val="1"/>
      <w:numFmt w:val="bullet"/>
      <w:lvlText w:val=""/>
      <w:lvlJc w:val="left"/>
      <w:pPr>
        <w:tabs>
          <w:tab w:val="num" w:pos="5040"/>
        </w:tabs>
        <w:ind w:left="5040" w:hanging="360"/>
      </w:pPr>
      <w:rPr>
        <w:rFonts w:ascii="Symbol" w:hAnsi="Symbol" w:hint="default"/>
      </w:rPr>
    </w:lvl>
    <w:lvl w:ilvl="7" w:tplc="A318683E" w:tentative="1">
      <w:start w:val="1"/>
      <w:numFmt w:val="bullet"/>
      <w:lvlText w:val="o"/>
      <w:lvlJc w:val="left"/>
      <w:pPr>
        <w:tabs>
          <w:tab w:val="num" w:pos="5760"/>
        </w:tabs>
        <w:ind w:left="5760" w:hanging="360"/>
      </w:pPr>
      <w:rPr>
        <w:rFonts w:ascii="Courier New" w:hAnsi="Courier New" w:hint="default"/>
      </w:rPr>
    </w:lvl>
    <w:lvl w:ilvl="8" w:tplc="B2DAC588" w:tentative="1">
      <w:start w:val="1"/>
      <w:numFmt w:val="bullet"/>
      <w:lvlText w:val=""/>
      <w:lvlJc w:val="left"/>
      <w:pPr>
        <w:tabs>
          <w:tab w:val="num" w:pos="6480"/>
        </w:tabs>
        <w:ind w:left="6480" w:hanging="360"/>
      </w:pPr>
      <w:rPr>
        <w:rFonts w:ascii="Wingdings" w:hAnsi="Wingdings" w:hint="default"/>
      </w:rPr>
    </w:lvl>
  </w:abstractNum>
  <w:abstractNum w:abstractNumId="81">
    <w:nsid w:val="4E6D7BFA"/>
    <w:multiLevelType w:val="singleLevel"/>
    <w:tmpl w:val="97AE7A7A"/>
    <w:lvl w:ilvl="0">
      <w:start w:val="1"/>
      <w:numFmt w:val="lowerLetter"/>
      <w:pStyle w:val="alpha5"/>
      <w:lvlText w:val="(%1)"/>
      <w:lvlJc w:val="left"/>
      <w:pPr>
        <w:tabs>
          <w:tab w:val="num" w:pos="3289"/>
        </w:tabs>
        <w:ind w:left="3289" w:hanging="567"/>
      </w:pPr>
      <w:rPr>
        <w:rFonts w:ascii="Arial" w:hAnsi="Arial" w:hint="default"/>
        <w:b w:val="0"/>
        <w:i w:val="0"/>
        <w:sz w:val="20"/>
      </w:rPr>
    </w:lvl>
  </w:abstractNum>
  <w:abstractNum w:abstractNumId="82">
    <w:nsid w:val="4ED51732"/>
    <w:multiLevelType w:val="hybridMultilevel"/>
    <w:tmpl w:val="234EE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737026F6"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CB61CB"/>
    <w:multiLevelType w:val="hybridMultilevel"/>
    <w:tmpl w:val="D66C964A"/>
    <w:lvl w:ilvl="0" w:tplc="53265168">
      <w:start w:val="1"/>
      <w:numFmt w:val="bullet"/>
      <w:pStyle w:val="bullet5"/>
      <w:lvlText w:val=""/>
      <w:lvlJc w:val="left"/>
      <w:pPr>
        <w:tabs>
          <w:tab w:val="num" w:pos="3289"/>
        </w:tabs>
        <w:ind w:left="3289" w:hanging="567"/>
      </w:pPr>
      <w:rPr>
        <w:rFonts w:ascii="Symbol" w:hAnsi="Symbol" w:hint="default"/>
      </w:rPr>
    </w:lvl>
    <w:lvl w:ilvl="1" w:tplc="85B04416" w:tentative="1">
      <w:start w:val="1"/>
      <w:numFmt w:val="bullet"/>
      <w:lvlText w:val="o"/>
      <w:lvlJc w:val="left"/>
      <w:pPr>
        <w:tabs>
          <w:tab w:val="num" w:pos="1440"/>
        </w:tabs>
        <w:ind w:left="1440" w:hanging="360"/>
      </w:pPr>
      <w:rPr>
        <w:rFonts w:ascii="Courier New" w:hAnsi="Courier New" w:hint="default"/>
      </w:rPr>
    </w:lvl>
    <w:lvl w:ilvl="2" w:tplc="79F666F8" w:tentative="1">
      <w:start w:val="1"/>
      <w:numFmt w:val="bullet"/>
      <w:lvlText w:val=""/>
      <w:lvlJc w:val="left"/>
      <w:pPr>
        <w:tabs>
          <w:tab w:val="num" w:pos="2160"/>
        </w:tabs>
        <w:ind w:left="2160" w:hanging="360"/>
      </w:pPr>
      <w:rPr>
        <w:rFonts w:ascii="Wingdings" w:hAnsi="Wingdings" w:hint="default"/>
      </w:rPr>
    </w:lvl>
    <w:lvl w:ilvl="3" w:tplc="C5B2E73A" w:tentative="1">
      <w:start w:val="1"/>
      <w:numFmt w:val="bullet"/>
      <w:lvlText w:val=""/>
      <w:lvlJc w:val="left"/>
      <w:pPr>
        <w:tabs>
          <w:tab w:val="num" w:pos="2880"/>
        </w:tabs>
        <w:ind w:left="2880" w:hanging="360"/>
      </w:pPr>
      <w:rPr>
        <w:rFonts w:ascii="Symbol" w:hAnsi="Symbol" w:hint="default"/>
      </w:rPr>
    </w:lvl>
    <w:lvl w:ilvl="4" w:tplc="1E587F0C" w:tentative="1">
      <w:start w:val="1"/>
      <w:numFmt w:val="bullet"/>
      <w:lvlText w:val="o"/>
      <w:lvlJc w:val="left"/>
      <w:pPr>
        <w:tabs>
          <w:tab w:val="num" w:pos="3600"/>
        </w:tabs>
        <w:ind w:left="3600" w:hanging="360"/>
      </w:pPr>
      <w:rPr>
        <w:rFonts w:ascii="Courier New" w:hAnsi="Courier New" w:hint="default"/>
      </w:rPr>
    </w:lvl>
    <w:lvl w:ilvl="5" w:tplc="697C3A0A" w:tentative="1">
      <w:start w:val="1"/>
      <w:numFmt w:val="bullet"/>
      <w:lvlText w:val=""/>
      <w:lvlJc w:val="left"/>
      <w:pPr>
        <w:tabs>
          <w:tab w:val="num" w:pos="4320"/>
        </w:tabs>
        <w:ind w:left="4320" w:hanging="360"/>
      </w:pPr>
      <w:rPr>
        <w:rFonts w:ascii="Wingdings" w:hAnsi="Wingdings" w:hint="default"/>
      </w:rPr>
    </w:lvl>
    <w:lvl w:ilvl="6" w:tplc="E1620822" w:tentative="1">
      <w:start w:val="1"/>
      <w:numFmt w:val="bullet"/>
      <w:lvlText w:val=""/>
      <w:lvlJc w:val="left"/>
      <w:pPr>
        <w:tabs>
          <w:tab w:val="num" w:pos="5040"/>
        </w:tabs>
        <w:ind w:left="5040" w:hanging="360"/>
      </w:pPr>
      <w:rPr>
        <w:rFonts w:ascii="Symbol" w:hAnsi="Symbol" w:hint="default"/>
      </w:rPr>
    </w:lvl>
    <w:lvl w:ilvl="7" w:tplc="4AAAE344" w:tentative="1">
      <w:start w:val="1"/>
      <w:numFmt w:val="bullet"/>
      <w:lvlText w:val="o"/>
      <w:lvlJc w:val="left"/>
      <w:pPr>
        <w:tabs>
          <w:tab w:val="num" w:pos="5760"/>
        </w:tabs>
        <w:ind w:left="5760" w:hanging="360"/>
      </w:pPr>
      <w:rPr>
        <w:rFonts w:ascii="Courier New" w:hAnsi="Courier New" w:hint="default"/>
      </w:rPr>
    </w:lvl>
    <w:lvl w:ilvl="8" w:tplc="5AFA892C" w:tentative="1">
      <w:start w:val="1"/>
      <w:numFmt w:val="bullet"/>
      <w:lvlText w:val=""/>
      <w:lvlJc w:val="left"/>
      <w:pPr>
        <w:tabs>
          <w:tab w:val="num" w:pos="6480"/>
        </w:tabs>
        <w:ind w:left="6480" w:hanging="360"/>
      </w:pPr>
      <w:rPr>
        <w:rFonts w:ascii="Wingdings" w:hAnsi="Wingdings" w:hint="default"/>
      </w:rPr>
    </w:lvl>
  </w:abstractNum>
  <w:abstractNum w:abstractNumId="84">
    <w:nsid w:val="512A7C3C"/>
    <w:multiLevelType w:val="singleLevel"/>
    <w:tmpl w:val="B1F0D2AC"/>
    <w:lvl w:ilvl="0">
      <w:start w:val="1"/>
      <w:numFmt w:val="lowerLetter"/>
      <w:pStyle w:val="alpha1"/>
      <w:lvlText w:val="(%1)"/>
      <w:lvlJc w:val="left"/>
      <w:pPr>
        <w:tabs>
          <w:tab w:val="num" w:pos="567"/>
        </w:tabs>
        <w:ind w:left="567" w:hanging="567"/>
      </w:pPr>
      <w:rPr>
        <w:rFonts w:ascii="Arial" w:hAnsi="Arial" w:hint="default"/>
        <w:b w:val="0"/>
        <w:i w:val="0"/>
        <w:sz w:val="20"/>
      </w:rPr>
    </w:lvl>
  </w:abstractNum>
  <w:abstractNum w:abstractNumId="85">
    <w:nsid w:val="52D45F47"/>
    <w:multiLevelType w:val="hybridMultilevel"/>
    <w:tmpl w:val="6D54B9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2206A7"/>
    <w:multiLevelType w:val="hybridMultilevel"/>
    <w:tmpl w:val="BAEA32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89637A"/>
    <w:multiLevelType w:val="hybridMultilevel"/>
    <w:tmpl w:val="01B602F6"/>
    <w:lvl w:ilvl="0" w:tplc="C29ECE8C">
      <w:start w:val="1"/>
      <w:numFmt w:val="lowerRoman"/>
      <w:lvlText w:val="%1."/>
      <w:lvlJc w:val="right"/>
      <w:pPr>
        <w:ind w:left="720" w:hanging="360"/>
      </w:pPr>
    </w:lvl>
    <w:lvl w:ilvl="1" w:tplc="5E14A824" w:tentative="1">
      <w:start w:val="1"/>
      <w:numFmt w:val="lowerLetter"/>
      <w:lvlText w:val="%2."/>
      <w:lvlJc w:val="left"/>
      <w:pPr>
        <w:ind w:left="1440" w:hanging="360"/>
      </w:pPr>
    </w:lvl>
    <w:lvl w:ilvl="2" w:tplc="116A9466" w:tentative="1">
      <w:start w:val="1"/>
      <w:numFmt w:val="lowerRoman"/>
      <w:lvlText w:val="%3."/>
      <w:lvlJc w:val="right"/>
      <w:pPr>
        <w:ind w:left="2160" w:hanging="180"/>
      </w:pPr>
    </w:lvl>
    <w:lvl w:ilvl="3" w:tplc="89D8C1E4" w:tentative="1">
      <w:start w:val="1"/>
      <w:numFmt w:val="decimal"/>
      <w:lvlText w:val="%4."/>
      <w:lvlJc w:val="left"/>
      <w:pPr>
        <w:ind w:left="2880" w:hanging="360"/>
      </w:pPr>
    </w:lvl>
    <w:lvl w:ilvl="4" w:tplc="D1320306" w:tentative="1">
      <w:start w:val="1"/>
      <w:numFmt w:val="lowerLetter"/>
      <w:lvlText w:val="%5."/>
      <w:lvlJc w:val="left"/>
      <w:pPr>
        <w:ind w:left="3600" w:hanging="360"/>
      </w:pPr>
    </w:lvl>
    <w:lvl w:ilvl="5" w:tplc="3D4E3668" w:tentative="1">
      <w:start w:val="1"/>
      <w:numFmt w:val="lowerRoman"/>
      <w:lvlText w:val="%6."/>
      <w:lvlJc w:val="right"/>
      <w:pPr>
        <w:ind w:left="4320" w:hanging="180"/>
      </w:pPr>
    </w:lvl>
    <w:lvl w:ilvl="6" w:tplc="8946C068" w:tentative="1">
      <w:start w:val="1"/>
      <w:numFmt w:val="decimal"/>
      <w:lvlText w:val="%7."/>
      <w:lvlJc w:val="left"/>
      <w:pPr>
        <w:ind w:left="5040" w:hanging="360"/>
      </w:pPr>
    </w:lvl>
    <w:lvl w:ilvl="7" w:tplc="E2E4F2B2" w:tentative="1">
      <w:start w:val="1"/>
      <w:numFmt w:val="lowerLetter"/>
      <w:lvlText w:val="%8."/>
      <w:lvlJc w:val="left"/>
      <w:pPr>
        <w:ind w:left="5760" w:hanging="360"/>
      </w:pPr>
    </w:lvl>
    <w:lvl w:ilvl="8" w:tplc="36EC68D4" w:tentative="1">
      <w:start w:val="1"/>
      <w:numFmt w:val="lowerRoman"/>
      <w:lvlText w:val="%9."/>
      <w:lvlJc w:val="right"/>
      <w:pPr>
        <w:ind w:left="6480" w:hanging="180"/>
      </w:pPr>
    </w:lvl>
  </w:abstractNum>
  <w:abstractNum w:abstractNumId="88">
    <w:nsid w:val="54DF2446"/>
    <w:multiLevelType w:val="hybridMultilevel"/>
    <w:tmpl w:val="8FD2070C"/>
    <w:lvl w:ilvl="0" w:tplc="0409001B">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A9058A"/>
    <w:multiLevelType w:val="hybridMultilevel"/>
    <w:tmpl w:val="5F7A5C52"/>
    <w:lvl w:ilvl="0" w:tplc="0409001B">
      <w:start w:val="1"/>
      <w:numFmt w:val="bullet"/>
      <w:pStyle w:val="bullet4"/>
      <w:lvlText w:val=""/>
      <w:lvlJc w:val="left"/>
      <w:pPr>
        <w:tabs>
          <w:tab w:val="num" w:pos="2722"/>
        </w:tabs>
        <w:ind w:left="2722" w:hanging="681"/>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nsid w:val="55F728E2"/>
    <w:multiLevelType w:val="hybridMultilevel"/>
    <w:tmpl w:val="E83A8744"/>
    <w:lvl w:ilvl="0" w:tplc="B608DBF4">
      <w:start w:val="1"/>
      <w:numFmt w:val="upperRoman"/>
      <w:pStyle w:val="UCRoman2"/>
      <w:lvlText w:val="%1."/>
      <w:lvlJc w:val="left"/>
      <w:pPr>
        <w:tabs>
          <w:tab w:val="num" w:pos="1247"/>
        </w:tabs>
        <w:ind w:left="1247" w:hanging="680"/>
      </w:pPr>
      <w:rPr>
        <w:rFonts w:ascii="Arial Bold" w:hAnsi="Arial Bold" w:hint="default"/>
        <w:b/>
        <w:i w:val="0"/>
        <w:sz w:val="20"/>
      </w:rPr>
    </w:lvl>
    <w:lvl w:ilvl="1" w:tplc="A9CA51A4">
      <w:start w:val="2"/>
      <w:numFmt w:val="bullet"/>
      <w:lvlText w:val="-"/>
      <w:lvlJc w:val="left"/>
      <w:pPr>
        <w:tabs>
          <w:tab w:val="num" w:pos="1440"/>
        </w:tabs>
        <w:ind w:left="1440" w:hanging="360"/>
      </w:pPr>
      <w:rPr>
        <w:rFonts w:ascii="Times New Roman" w:eastAsia="Times New Roman" w:hAnsi="Times New Roman" w:cs="Times New Roman" w:hint="default"/>
      </w:rPr>
    </w:lvl>
    <w:lvl w:ilvl="2" w:tplc="7E6EAC6C">
      <w:start w:val="49"/>
      <w:numFmt w:val="decimal"/>
      <w:lvlText w:val="%3."/>
      <w:lvlJc w:val="left"/>
      <w:pPr>
        <w:tabs>
          <w:tab w:val="num" w:pos="3300"/>
        </w:tabs>
        <w:ind w:left="3300" w:hanging="1320"/>
      </w:pPr>
      <w:rPr>
        <w:rFonts w:hint="default"/>
        <w:b/>
      </w:rPr>
    </w:lvl>
    <w:lvl w:ilvl="3" w:tplc="55DC6504" w:tentative="1">
      <w:start w:val="1"/>
      <w:numFmt w:val="decimal"/>
      <w:lvlText w:val="%4."/>
      <w:lvlJc w:val="left"/>
      <w:pPr>
        <w:tabs>
          <w:tab w:val="num" w:pos="2880"/>
        </w:tabs>
        <w:ind w:left="2880" w:hanging="360"/>
      </w:pPr>
    </w:lvl>
    <w:lvl w:ilvl="4" w:tplc="C0786FDC" w:tentative="1">
      <w:start w:val="1"/>
      <w:numFmt w:val="lowerLetter"/>
      <w:lvlText w:val="%5."/>
      <w:lvlJc w:val="left"/>
      <w:pPr>
        <w:tabs>
          <w:tab w:val="num" w:pos="3600"/>
        </w:tabs>
        <w:ind w:left="3600" w:hanging="360"/>
      </w:pPr>
    </w:lvl>
    <w:lvl w:ilvl="5" w:tplc="A9D6EDC4" w:tentative="1">
      <w:start w:val="1"/>
      <w:numFmt w:val="lowerRoman"/>
      <w:lvlText w:val="%6."/>
      <w:lvlJc w:val="right"/>
      <w:pPr>
        <w:tabs>
          <w:tab w:val="num" w:pos="4320"/>
        </w:tabs>
        <w:ind w:left="4320" w:hanging="180"/>
      </w:pPr>
    </w:lvl>
    <w:lvl w:ilvl="6" w:tplc="1BD86D5C" w:tentative="1">
      <w:start w:val="1"/>
      <w:numFmt w:val="decimal"/>
      <w:lvlText w:val="%7."/>
      <w:lvlJc w:val="left"/>
      <w:pPr>
        <w:tabs>
          <w:tab w:val="num" w:pos="5040"/>
        </w:tabs>
        <w:ind w:left="5040" w:hanging="360"/>
      </w:pPr>
    </w:lvl>
    <w:lvl w:ilvl="7" w:tplc="D8CC8C86" w:tentative="1">
      <w:start w:val="1"/>
      <w:numFmt w:val="lowerLetter"/>
      <w:lvlText w:val="%8."/>
      <w:lvlJc w:val="left"/>
      <w:pPr>
        <w:tabs>
          <w:tab w:val="num" w:pos="5760"/>
        </w:tabs>
        <w:ind w:left="5760" w:hanging="360"/>
      </w:pPr>
    </w:lvl>
    <w:lvl w:ilvl="8" w:tplc="87427EE0" w:tentative="1">
      <w:start w:val="1"/>
      <w:numFmt w:val="lowerRoman"/>
      <w:lvlText w:val="%9."/>
      <w:lvlJc w:val="right"/>
      <w:pPr>
        <w:tabs>
          <w:tab w:val="num" w:pos="6480"/>
        </w:tabs>
        <w:ind w:left="6480" w:hanging="180"/>
      </w:pPr>
    </w:lvl>
  </w:abstractNum>
  <w:abstractNum w:abstractNumId="91">
    <w:nsid w:val="56E26FEF"/>
    <w:multiLevelType w:val="singleLevel"/>
    <w:tmpl w:val="E9EEFC04"/>
    <w:lvl w:ilvl="0">
      <w:start w:val="1"/>
      <w:numFmt w:val="lowerRoman"/>
      <w:pStyle w:val="roman4"/>
      <w:lvlText w:val="(%1)"/>
      <w:lvlJc w:val="left"/>
      <w:pPr>
        <w:tabs>
          <w:tab w:val="num" w:pos="2722"/>
        </w:tabs>
        <w:ind w:left="2722" w:hanging="681"/>
      </w:pPr>
      <w:rPr>
        <w:rFonts w:ascii="Arial" w:hAnsi="Arial" w:hint="default"/>
        <w:b w:val="0"/>
        <w:i w:val="0"/>
        <w:sz w:val="20"/>
      </w:rPr>
    </w:lvl>
  </w:abstractNum>
  <w:abstractNum w:abstractNumId="92">
    <w:nsid w:val="572166A7"/>
    <w:multiLevelType w:val="hybridMultilevel"/>
    <w:tmpl w:val="B35E9FA4"/>
    <w:lvl w:ilvl="0" w:tplc="04180001">
      <w:start w:val="1"/>
      <w:numFmt w:val="bullet"/>
      <w:lvlText w:val=""/>
      <w:lvlJc w:val="left"/>
      <w:pPr>
        <w:ind w:left="3350" w:hanging="360"/>
      </w:pPr>
      <w:rPr>
        <w:rFonts w:ascii="Symbol" w:hAnsi="Symbol" w:hint="default"/>
      </w:rPr>
    </w:lvl>
    <w:lvl w:ilvl="1" w:tplc="04180003" w:tentative="1">
      <w:start w:val="1"/>
      <w:numFmt w:val="bullet"/>
      <w:lvlText w:val="o"/>
      <w:lvlJc w:val="left"/>
      <w:pPr>
        <w:ind w:left="4070" w:hanging="360"/>
      </w:pPr>
      <w:rPr>
        <w:rFonts w:ascii="Courier New" w:hAnsi="Courier New" w:cs="Courier New" w:hint="default"/>
      </w:rPr>
    </w:lvl>
    <w:lvl w:ilvl="2" w:tplc="04180005" w:tentative="1">
      <w:start w:val="1"/>
      <w:numFmt w:val="bullet"/>
      <w:lvlText w:val=""/>
      <w:lvlJc w:val="left"/>
      <w:pPr>
        <w:ind w:left="4790" w:hanging="360"/>
      </w:pPr>
      <w:rPr>
        <w:rFonts w:ascii="Wingdings" w:hAnsi="Wingdings" w:hint="default"/>
      </w:rPr>
    </w:lvl>
    <w:lvl w:ilvl="3" w:tplc="04180001" w:tentative="1">
      <w:start w:val="1"/>
      <w:numFmt w:val="bullet"/>
      <w:lvlText w:val=""/>
      <w:lvlJc w:val="left"/>
      <w:pPr>
        <w:ind w:left="5510" w:hanging="360"/>
      </w:pPr>
      <w:rPr>
        <w:rFonts w:ascii="Symbol" w:hAnsi="Symbol" w:hint="default"/>
      </w:rPr>
    </w:lvl>
    <w:lvl w:ilvl="4" w:tplc="04180003" w:tentative="1">
      <w:start w:val="1"/>
      <w:numFmt w:val="bullet"/>
      <w:lvlText w:val="o"/>
      <w:lvlJc w:val="left"/>
      <w:pPr>
        <w:ind w:left="6230" w:hanging="360"/>
      </w:pPr>
      <w:rPr>
        <w:rFonts w:ascii="Courier New" w:hAnsi="Courier New" w:cs="Courier New" w:hint="default"/>
      </w:rPr>
    </w:lvl>
    <w:lvl w:ilvl="5" w:tplc="04180005" w:tentative="1">
      <w:start w:val="1"/>
      <w:numFmt w:val="bullet"/>
      <w:lvlText w:val=""/>
      <w:lvlJc w:val="left"/>
      <w:pPr>
        <w:ind w:left="6950" w:hanging="360"/>
      </w:pPr>
      <w:rPr>
        <w:rFonts w:ascii="Wingdings" w:hAnsi="Wingdings" w:hint="default"/>
      </w:rPr>
    </w:lvl>
    <w:lvl w:ilvl="6" w:tplc="04180001" w:tentative="1">
      <w:start w:val="1"/>
      <w:numFmt w:val="bullet"/>
      <w:lvlText w:val=""/>
      <w:lvlJc w:val="left"/>
      <w:pPr>
        <w:ind w:left="7670" w:hanging="360"/>
      </w:pPr>
      <w:rPr>
        <w:rFonts w:ascii="Symbol" w:hAnsi="Symbol" w:hint="default"/>
      </w:rPr>
    </w:lvl>
    <w:lvl w:ilvl="7" w:tplc="04180003" w:tentative="1">
      <w:start w:val="1"/>
      <w:numFmt w:val="bullet"/>
      <w:lvlText w:val="o"/>
      <w:lvlJc w:val="left"/>
      <w:pPr>
        <w:ind w:left="8390" w:hanging="360"/>
      </w:pPr>
      <w:rPr>
        <w:rFonts w:ascii="Courier New" w:hAnsi="Courier New" w:cs="Courier New" w:hint="default"/>
      </w:rPr>
    </w:lvl>
    <w:lvl w:ilvl="8" w:tplc="04180005" w:tentative="1">
      <w:start w:val="1"/>
      <w:numFmt w:val="bullet"/>
      <w:lvlText w:val=""/>
      <w:lvlJc w:val="left"/>
      <w:pPr>
        <w:ind w:left="9110" w:hanging="360"/>
      </w:pPr>
      <w:rPr>
        <w:rFonts w:ascii="Wingdings" w:hAnsi="Wingdings" w:hint="default"/>
      </w:rPr>
    </w:lvl>
  </w:abstractNum>
  <w:abstractNum w:abstractNumId="93">
    <w:nsid w:val="57757B3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57C45413"/>
    <w:multiLevelType w:val="hybridMultilevel"/>
    <w:tmpl w:val="5AF4955C"/>
    <w:lvl w:ilvl="0" w:tplc="7BD40210">
      <w:start w:val="1"/>
      <w:numFmt w:val="lowerRoman"/>
      <w:lvlText w:val="%1."/>
      <w:lvlJc w:val="right"/>
      <w:pPr>
        <w:ind w:left="720" w:hanging="360"/>
      </w:pPr>
    </w:lvl>
    <w:lvl w:ilvl="1" w:tplc="709EFBA8" w:tentative="1">
      <w:start w:val="1"/>
      <w:numFmt w:val="lowerLetter"/>
      <w:lvlText w:val="%2."/>
      <w:lvlJc w:val="left"/>
      <w:pPr>
        <w:ind w:left="1440" w:hanging="360"/>
      </w:pPr>
    </w:lvl>
    <w:lvl w:ilvl="2" w:tplc="1D964718" w:tentative="1">
      <w:start w:val="1"/>
      <w:numFmt w:val="lowerRoman"/>
      <w:lvlText w:val="%3."/>
      <w:lvlJc w:val="right"/>
      <w:pPr>
        <w:ind w:left="2160" w:hanging="180"/>
      </w:pPr>
    </w:lvl>
    <w:lvl w:ilvl="3" w:tplc="E0441426" w:tentative="1">
      <w:start w:val="1"/>
      <w:numFmt w:val="decimal"/>
      <w:lvlText w:val="%4."/>
      <w:lvlJc w:val="left"/>
      <w:pPr>
        <w:ind w:left="2880" w:hanging="360"/>
      </w:pPr>
    </w:lvl>
    <w:lvl w:ilvl="4" w:tplc="6176860E" w:tentative="1">
      <w:start w:val="1"/>
      <w:numFmt w:val="lowerLetter"/>
      <w:lvlText w:val="%5."/>
      <w:lvlJc w:val="left"/>
      <w:pPr>
        <w:ind w:left="3600" w:hanging="360"/>
      </w:pPr>
    </w:lvl>
    <w:lvl w:ilvl="5" w:tplc="699E479C" w:tentative="1">
      <w:start w:val="1"/>
      <w:numFmt w:val="lowerRoman"/>
      <w:lvlText w:val="%6."/>
      <w:lvlJc w:val="right"/>
      <w:pPr>
        <w:ind w:left="4320" w:hanging="180"/>
      </w:pPr>
    </w:lvl>
    <w:lvl w:ilvl="6" w:tplc="901E59C8" w:tentative="1">
      <w:start w:val="1"/>
      <w:numFmt w:val="decimal"/>
      <w:lvlText w:val="%7."/>
      <w:lvlJc w:val="left"/>
      <w:pPr>
        <w:ind w:left="5040" w:hanging="360"/>
      </w:pPr>
    </w:lvl>
    <w:lvl w:ilvl="7" w:tplc="9EB64C1C" w:tentative="1">
      <w:start w:val="1"/>
      <w:numFmt w:val="lowerLetter"/>
      <w:lvlText w:val="%8."/>
      <w:lvlJc w:val="left"/>
      <w:pPr>
        <w:ind w:left="5760" w:hanging="360"/>
      </w:pPr>
    </w:lvl>
    <w:lvl w:ilvl="8" w:tplc="2E3AF5A8" w:tentative="1">
      <w:start w:val="1"/>
      <w:numFmt w:val="lowerRoman"/>
      <w:lvlText w:val="%9."/>
      <w:lvlJc w:val="right"/>
      <w:pPr>
        <w:ind w:left="6480" w:hanging="180"/>
      </w:pPr>
    </w:lvl>
  </w:abstractNum>
  <w:abstractNum w:abstractNumId="95">
    <w:nsid w:val="588C423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58AA2FA2"/>
    <w:multiLevelType w:val="hybridMultilevel"/>
    <w:tmpl w:val="25AE08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6F1A24"/>
    <w:multiLevelType w:val="multilevel"/>
    <w:tmpl w:val="E9B8ED4A"/>
    <w:lvl w:ilvl="0">
      <w:start w:val="1"/>
      <w:numFmt w:val="decimal"/>
      <w:pStyle w:val="EstiloNegritaJustificado"/>
      <w:lvlText w:val="%1."/>
      <w:lvlJc w:val="left"/>
      <w:pPr>
        <w:tabs>
          <w:tab w:val="num" w:pos="72"/>
        </w:tabs>
        <w:ind w:left="72" w:hanging="360"/>
      </w:pPr>
      <w:rPr>
        <w:rFonts w:cs="Times New Roman"/>
      </w:rPr>
    </w:lvl>
    <w:lvl w:ilvl="1">
      <w:start w:val="1"/>
      <w:numFmt w:val="decimal"/>
      <w:lvlText w:val="%1.%2."/>
      <w:lvlJc w:val="left"/>
      <w:pPr>
        <w:tabs>
          <w:tab w:val="num" w:pos="504"/>
        </w:tabs>
        <w:ind w:left="504" w:hanging="432"/>
      </w:pPr>
      <w:rPr>
        <w:rFonts w:cs="Times New Roman"/>
      </w:rPr>
    </w:lvl>
    <w:lvl w:ilvl="2">
      <w:start w:val="1"/>
      <w:numFmt w:val="decimal"/>
      <w:lvlText w:val="%1.%2.%3."/>
      <w:lvlJc w:val="left"/>
      <w:pPr>
        <w:tabs>
          <w:tab w:val="num" w:pos="1152"/>
        </w:tabs>
        <w:ind w:left="936" w:hanging="504"/>
      </w:pPr>
      <w:rPr>
        <w:rFonts w:cs="Times New Roman"/>
      </w:rPr>
    </w:lvl>
    <w:lvl w:ilvl="3">
      <w:start w:val="1"/>
      <w:numFmt w:val="decimal"/>
      <w:lvlText w:val="%1.%2.%3.%4."/>
      <w:lvlJc w:val="left"/>
      <w:pPr>
        <w:tabs>
          <w:tab w:val="num" w:pos="1872"/>
        </w:tabs>
        <w:ind w:left="1440" w:hanging="648"/>
      </w:pPr>
      <w:rPr>
        <w:rFonts w:cs="Times New Roman"/>
      </w:rPr>
    </w:lvl>
    <w:lvl w:ilvl="4">
      <w:start w:val="1"/>
      <w:numFmt w:val="decimal"/>
      <w:lvlText w:val="%1.%2.%3.%4.%5."/>
      <w:lvlJc w:val="left"/>
      <w:pPr>
        <w:tabs>
          <w:tab w:val="num" w:pos="2232"/>
        </w:tabs>
        <w:ind w:left="1944" w:hanging="792"/>
      </w:pPr>
      <w:rPr>
        <w:rFonts w:cs="Times New Roman"/>
      </w:rPr>
    </w:lvl>
    <w:lvl w:ilvl="5">
      <w:start w:val="1"/>
      <w:numFmt w:val="decimal"/>
      <w:lvlText w:val="%1.%2.%3.%4.%5.%6."/>
      <w:lvlJc w:val="left"/>
      <w:pPr>
        <w:tabs>
          <w:tab w:val="num" w:pos="2952"/>
        </w:tabs>
        <w:ind w:left="2448" w:hanging="936"/>
      </w:pPr>
      <w:rPr>
        <w:rFonts w:cs="Times New Roman"/>
      </w:rPr>
    </w:lvl>
    <w:lvl w:ilvl="6">
      <w:start w:val="1"/>
      <w:numFmt w:val="decimal"/>
      <w:lvlText w:val="%1.%2.%3.%4.%5.%6.%7."/>
      <w:lvlJc w:val="left"/>
      <w:pPr>
        <w:tabs>
          <w:tab w:val="num" w:pos="3312"/>
        </w:tabs>
        <w:ind w:left="2952" w:hanging="1080"/>
      </w:pPr>
      <w:rPr>
        <w:rFonts w:cs="Times New Roman"/>
      </w:rPr>
    </w:lvl>
    <w:lvl w:ilvl="7">
      <w:start w:val="1"/>
      <w:numFmt w:val="decimal"/>
      <w:lvlText w:val="%1.%2.%3.%4.%5.%6.%7.%8."/>
      <w:lvlJc w:val="left"/>
      <w:pPr>
        <w:tabs>
          <w:tab w:val="num" w:pos="4032"/>
        </w:tabs>
        <w:ind w:left="3456" w:hanging="1224"/>
      </w:pPr>
      <w:rPr>
        <w:rFonts w:cs="Times New Roman"/>
      </w:rPr>
    </w:lvl>
    <w:lvl w:ilvl="8">
      <w:start w:val="1"/>
      <w:numFmt w:val="decimal"/>
      <w:lvlText w:val="%1.%2.%3.%4.%5.%6.%7.%8.%9."/>
      <w:lvlJc w:val="left"/>
      <w:pPr>
        <w:tabs>
          <w:tab w:val="num" w:pos="4392"/>
        </w:tabs>
        <w:ind w:left="4032" w:hanging="1440"/>
      </w:pPr>
      <w:rPr>
        <w:rFonts w:cs="Times New Roman"/>
      </w:rPr>
    </w:lvl>
  </w:abstractNum>
  <w:abstractNum w:abstractNumId="98">
    <w:nsid w:val="5AF711EC"/>
    <w:multiLevelType w:val="singleLevel"/>
    <w:tmpl w:val="2B26B2F6"/>
    <w:lvl w:ilvl="0">
      <w:start w:val="1"/>
      <w:numFmt w:val="lowerRoman"/>
      <w:pStyle w:val="roman1"/>
      <w:lvlText w:val="(%1)"/>
      <w:lvlJc w:val="left"/>
      <w:pPr>
        <w:tabs>
          <w:tab w:val="num" w:pos="720"/>
        </w:tabs>
        <w:ind w:left="567" w:hanging="567"/>
      </w:pPr>
      <w:rPr>
        <w:rFonts w:ascii="Arial" w:hAnsi="Arial" w:hint="default"/>
        <w:b w:val="0"/>
        <w:i w:val="0"/>
        <w:sz w:val="20"/>
      </w:rPr>
    </w:lvl>
  </w:abstractNum>
  <w:abstractNum w:abstractNumId="99">
    <w:nsid w:val="5BBC0B7A"/>
    <w:multiLevelType w:val="hybridMultilevel"/>
    <w:tmpl w:val="F0601ED2"/>
    <w:lvl w:ilvl="0" w:tplc="4502CE9C">
      <w:start w:val="1"/>
      <w:numFmt w:val="bullet"/>
      <w:lvlRestart w:val="0"/>
      <w:pStyle w:val="dashbullet3"/>
      <w:lvlText w:val=""/>
      <w:lvlJc w:val="left"/>
      <w:pPr>
        <w:tabs>
          <w:tab w:val="num" w:pos="2041"/>
        </w:tabs>
        <w:ind w:left="2041" w:hanging="794"/>
      </w:pPr>
      <w:rPr>
        <w:rFonts w:ascii="Symbol" w:hAnsi="Symbol" w:hint="default"/>
        <w:color w:val="000058"/>
      </w:rPr>
    </w:lvl>
    <w:lvl w:ilvl="1" w:tplc="AC164EA0" w:tentative="1">
      <w:start w:val="1"/>
      <w:numFmt w:val="bullet"/>
      <w:lvlText w:val="o"/>
      <w:lvlJc w:val="left"/>
      <w:pPr>
        <w:tabs>
          <w:tab w:val="num" w:pos="1440"/>
        </w:tabs>
        <w:ind w:left="1440" w:hanging="360"/>
      </w:pPr>
      <w:rPr>
        <w:rFonts w:ascii="Courier New" w:hAnsi="Courier New" w:hint="default"/>
      </w:rPr>
    </w:lvl>
    <w:lvl w:ilvl="2" w:tplc="E3105CEC" w:tentative="1">
      <w:start w:val="1"/>
      <w:numFmt w:val="bullet"/>
      <w:lvlText w:val=""/>
      <w:lvlJc w:val="left"/>
      <w:pPr>
        <w:tabs>
          <w:tab w:val="num" w:pos="2160"/>
        </w:tabs>
        <w:ind w:left="2160" w:hanging="360"/>
      </w:pPr>
      <w:rPr>
        <w:rFonts w:ascii="Wingdings" w:hAnsi="Wingdings" w:hint="default"/>
      </w:rPr>
    </w:lvl>
    <w:lvl w:ilvl="3" w:tplc="2B9C8462" w:tentative="1">
      <w:start w:val="1"/>
      <w:numFmt w:val="bullet"/>
      <w:lvlText w:val=""/>
      <w:lvlJc w:val="left"/>
      <w:pPr>
        <w:tabs>
          <w:tab w:val="num" w:pos="2880"/>
        </w:tabs>
        <w:ind w:left="2880" w:hanging="360"/>
      </w:pPr>
      <w:rPr>
        <w:rFonts w:ascii="Symbol" w:hAnsi="Symbol" w:hint="default"/>
      </w:rPr>
    </w:lvl>
    <w:lvl w:ilvl="4" w:tplc="40B4CC00" w:tentative="1">
      <w:start w:val="1"/>
      <w:numFmt w:val="bullet"/>
      <w:lvlText w:val="o"/>
      <w:lvlJc w:val="left"/>
      <w:pPr>
        <w:tabs>
          <w:tab w:val="num" w:pos="3600"/>
        </w:tabs>
        <w:ind w:left="3600" w:hanging="360"/>
      </w:pPr>
      <w:rPr>
        <w:rFonts w:ascii="Courier New" w:hAnsi="Courier New" w:hint="default"/>
      </w:rPr>
    </w:lvl>
    <w:lvl w:ilvl="5" w:tplc="9F8C3F88" w:tentative="1">
      <w:start w:val="1"/>
      <w:numFmt w:val="bullet"/>
      <w:lvlText w:val=""/>
      <w:lvlJc w:val="left"/>
      <w:pPr>
        <w:tabs>
          <w:tab w:val="num" w:pos="4320"/>
        </w:tabs>
        <w:ind w:left="4320" w:hanging="360"/>
      </w:pPr>
      <w:rPr>
        <w:rFonts w:ascii="Wingdings" w:hAnsi="Wingdings" w:hint="default"/>
      </w:rPr>
    </w:lvl>
    <w:lvl w:ilvl="6" w:tplc="BD58568A" w:tentative="1">
      <w:start w:val="1"/>
      <w:numFmt w:val="bullet"/>
      <w:lvlText w:val=""/>
      <w:lvlJc w:val="left"/>
      <w:pPr>
        <w:tabs>
          <w:tab w:val="num" w:pos="5040"/>
        </w:tabs>
        <w:ind w:left="5040" w:hanging="360"/>
      </w:pPr>
      <w:rPr>
        <w:rFonts w:ascii="Symbol" w:hAnsi="Symbol" w:hint="default"/>
      </w:rPr>
    </w:lvl>
    <w:lvl w:ilvl="7" w:tplc="516C33DA" w:tentative="1">
      <w:start w:val="1"/>
      <w:numFmt w:val="bullet"/>
      <w:lvlText w:val="o"/>
      <w:lvlJc w:val="left"/>
      <w:pPr>
        <w:tabs>
          <w:tab w:val="num" w:pos="5760"/>
        </w:tabs>
        <w:ind w:left="5760" w:hanging="360"/>
      </w:pPr>
      <w:rPr>
        <w:rFonts w:ascii="Courier New" w:hAnsi="Courier New" w:hint="default"/>
      </w:rPr>
    </w:lvl>
    <w:lvl w:ilvl="8" w:tplc="9ABA7932" w:tentative="1">
      <w:start w:val="1"/>
      <w:numFmt w:val="bullet"/>
      <w:lvlText w:val=""/>
      <w:lvlJc w:val="left"/>
      <w:pPr>
        <w:tabs>
          <w:tab w:val="num" w:pos="6480"/>
        </w:tabs>
        <w:ind w:left="6480" w:hanging="360"/>
      </w:pPr>
      <w:rPr>
        <w:rFonts w:ascii="Wingdings" w:hAnsi="Wingdings" w:hint="default"/>
      </w:rPr>
    </w:lvl>
  </w:abstractNum>
  <w:abstractNum w:abstractNumId="100">
    <w:nsid w:val="5EE24751"/>
    <w:multiLevelType w:val="hybridMultilevel"/>
    <w:tmpl w:val="3E72FDAA"/>
    <w:lvl w:ilvl="0" w:tplc="AEE4F86A">
      <w:start w:val="1"/>
      <w:numFmt w:val="bullet"/>
      <w:pStyle w:val="Tablebullet"/>
      <w:lvlText w:val=""/>
      <w:lvlJc w:val="left"/>
      <w:pPr>
        <w:tabs>
          <w:tab w:val="num" w:pos="567"/>
        </w:tabs>
        <w:ind w:left="567" w:hanging="567"/>
      </w:pPr>
      <w:rPr>
        <w:rFonts w:ascii="Symbol" w:hAnsi="Symbol" w:hint="default"/>
      </w:rPr>
    </w:lvl>
    <w:lvl w:ilvl="1" w:tplc="B9D26464" w:tentative="1">
      <w:start w:val="1"/>
      <w:numFmt w:val="bullet"/>
      <w:lvlText w:val="o"/>
      <w:lvlJc w:val="left"/>
      <w:pPr>
        <w:tabs>
          <w:tab w:val="num" w:pos="1440"/>
        </w:tabs>
        <w:ind w:left="1440" w:hanging="360"/>
      </w:pPr>
      <w:rPr>
        <w:rFonts w:ascii="Courier New" w:hAnsi="Courier New" w:hint="default"/>
      </w:rPr>
    </w:lvl>
    <w:lvl w:ilvl="2" w:tplc="EA928A54" w:tentative="1">
      <w:start w:val="1"/>
      <w:numFmt w:val="bullet"/>
      <w:lvlText w:val=""/>
      <w:lvlJc w:val="left"/>
      <w:pPr>
        <w:tabs>
          <w:tab w:val="num" w:pos="2160"/>
        </w:tabs>
        <w:ind w:left="2160" w:hanging="360"/>
      </w:pPr>
      <w:rPr>
        <w:rFonts w:ascii="Wingdings" w:hAnsi="Wingdings" w:hint="default"/>
      </w:rPr>
    </w:lvl>
    <w:lvl w:ilvl="3" w:tplc="1F3A6780" w:tentative="1">
      <w:start w:val="1"/>
      <w:numFmt w:val="bullet"/>
      <w:lvlText w:val=""/>
      <w:lvlJc w:val="left"/>
      <w:pPr>
        <w:tabs>
          <w:tab w:val="num" w:pos="2880"/>
        </w:tabs>
        <w:ind w:left="2880" w:hanging="360"/>
      </w:pPr>
      <w:rPr>
        <w:rFonts w:ascii="Symbol" w:hAnsi="Symbol" w:hint="default"/>
      </w:rPr>
    </w:lvl>
    <w:lvl w:ilvl="4" w:tplc="23409AD2" w:tentative="1">
      <w:start w:val="1"/>
      <w:numFmt w:val="bullet"/>
      <w:lvlText w:val="o"/>
      <w:lvlJc w:val="left"/>
      <w:pPr>
        <w:tabs>
          <w:tab w:val="num" w:pos="3600"/>
        </w:tabs>
        <w:ind w:left="3600" w:hanging="360"/>
      </w:pPr>
      <w:rPr>
        <w:rFonts w:ascii="Courier New" w:hAnsi="Courier New" w:hint="default"/>
      </w:rPr>
    </w:lvl>
    <w:lvl w:ilvl="5" w:tplc="D0607188" w:tentative="1">
      <w:start w:val="1"/>
      <w:numFmt w:val="bullet"/>
      <w:lvlText w:val=""/>
      <w:lvlJc w:val="left"/>
      <w:pPr>
        <w:tabs>
          <w:tab w:val="num" w:pos="4320"/>
        </w:tabs>
        <w:ind w:left="4320" w:hanging="360"/>
      </w:pPr>
      <w:rPr>
        <w:rFonts w:ascii="Wingdings" w:hAnsi="Wingdings" w:hint="default"/>
      </w:rPr>
    </w:lvl>
    <w:lvl w:ilvl="6" w:tplc="113EF848" w:tentative="1">
      <w:start w:val="1"/>
      <w:numFmt w:val="bullet"/>
      <w:lvlText w:val=""/>
      <w:lvlJc w:val="left"/>
      <w:pPr>
        <w:tabs>
          <w:tab w:val="num" w:pos="5040"/>
        </w:tabs>
        <w:ind w:left="5040" w:hanging="360"/>
      </w:pPr>
      <w:rPr>
        <w:rFonts w:ascii="Symbol" w:hAnsi="Symbol" w:hint="default"/>
      </w:rPr>
    </w:lvl>
    <w:lvl w:ilvl="7" w:tplc="A0DA3EF6" w:tentative="1">
      <w:start w:val="1"/>
      <w:numFmt w:val="bullet"/>
      <w:lvlText w:val="o"/>
      <w:lvlJc w:val="left"/>
      <w:pPr>
        <w:tabs>
          <w:tab w:val="num" w:pos="5760"/>
        </w:tabs>
        <w:ind w:left="5760" w:hanging="360"/>
      </w:pPr>
      <w:rPr>
        <w:rFonts w:ascii="Courier New" w:hAnsi="Courier New" w:hint="default"/>
      </w:rPr>
    </w:lvl>
    <w:lvl w:ilvl="8" w:tplc="E056D848" w:tentative="1">
      <w:start w:val="1"/>
      <w:numFmt w:val="bullet"/>
      <w:lvlText w:val=""/>
      <w:lvlJc w:val="left"/>
      <w:pPr>
        <w:tabs>
          <w:tab w:val="num" w:pos="6480"/>
        </w:tabs>
        <w:ind w:left="6480" w:hanging="360"/>
      </w:pPr>
      <w:rPr>
        <w:rFonts w:ascii="Wingdings" w:hAnsi="Wingdings" w:hint="default"/>
      </w:rPr>
    </w:lvl>
  </w:abstractNum>
  <w:abstractNum w:abstractNumId="101">
    <w:nsid w:val="5F6976D3"/>
    <w:multiLevelType w:val="multilevel"/>
    <w:tmpl w:val="77489B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5F9762E5"/>
    <w:multiLevelType w:val="hybridMultilevel"/>
    <w:tmpl w:val="82E88912"/>
    <w:lvl w:ilvl="0" w:tplc="13A291DC">
      <w:start w:val="1"/>
      <w:numFmt w:val="lowerLetter"/>
      <w:lvlText w:val="%1)"/>
      <w:lvlJc w:val="left"/>
      <w:pPr>
        <w:ind w:left="720" w:hanging="360"/>
      </w:pPr>
    </w:lvl>
    <w:lvl w:ilvl="1" w:tplc="34E47FD2" w:tentative="1">
      <w:start w:val="1"/>
      <w:numFmt w:val="lowerLetter"/>
      <w:lvlText w:val="%2."/>
      <w:lvlJc w:val="left"/>
      <w:pPr>
        <w:ind w:left="1440" w:hanging="360"/>
      </w:pPr>
    </w:lvl>
    <w:lvl w:ilvl="2" w:tplc="3DDC7D00" w:tentative="1">
      <w:start w:val="1"/>
      <w:numFmt w:val="lowerRoman"/>
      <w:lvlText w:val="%3."/>
      <w:lvlJc w:val="right"/>
      <w:pPr>
        <w:ind w:left="2160" w:hanging="180"/>
      </w:pPr>
    </w:lvl>
    <w:lvl w:ilvl="3" w:tplc="EED8747E" w:tentative="1">
      <w:start w:val="1"/>
      <w:numFmt w:val="decimal"/>
      <w:lvlText w:val="%4."/>
      <w:lvlJc w:val="left"/>
      <w:pPr>
        <w:ind w:left="2880" w:hanging="360"/>
      </w:pPr>
    </w:lvl>
    <w:lvl w:ilvl="4" w:tplc="75188228" w:tentative="1">
      <w:start w:val="1"/>
      <w:numFmt w:val="lowerLetter"/>
      <w:lvlText w:val="%5."/>
      <w:lvlJc w:val="left"/>
      <w:pPr>
        <w:ind w:left="3600" w:hanging="360"/>
      </w:pPr>
    </w:lvl>
    <w:lvl w:ilvl="5" w:tplc="AB4CF4F4" w:tentative="1">
      <w:start w:val="1"/>
      <w:numFmt w:val="lowerRoman"/>
      <w:lvlText w:val="%6."/>
      <w:lvlJc w:val="right"/>
      <w:pPr>
        <w:ind w:left="4320" w:hanging="180"/>
      </w:pPr>
    </w:lvl>
    <w:lvl w:ilvl="6" w:tplc="C344A51A" w:tentative="1">
      <w:start w:val="1"/>
      <w:numFmt w:val="decimal"/>
      <w:lvlText w:val="%7."/>
      <w:lvlJc w:val="left"/>
      <w:pPr>
        <w:ind w:left="5040" w:hanging="360"/>
      </w:pPr>
    </w:lvl>
    <w:lvl w:ilvl="7" w:tplc="5C0E1856" w:tentative="1">
      <w:start w:val="1"/>
      <w:numFmt w:val="lowerLetter"/>
      <w:lvlText w:val="%8."/>
      <w:lvlJc w:val="left"/>
      <w:pPr>
        <w:ind w:left="5760" w:hanging="360"/>
      </w:pPr>
    </w:lvl>
    <w:lvl w:ilvl="8" w:tplc="DFC40B16" w:tentative="1">
      <w:start w:val="1"/>
      <w:numFmt w:val="lowerRoman"/>
      <w:lvlText w:val="%9."/>
      <w:lvlJc w:val="right"/>
      <w:pPr>
        <w:ind w:left="6480" w:hanging="180"/>
      </w:pPr>
    </w:lvl>
  </w:abstractNum>
  <w:abstractNum w:abstractNumId="103">
    <w:nsid w:val="5FCB4379"/>
    <w:multiLevelType w:val="hybridMultilevel"/>
    <w:tmpl w:val="79CACAAA"/>
    <w:lvl w:ilvl="0" w:tplc="04090001">
      <w:start w:val="1"/>
      <w:numFmt w:val="upperLetter"/>
      <w:pStyle w:val="alpha3"/>
      <w:lvlText w:val="(%1)"/>
      <w:lvlJc w:val="left"/>
      <w:pPr>
        <w:tabs>
          <w:tab w:val="num" w:pos="567"/>
        </w:tabs>
        <w:ind w:left="567" w:hanging="567"/>
      </w:pPr>
      <w:rPr>
        <w:rFonts w:hint="default"/>
        <w:b w:val="0"/>
      </w:rPr>
    </w:lvl>
    <w:lvl w:ilvl="1" w:tplc="04090003">
      <w:numFmt w:val="bullet"/>
      <w:lvlText w:val="-"/>
      <w:lvlJc w:val="left"/>
      <w:pPr>
        <w:tabs>
          <w:tab w:val="num" w:pos="1440"/>
        </w:tabs>
        <w:ind w:left="1440" w:hanging="360"/>
      </w:pPr>
      <w:rPr>
        <w:rFonts w:ascii="Times New Roman" w:eastAsia="Times New Roman" w:hAnsi="Times New Roman" w:cs="Times New Roman" w:hint="default"/>
        <w:b w:val="0"/>
      </w:rPr>
    </w:lvl>
    <w:lvl w:ilvl="2" w:tplc="04090005">
      <w:numFmt w:val="bullet"/>
      <w:lvlText w:val="–"/>
      <w:lvlJc w:val="left"/>
      <w:pPr>
        <w:tabs>
          <w:tab w:val="num" w:pos="2760"/>
        </w:tabs>
        <w:ind w:left="2760" w:hanging="780"/>
      </w:pPr>
      <w:rPr>
        <w:rFonts w:ascii="Arial" w:eastAsia="Times New Roman" w:hAnsi="Arial" w:cs="Arial" w:hint="default"/>
        <w:sz w:val="2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nsid w:val="5FDD5D74"/>
    <w:multiLevelType w:val="hybridMultilevel"/>
    <w:tmpl w:val="013E0D3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5">
    <w:nsid w:val="62215270"/>
    <w:multiLevelType w:val="singleLevel"/>
    <w:tmpl w:val="7E0AB9FE"/>
    <w:lvl w:ilvl="0">
      <w:start w:val="1"/>
      <w:numFmt w:val="lowerRoman"/>
      <w:pStyle w:val="roman3"/>
      <w:lvlText w:val="(%1)"/>
      <w:lvlJc w:val="left"/>
      <w:pPr>
        <w:tabs>
          <w:tab w:val="num" w:pos="2041"/>
        </w:tabs>
        <w:ind w:left="2041" w:hanging="794"/>
      </w:pPr>
      <w:rPr>
        <w:rFonts w:ascii="Arial" w:hAnsi="Arial" w:hint="default"/>
        <w:b w:val="0"/>
        <w:i w:val="0"/>
        <w:sz w:val="20"/>
      </w:rPr>
    </w:lvl>
  </w:abstractNum>
  <w:abstractNum w:abstractNumId="106">
    <w:nsid w:val="634935A9"/>
    <w:multiLevelType w:val="hybridMultilevel"/>
    <w:tmpl w:val="DC009BF8"/>
    <w:lvl w:ilvl="0" w:tplc="04090001">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800" w:hanging="720"/>
      </w:pPr>
      <w:rPr>
        <w:rFonts w:ascii="Courier New" w:hAnsi="Courier New" w:cs="Courier New" w:hint="default"/>
      </w:rPr>
    </w:lvl>
    <w:lvl w:ilvl="2" w:tplc="04090005">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C47EA1"/>
    <w:multiLevelType w:val="singleLevel"/>
    <w:tmpl w:val="AE52FCC8"/>
    <w:lvl w:ilvl="0">
      <w:start w:val="1"/>
      <w:numFmt w:val="lowerRoman"/>
      <w:pStyle w:val="Tableroman"/>
      <w:lvlText w:val="(%1)"/>
      <w:lvlJc w:val="left"/>
      <w:pPr>
        <w:tabs>
          <w:tab w:val="num" w:pos="720"/>
        </w:tabs>
        <w:ind w:left="567" w:hanging="567"/>
      </w:pPr>
      <w:rPr>
        <w:rFonts w:ascii="Arial" w:hAnsi="Arial" w:hint="default"/>
        <w:b w:val="0"/>
        <w:i w:val="0"/>
        <w:sz w:val="20"/>
      </w:rPr>
    </w:lvl>
  </w:abstractNum>
  <w:abstractNum w:abstractNumId="108">
    <w:nsid w:val="66E11A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69066B75"/>
    <w:multiLevelType w:val="hybridMultilevel"/>
    <w:tmpl w:val="564C07FC"/>
    <w:lvl w:ilvl="0" w:tplc="04090019">
      <w:start w:val="1"/>
      <w:numFmt w:val="lowerLetter"/>
      <w:lvlText w:val="%1."/>
      <w:lvlJc w:val="left"/>
      <w:pPr>
        <w:tabs>
          <w:tab w:val="num" w:pos="-305"/>
        </w:tabs>
        <w:ind w:left="-305" w:hanging="360"/>
      </w:pPr>
      <w:rPr>
        <w:rFonts w:hint="default"/>
        <w:b/>
        <w:i w:val="0"/>
        <w:sz w:val="24"/>
        <w:szCs w:val="24"/>
      </w:rPr>
    </w:lvl>
    <w:lvl w:ilvl="1" w:tplc="04090019" w:tentative="1">
      <w:start w:val="1"/>
      <w:numFmt w:val="lowerLetter"/>
      <w:lvlText w:val="%2."/>
      <w:lvlJc w:val="left"/>
      <w:pPr>
        <w:tabs>
          <w:tab w:val="num" w:pos="415"/>
        </w:tabs>
        <w:ind w:left="415" w:hanging="360"/>
      </w:pPr>
    </w:lvl>
    <w:lvl w:ilvl="2" w:tplc="0409001B" w:tentative="1">
      <w:start w:val="1"/>
      <w:numFmt w:val="lowerRoman"/>
      <w:lvlText w:val="%3."/>
      <w:lvlJc w:val="right"/>
      <w:pPr>
        <w:tabs>
          <w:tab w:val="num" w:pos="1135"/>
        </w:tabs>
        <w:ind w:left="1135" w:hanging="180"/>
      </w:pPr>
    </w:lvl>
    <w:lvl w:ilvl="3" w:tplc="0409000F" w:tentative="1">
      <w:start w:val="1"/>
      <w:numFmt w:val="decimal"/>
      <w:lvlText w:val="%4."/>
      <w:lvlJc w:val="left"/>
      <w:pPr>
        <w:tabs>
          <w:tab w:val="num" w:pos="1855"/>
        </w:tabs>
        <w:ind w:left="1855" w:hanging="360"/>
      </w:pPr>
    </w:lvl>
    <w:lvl w:ilvl="4" w:tplc="04090019" w:tentative="1">
      <w:start w:val="1"/>
      <w:numFmt w:val="lowerLetter"/>
      <w:lvlText w:val="%5."/>
      <w:lvlJc w:val="left"/>
      <w:pPr>
        <w:tabs>
          <w:tab w:val="num" w:pos="2575"/>
        </w:tabs>
        <w:ind w:left="2575" w:hanging="360"/>
      </w:pPr>
    </w:lvl>
    <w:lvl w:ilvl="5" w:tplc="0409001B" w:tentative="1">
      <w:start w:val="1"/>
      <w:numFmt w:val="lowerRoman"/>
      <w:lvlText w:val="%6."/>
      <w:lvlJc w:val="right"/>
      <w:pPr>
        <w:tabs>
          <w:tab w:val="num" w:pos="3295"/>
        </w:tabs>
        <w:ind w:left="3295" w:hanging="180"/>
      </w:pPr>
    </w:lvl>
    <w:lvl w:ilvl="6" w:tplc="0409000F" w:tentative="1">
      <w:start w:val="1"/>
      <w:numFmt w:val="decimal"/>
      <w:lvlText w:val="%7."/>
      <w:lvlJc w:val="left"/>
      <w:pPr>
        <w:tabs>
          <w:tab w:val="num" w:pos="4015"/>
        </w:tabs>
        <w:ind w:left="4015" w:hanging="360"/>
      </w:pPr>
    </w:lvl>
    <w:lvl w:ilvl="7" w:tplc="04090019" w:tentative="1">
      <w:start w:val="1"/>
      <w:numFmt w:val="lowerLetter"/>
      <w:lvlText w:val="%8."/>
      <w:lvlJc w:val="left"/>
      <w:pPr>
        <w:tabs>
          <w:tab w:val="num" w:pos="4735"/>
        </w:tabs>
        <w:ind w:left="4735" w:hanging="360"/>
      </w:pPr>
    </w:lvl>
    <w:lvl w:ilvl="8" w:tplc="0409001B" w:tentative="1">
      <w:start w:val="1"/>
      <w:numFmt w:val="lowerRoman"/>
      <w:lvlText w:val="%9."/>
      <w:lvlJc w:val="right"/>
      <w:pPr>
        <w:tabs>
          <w:tab w:val="num" w:pos="5455"/>
        </w:tabs>
        <w:ind w:left="5455" w:hanging="180"/>
      </w:pPr>
    </w:lvl>
  </w:abstractNum>
  <w:abstractNum w:abstractNumId="110">
    <w:nsid w:val="695E189D"/>
    <w:multiLevelType w:val="multilevel"/>
    <w:tmpl w:val="8542B326"/>
    <w:styleLink w:val="Article"/>
    <w:lvl w:ilvl="0">
      <w:start w:val="1"/>
      <w:numFmt w:val="decimal"/>
      <w:lvlText w:val="Article %1."/>
      <w:lvlJc w:val="left"/>
      <w:pPr>
        <w:ind w:left="1134" w:hanging="1134"/>
      </w:pPr>
      <w:rPr>
        <w:rFonts w:ascii="Arial" w:hAnsi="Arial" w:cs="Times New Roman" w:hint="default"/>
        <w:b w:val="0"/>
        <w:bCs w:val="0"/>
        <w:i w:val="0"/>
        <w:iCs w:val="0"/>
        <w:caps w:val="0"/>
        <w:smallCaps w:val="0"/>
        <w:strike w:val="0"/>
        <w:dstrike w:val="0"/>
        <w:noProof w:val="0"/>
        <w:vanish w:val="0"/>
        <w:spacing w:val="0"/>
        <w:kern w:val="0"/>
        <w:position w:val="0"/>
        <w:sz w:val="20"/>
        <w:u w:val="none"/>
        <w:effect w:val="none"/>
        <w:vertAlign w:val="baseline"/>
        <w:em w:val="none"/>
        <w:specVanish w:val="0"/>
      </w:rPr>
    </w:lvl>
    <w:lvl w:ilvl="1">
      <w:start w:val="1"/>
      <w:numFmt w:val="decimal"/>
      <w:lvlText w:val="%1.%2"/>
      <w:lvlJc w:val="left"/>
      <w:pPr>
        <w:ind w:left="851" w:hanging="851"/>
      </w:pPr>
      <w:rPr>
        <w:rFonts w:ascii="Arial" w:hAnsi="Arial" w:hint="default"/>
        <w:sz w:val="20"/>
      </w:rPr>
    </w:lvl>
    <w:lvl w:ilvl="2">
      <w:start w:val="1"/>
      <w:numFmt w:val="none"/>
      <w:suff w:val="nothing"/>
      <w:lvlText w:val=""/>
      <w:lvlJc w:val="left"/>
      <w:pPr>
        <w:ind w:left="851" w:hanging="851"/>
      </w:pPr>
      <w:rPr>
        <w:rFonts w:hint="default"/>
      </w:rPr>
    </w:lvl>
    <w:lvl w:ilvl="3">
      <w:start w:val="1"/>
      <w:numFmt w:val="none"/>
      <w:suff w:val="nothing"/>
      <w:lvlText w:val=""/>
      <w:lvlJc w:val="left"/>
      <w:pPr>
        <w:ind w:left="851" w:hanging="851"/>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11">
    <w:nsid w:val="6A7F67AA"/>
    <w:multiLevelType w:val="hybridMultilevel"/>
    <w:tmpl w:val="7BAE6836"/>
    <w:lvl w:ilvl="0" w:tplc="F7DC4EEE">
      <w:start w:val="1"/>
      <w:numFmt w:val="upperLetter"/>
      <w:pStyle w:val="UCAlpha3"/>
      <w:lvlText w:val="%1."/>
      <w:lvlJc w:val="left"/>
      <w:pPr>
        <w:tabs>
          <w:tab w:val="num" w:pos="2041"/>
        </w:tabs>
        <w:ind w:left="2041" w:hanging="794"/>
      </w:pPr>
      <w:rPr>
        <w:rFonts w:ascii="Arial Bold" w:hAnsi="Arial Bold" w:hint="default"/>
        <w:b/>
        <w:i w:val="0"/>
        <w:sz w:val="20"/>
      </w:rPr>
    </w:lvl>
    <w:lvl w:ilvl="1" w:tplc="9AD8BE22" w:tentative="1">
      <w:start w:val="1"/>
      <w:numFmt w:val="lowerLetter"/>
      <w:lvlText w:val="%2."/>
      <w:lvlJc w:val="left"/>
      <w:pPr>
        <w:tabs>
          <w:tab w:val="num" w:pos="1440"/>
        </w:tabs>
        <w:ind w:left="1440" w:hanging="360"/>
      </w:pPr>
    </w:lvl>
    <w:lvl w:ilvl="2" w:tplc="B358E5DA" w:tentative="1">
      <w:start w:val="1"/>
      <w:numFmt w:val="lowerRoman"/>
      <w:lvlText w:val="%3."/>
      <w:lvlJc w:val="right"/>
      <w:pPr>
        <w:tabs>
          <w:tab w:val="num" w:pos="2160"/>
        </w:tabs>
        <w:ind w:left="2160" w:hanging="180"/>
      </w:pPr>
    </w:lvl>
    <w:lvl w:ilvl="3" w:tplc="820A5644" w:tentative="1">
      <w:start w:val="1"/>
      <w:numFmt w:val="decimal"/>
      <w:lvlText w:val="%4."/>
      <w:lvlJc w:val="left"/>
      <w:pPr>
        <w:tabs>
          <w:tab w:val="num" w:pos="2880"/>
        </w:tabs>
        <w:ind w:left="2880" w:hanging="360"/>
      </w:pPr>
    </w:lvl>
    <w:lvl w:ilvl="4" w:tplc="D654ED48" w:tentative="1">
      <w:start w:val="1"/>
      <w:numFmt w:val="lowerLetter"/>
      <w:lvlText w:val="%5."/>
      <w:lvlJc w:val="left"/>
      <w:pPr>
        <w:tabs>
          <w:tab w:val="num" w:pos="3600"/>
        </w:tabs>
        <w:ind w:left="3600" w:hanging="360"/>
      </w:pPr>
    </w:lvl>
    <w:lvl w:ilvl="5" w:tplc="9A726C7A" w:tentative="1">
      <w:start w:val="1"/>
      <w:numFmt w:val="lowerRoman"/>
      <w:lvlText w:val="%6."/>
      <w:lvlJc w:val="right"/>
      <w:pPr>
        <w:tabs>
          <w:tab w:val="num" w:pos="4320"/>
        </w:tabs>
        <w:ind w:left="4320" w:hanging="180"/>
      </w:pPr>
    </w:lvl>
    <w:lvl w:ilvl="6" w:tplc="E0A24054" w:tentative="1">
      <w:start w:val="1"/>
      <w:numFmt w:val="decimal"/>
      <w:lvlText w:val="%7."/>
      <w:lvlJc w:val="left"/>
      <w:pPr>
        <w:tabs>
          <w:tab w:val="num" w:pos="5040"/>
        </w:tabs>
        <w:ind w:left="5040" w:hanging="360"/>
      </w:pPr>
    </w:lvl>
    <w:lvl w:ilvl="7" w:tplc="3F309C3E" w:tentative="1">
      <w:start w:val="1"/>
      <w:numFmt w:val="lowerLetter"/>
      <w:lvlText w:val="%8."/>
      <w:lvlJc w:val="left"/>
      <w:pPr>
        <w:tabs>
          <w:tab w:val="num" w:pos="5760"/>
        </w:tabs>
        <w:ind w:left="5760" w:hanging="360"/>
      </w:pPr>
    </w:lvl>
    <w:lvl w:ilvl="8" w:tplc="8566F8F2" w:tentative="1">
      <w:start w:val="1"/>
      <w:numFmt w:val="lowerRoman"/>
      <w:lvlText w:val="%9."/>
      <w:lvlJc w:val="right"/>
      <w:pPr>
        <w:tabs>
          <w:tab w:val="num" w:pos="6480"/>
        </w:tabs>
        <w:ind w:left="6480" w:hanging="180"/>
      </w:pPr>
    </w:lvl>
  </w:abstractNum>
  <w:abstractNum w:abstractNumId="112">
    <w:nsid w:val="6B0C7500"/>
    <w:multiLevelType w:val="multilevel"/>
    <w:tmpl w:val="6B52B74C"/>
    <w:styleLink w:val="Style1"/>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6B1D1232"/>
    <w:multiLevelType w:val="multilevel"/>
    <w:tmpl w:val="B5562B90"/>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47"/>
        </w:tabs>
        <w:ind w:left="1247"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14">
    <w:nsid w:val="6B502D22"/>
    <w:multiLevelType w:val="hybridMultilevel"/>
    <w:tmpl w:val="61A8FB0A"/>
    <w:lvl w:ilvl="0" w:tplc="472E3804">
      <w:start w:val="27"/>
      <w:numFmt w:val="lowerLetter"/>
      <w:pStyle w:val="doublealpha"/>
      <w:lvlText w:val="(%1)"/>
      <w:lvlJc w:val="left"/>
      <w:pPr>
        <w:tabs>
          <w:tab w:val="num" w:pos="567"/>
        </w:tabs>
        <w:ind w:left="567" w:hanging="567"/>
      </w:pPr>
      <w:rPr>
        <w:rFonts w:ascii="Arial" w:hAnsi="Arial" w:hint="default"/>
        <w:b w:val="0"/>
        <w:i w:val="0"/>
        <w:sz w:val="20"/>
      </w:rPr>
    </w:lvl>
    <w:lvl w:ilvl="1" w:tplc="46C20262" w:tentative="1">
      <w:start w:val="1"/>
      <w:numFmt w:val="lowerLetter"/>
      <w:lvlText w:val="%2."/>
      <w:lvlJc w:val="left"/>
      <w:pPr>
        <w:tabs>
          <w:tab w:val="num" w:pos="1440"/>
        </w:tabs>
        <w:ind w:left="1440" w:hanging="360"/>
      </w:pPr>
    </w:lvl>
    <w:lvl w:ilvl="2" w:tplc="E54C3B14" w:tentative="1">
      <w:start w:val="1"/>
      <w:numFmt w:val="lowerRoman"/>
      <w:lvlText w:val="%3."/>
      <w:lvlJc w:val="right"/>
      <w:pPr>
        <w:tabs>
          <w:tab w:val="num" w:pos="2160"/>
        </w:tabs>
        <w:ind w:left="2160" w:hanging="180"/>
      </w:pPr>
    </w:lvl>
    <w:lvl w:ilvl="3" w:tplc="BAE6BF0C" w:tentative="1">
      <w:start w:val="1"/>
      <w:numFmt w:val="decimal"/>
      <w:lvlText w:val="%4."/>
      <w:lvlJc w:val="left"/>
      <w:pPr>
        <w:tabs>
          <w:tab w:val="num" w:pos="2880"/>
        </w:tabs>
        <w:ind w:left="2880" w:hanging="360"/>
      </w:pPr>
    </w:lvl>
    <w:lvl w:ilvl="4" w:tplc="E9EA3358" w:tentative="1">
      <w:start w:val="1"/>
      <w:numFmt w:val="lowerLetter"/>
      <w:lvlText w:val="%5."/>
      <w:lvlJc w:val="left"/>
      <w:pPr>
        <w:tabs>
          <w:tab w:val="num" w:pos="3600"/>
        </w:tabs>
        <w:ind w:left="3600" w:hanging="360"/>
      </w:pPr>
    </w:lvl>
    <w:lvl w:ilvl="5" w:tplc="38B25A5C" w:tentative="1">
      <w:start w:val="1"/>
      <w:numFmt w:val="lowerRoman"/>
      <w:lvlText w:val="%6."/>
      <w:lvlJc w:val="right"/>
      <w:pPr>
        <w:tabs>
          <w:tab w:val="num" w:pos="4320"/>
        </w:tabs>
        <w:ind w:left="4320" w:hanging="180"/>
      </w:pPr>
    </w:lvl>
    <w:lvl w:ilvl="6" w:tplc="12C2DC32" w:tentative="1">
      <w:start w:val="1"/>
      <w:numFmt w:val="decimal"/>
      <w:lvlText w:val="%7."/>
      <w:lvlJc w:val="left"/>
      <w:pPr>
        <w:tabs>
          <w:tab w:val="num" w:pos="5040"/>
        </w:tabs>
        <w:ind w:left="5040" w:hanging="360"/>
      </w:pPr>
    </w:lvl>
    <w:lvl w:ilvl="7" w:tplc="0C56B70C" w:tentative="1">
      <w:start w:val="1"/>
      <w:numFmt w:val="lowerLetter"/>
      <w:lvlText w:val="%8."/>
      <w:lvlJc w:val="left"/>
      <w:pPr>
        <w:tabs>
          <w:tab w:val="num" w:pos="5760"/>
        </w:tabs>
        <w:ind w:left="5760" w:hanging="360"/>
      </w:pPr>
    </w:lvl>
    <w:lvl w:ilvl="8" w:tplc="C5B67614" w:tentative="1">
      <w:start w:val="1"/>
      <w:numFmt w:val="lowerRoman"/>
      <w:lvlText w:val="%9."/>
      <w:lvlJc w:val="right"/>
      <w:pPr>
        <w:tabs>
          <w:tab w:val="num" w:pos="6480"/>
        </w:tabs>
        <w:ind w:left="6480" w:hanging="180"/>
      </w:pPr>
    </w:lvl>
  </w:abstractNum>
  <w:abstractNum w:abstractNumId="115">
    <w:nsid w:val="6BEA4D3C"/>
    <w:multiLevelType w:val="hybridMultilevel"/>
    <w:tmpl w:val="7472CC54"/>
    <w:lvl w:ilvl="0" w:tplc="284A07A2">
      <w:start w:val="1"/>
      <w:numFmt w:val="upperLetter"/>
      <w:pStyle w:val="UCAlpha6"/>
      <w:lvlText w:val="%1."/>
      <w:lvlJc w:val="left"/>
      <w:pPr>
        <w:tabs>
          <w:tab w:val="num" w:pos="3969"/>
        </w:tabs>
        <w:ind w:left="3969" w:hanging="680"/>
      </w:pPr>
      <w:rPr>
        <w:rFonts w:ascii="Arial Bold" w:hAnsi="Arial Bold" w:hint="default"/>
        <w:b/>
        <w:i w:val="0"/>
        <w:sz w:val="20"/>
      </w:rPr>
    </w:lvl>
    <w:lvl w:ilvl="1" w:tplc="36945CE0" w:tentative="1">
      <w:start w:val="1"/>
      <w:numFmt w:val="lowerLetter"/>
      <w:lvlText w:val="%2."/>
      <w:lvlJc w:val="left"/>
      <w:pPr>
        <w:tabs>
          <w:tab w:val="num" w:pos="1440"/>
        </w:tabs>
        <w:ind w:left="1440" w:hanging="360"/>
      </w:pPr>
    </w:lvl>
    <w:lvl w:ilvl="2" w:tplc="6936D542" w:tentative="1">
      <w:start w:val="1"/>
      <w:numFmt w:val="lowerRoman"/>
      <w:lvlText w:val="%3."/>
      <w:lvlJc w:val="right"/>
      <w:pPr>
        <w:tabs>
          <w:tab w:val="num" w:pos="2160"/>
        </w:tabs>
        <w:ind w:left="2160" w:hanging="180"/>
      </w:pPr>
    </w:lvl>
    <w:lvl w:ilvl="3" w:tplc="F7C27CB8" w:tentative="1">
      <w:start w:val="1"/>
      <w:numFmt w:val="decimal"/>
      <w:lvlText w:val="%4."/>
      <w:lvlJc w:val="left"/>
      <w:pPr>
        <w:tabs>
          <w:tab w:val="num" w:pos="2880"/>
        </w:tabs>
        <w:ind w:left="2880" w:hanging="360"/>
      </w:pPr>
    </w:lvl>
    <w:lvl w:ilvl="4" w:tplc="29982952" w:tentative="1">
      <w:start w:val="1"/>
      <w:numFmt w:val="lowerLetter"/>
      <w:lvlText w:val="%5."/>
      <w:lvlJc w:val="left"/>
      <w:pPr>
        <w:tabs>
          <w:tab w:val="num" w:pos="3600"/>
        </w:tabs>
        <w:ind w:left="3600" w:hanging="360"/>
      </w:pPr>
    </w:lvl>
    <w:lvl w:ilvl="5" w:tplc="A69644C0" w:tentative="1">
      <w:start w:val="1"/>
      <w:numFmt w:val="lowerRoman"/>
      <w:lvlText w:val="%6."/>
      <w:lvlJc w:val="right"/>
      <w:pPr>
        <w:tabs>
          <w:tab w:val="num" w:pos="4320"/>
        </w:tabs>
        <w:ind w:left="4320" w:hanging="180"/>
      </w:pPr>
    </w:lvl>
    <w:lvl w:ilvl="6" w:tplc="F420F382" w:tentative="1">
      <w:start w:val="1"/>
      <w:numFmt w:val="decimal"/>
      <w:lvlText w:val="%7."/>
      <w:lvlJc w:val="left"/>
      <w:pPr>
        <w:tabs>
          <w:tab w:val="num" w:pos="5040"/>
        </w:tabs>
        <w:ind w:left="5040" w:hanging="360"/>
      </w:pPr>
    </w:lvl>
    <w:lvl w:ilvl="7" w:tplc="895068BE" w:tentative="1">
      <w:start w:val="1"/>
      <w:numFmt w:val="lowerLetter"/>
      <w:lvlText w:val="%8."/>
      <w:lvlJc w:val="left"/>
      <w:pPr>
        <w:tabs>
          <w:tab w:val="num" w:pos="5760"/>
        </w:tabs>
        <w:ind w:left="5760" w:hanging="360"/>
      </w:pPr>
    </w:lvl>
    <w:lvl w:ilvl="8" w:tplc="C866A8F4" w:tentative="1">
      <w:start w:val="1"/>
      <w:numFmt w:val="lowerRoman"/>
      <w:lvlText w:val="%9."/>
      <w:lvlJc w:val="right"/>
      <w:pPr>
        <w:tabs>
          <w:tab w:val="num" w:pos="6480"/>
        </w:tabs>
        <w:ind w:left="6480" w:hanging="180"/>
      </w:pPr>
    </w:lvl>
  </w:abstractNum>
  <w:abstractNum w:abstractNumId="116">
    <w:nsid w:val="6C5255B9"/>
    <w:multiLevelType w:val="singleLevel"/>
    <w:tmpl w:val="7E306700"/>
    <w:lvl w:ilvl="0">
      <w:start w:val="1"/>
      <w:numFmt w:val="lowerRoman"/>
      <w:pStyle w:val="roman6"/>
      <w:lvlText w:val="(%1)"/>
      <w:lvlJc w:val="left"/>
      <w:pPr>
        <w:tabs>
          <w:tab w:val="num" w:pos="3969"/>
        </w:tabs>
        <w:ind w:left="3969" w:hanging="680"/>
      </w:pPr>
      <w:rPr>
        <w:rFonts w:ascii="Arial" w:hAnsi="Arial" w:hint="default"/>
        <w:b w:val="0"/>
        <w:i w:val="0"/>
        <w:sz w:val="20"/>
      </w:rPr>
    </w:lvl>
  </w:abstractNum>
  <w:abstractNum w:abstractNumId="117">
    <w:nsid w:val="6D5F1F76"/>
    <w:multiLevelType w:val="hybridMultilevel"/>
    <w:tmpl w:val="69E876A2"/>
    <w:lvl w:ilvl="0" w:tplc="FFFFFFFF">
      <w:start w:val="1"/>
      <w:numFmt w:val="upperRoman"/>
      <w:lvlText w:val="%1."/>
      <w:lvlJc w:val="righ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
    <w:nsid w:val="6DFA56B1"/>
    <w:multiLevelType w:val="hybridMultilevel"/>
    <w:tmpl w:val="78665A36"/>
    <w:lvl w:ilvl="0" w:tplc="2B942680">
      <w:start w:val="1"/>
      <w:numFmt w:val="decimal"/>
      <w:pStyle w:val="Style3"/>
      <w:lvlText w:val="1.1.%1."/>
      <w:lvlJc w:val="left"/>
      <w:pPr>
        <w:ind w:left="1646" w:hanging="360"/>
      </w:pPr>
      <w:rPr>
        <w:rFonts w:hint="default"/>
        <w:i w:val="0"/>
        <w:iCs w:val="0"/>
        <w:caps w:val="0"/>
        <w:smallCaps w:val="0"/>
        <w:strike w:val="0"/>
        <w:dstrike w:val="0"/>
        <w:vanish w:val="0"/>
        <w:color w:val="000000"/>
        <w:spacing w:val="0"/>
        <w:kern w:val="0"/>
        <w:position w:val="0"/>
        <w:sz w:val="22"/>
        <w:u w:val="none"/>
        <w:vertAlign w:val="baseline"/>
        <w:em w:val="none"/>
      </w:rPr>
    </w:lvl>
    <w:lvl w:ilvl="1" w:tplc="3F565762">
      <w:start w:val="1"/>
      <w:numFmt w:val="lowerLetter"/>
      <w:lvlText w:val="%2."/>
      <w:lvlJc w:val="left"/>
      <w:pPr>
        <w:ind w:left="2366" w:hanging="360"/>
      </w:pPr>
    </w:lvl>
    <w:lvl w:ilvl="2" w:tplc="A2A6262A">
      <w:start w:val="1"/>
      <w:numFmt w:val="lowerRoman"/>
      <w:lvlText w:val="%3."/>
      <w:lvlJc w:val="right"/>
      <w:pPr>
        <w:ind w:left="3086" w:hanging="180"/>
      </w:pPr>
    </w:lvl>
    <w:lvl w:ilvl="3" w:tplc="98881D9A" w:tentative="1">
      <w:start w:val="1"/>
      <w:numFmt w:val="decimal"/>
      <w:lvlText w:val="%4."/>
      <w:lvlJc w:val="left"/>
      <w:pPr>
        <w:ind w:left="3806" w:hanging="360"/>
      </w:pPr>
    </w:lvl>
    <w:lvl w:ilvl="4" w:tplc="1AB26DD8" w:tentative="1">
      <w:start w:val="1"/>
      <w:numFmt w:val="lowerLetter"/>
      <w:lvlText w:val="%5."/>
      <w:lvlJc w:val="left"/>
      <w:pPr>
        <w:ind w:left="4526" w:hanging="360"/>
      </w:pPr>
    </w:lvl>
    <w:lvl w:ilvl="5" w:tplc="4FC223C2" w:tentative="1">
      <w:start w:val="1"/>
      <w:numFmt w:val="lowerRoman"/>
      <w:lvlText w:val="%6."/>
      <w:lvlJc w:val="right"/>
      <w:pPr>
        <w:ind w:left="5246" w:hanging="180"/>
      </w:pPr>
    </w:lvl>
    <w:lvl w:ilvl="6" w:tplc="4C8E6382" w:tentative="1">
      <w:start w:val="1"/>
      <w:numFmt w:val="decimal"/>
      <w:lvlText w:val="%7."/>
      <w:lvlJc w:val="left"/>
      <w:pPr>
        <w:ind w:left="5966" w:hanging="360"/>
      </w:pPr>
    </w:lvl>
    <w:lvl w:ilvl="7" w:tplc="DF96054C" w:tentative="1">
      <w:start w:val="1"/>
      <w:numFmt w:val="lowerLetter"/>
      <w:lvlText w:val="%8."/>
      <w:lvlJc w:val="left"/>
      <w:pPr>
        <w:ind w:left="6686" w:hanging="360"/>
      </w:pPr>
    </w:lvl>
    <w:lvl w:ilvl="8" w:tplc="95AA48BA" w:tentative="1">
      <w:start w:val="1"/>
      <w:numFmt w:val="lowerRoman"/>
      <w:lvlText w:val="%9."/>
      <w:lvlJc w:val="right"/>
      <w:pPr>
        <w:ind w:left="7406" w:hanging="180"/>
      </w:pPr>
    </w:lvl>
  </w:abstractNum>
  <w:abstractNum w:abstractNumId="119">
    <w:nsid w:val="6E8833FD"/>
    <w:multiLevelType w:val="hybridMultilevel"/>
    <w:tmpl w:val="7EE23A10"/>
    <w:lvl w:ilvl="0" w:tplc="88968782">
      <w:start w:val="1"/>
      <w:numFmt w:val="decimal"/>
      <w:lvlText w:val="%1."/>
      <w:lvlJc w:val="left"/>
      <w:pPr>
        <w:ind w:left="720" w:hanging="360"/>
      </w:pPr>
    </w:lvl>
    <w:lvl w:ilvl="1" w:tplc="F918D6C0">
      <w:start w:val="1"/>
      <w:numFmt w:val="lowerLetter"/>
      <w:lvlText w:val="%2."/>
      <w:lvlJc w:val="left"/>
      <w:pPr>
        <w:ind w:left="1440" w:hanging="360"/>
      </w:pPr>
    </w:lvl>
    <w:lvl w:ilvl="2" w:tplc="1AF81F9E" w:tentative="1">
      <w:start w:val="1"/>
      <w:numFmt w:val="lowerRoman"/>
      <w:lvlText w:val="%3."/>
      <w:lvlJc w:val="right"/>
      <w:pPr>
        <w:ind w:left="2160" w:hanging="180"/>
      </w:pPr>
    </w:lvl>
    <w:lvl w:ilvl="3" w:tplc="4EACA6A0" w:tentative="1">
      <w:start w:val="1"/>
      <w:numFmt w:val="decimal"/>
      <w:lvlText w:val="%4."/>
      <w:lvlJc w:val="left"/>
      <w:pPr>
        <w:ind w:left="2880" w:hanging="360"/>
      </w:pPr>
    </w:lvl>
    <w:lvl w:ilvl="4" w:tplc="E05E28CC" w:tentative="1">
      <w:start w:val="1"/>
      <w:numFmt w:val="lowerLetter"/>
      <w:lvlText w:val="%5."/>
      <w:lvlJc w:val="left"/>
      <w:pPr>
        <w:ind w:left="3600" w:hanging="360"/>
      </w:pPr>
    </w:lvl>
    <w:lvl w:ilvl="5" w:tplc="621413F0" w:tentative="1">
      <w:start w:val="1"/>
      <w:numFmt w:val="lowerRoman"/>
      <w:lvlText w:val="%6."/>
      <w:lvlJc w:val="right"/>
      <w:pPr>
        <w:ind w:left="4320" w:hanging="180"/>
      </w:pPr>
    </w:lvl>
    <w:lvl w:ilvl="6" w:tplc="4B72D254" w:tentative="1">
      <w:start w:val="1"/>
      <w:numFmt w:val="decimal"/>
      <w:lvlText w:val="%7."/>
      <w:lvlJc w:val="left"/>
      <w:pPr>
        <w:ind w:left="5040" w:hanging="360"/>
      </w:pPr>
    </w:lvl>
    <w:lvl w:ilvl="7" w:tplc="743ECD7E" w:tentative="1">
      <w:start w:val="1"/>
      <w:numFmt w:val="lowerLetter"/>
      <w:lvlText w:val="%8."/>
      <w:lvlJc w:val="left"/>
      <w:pPr>
        <w:ind w:left="5760" w:hanging="360"/>
      </w:pPr>
    </w:lvl>
    <w:lvl w:ilvl="8" w:tplc="D346D268" w:tentative="1">
      <w:start w:val="1"/>
      <w:numFmt w:val="lowerRoman"/>
      <w:lvlText w:val="%9."/>
      <w:lvlJc w:val="right"/>
      <w:pPr>
        <w:ind w:left="6480" w:hanging="180"/>
      </w:pPr>
    </w:lvl>
  </w:abstractNum>
  <w:abstractNum w:abstractNumId="120">
    <w:nsid w:val="6F9B4DD5"/>
    <w:multiLevelType w:val="hybridMultilevel"/>
    <w:tmpl w:val="6344C7C4"/>
    <w:lvl w:ilvl="0" w:tplc="989E77EE">
      <w:start w:val="1"/>
      <w:numFmt w:val="bullet"/>
      <w:lvlRestart w:val="0"/>
      <w:pStyle w:val="dashbullet6"/>
      <w:lvlText w:val=""/>
      <w:lvlJc w:val="left"/>
      <w:pPr>
        <w:tabs>
          <w:tab w:val="num" w:pos="3969"/>
        </w:tabs>
        <w:ind w:left="3969" w:hanging="680"/>
      </w:pPr>
      <w:rPr>
        <w:rFonts w:ascii="Symbol" w:hAnsi="Symbol" w:hint="default"/>
        <w:color w:val="000058"/>
      </w:rPr>
    </w:lvl>
    <w:lvl w:ilvl="1" w:tplc="42ECCF2E" w:tentative="1">
      <w:start w:val="1"/>
      <w:numFmt w:val="bullet"/>
      <w:lvlText w:val="o"/>
      <w:lvlJc w:val="left"/>
      <w:pPr>
        <w:tabs>
          <w:tab w:val="num" w:pos="1440"/>
        </w:tabs>
        <w:ind w:left="1440" w:hanging="360"/>
      </w:pPr>
      <w:rPr>
        <w:rFonts w:ascii="Courier New" w:hAnsi="Courier New" w:hint="default"/>
      </w:rPr>
    </w:lvl>
    <w:lvl w:ilvl="2" w:tplc="A08C82F6" w:tentative="1">
      <w:start w:val="1"/>
      <w:numFmt w:val="bullet"/>
      <w:lvlText w:val=""/>
      <w:lvlJc w:val="left"/>
      <w:pPr>
        <w:tabs>
          <w:tab w:val="num" w:pos="2160"/>
        </w:tabs>
        <w:ind w:left="2160" w:hanging="360"/>
      </w:pPr>
      <w:rPr>
        <w:rFonts w:ascii="Wingdings" w:hAnsi="Wingdings" w:hint="default"/>
      </w:rPr>
    </w:lvl>
    <w:lvl w:ilvl="3" w:tplc="BC84C64E" w:tentative="1">
      <w:start w:val="1"/>
      <w:numFmt w:val="bullet"/>
      <w:lvlText w:val=""/>
      <w:lvlJc w:val="left"/>
      <w:pPr>
        <w:tabs>
          <w:tab w:val="num" w:pos="2880"/>
        </w:tabs>
        <w:ind w:left="2880" w:hanging="360"/>
      </w:pPr>
      <w:rPr>
        <w:rFonts w:ascii="Symbol" w:hAnsi="Symbol" w:hint="default"/>
      </w:rPr>
    </w:lvl>
    <w:lvl w:ilvl="4" w:tplc="49128B24" w:tentative="1">
      <w:start w:val="1"/>
      <w:numFmt w:val="bullet"/>
      <w:lvlText w:val="o"/>
      <w:lvlJc w:val="left"/>
      <w:pPr>
        <w:tabs>
          <w:tab w:val="num" w:pos="3600"/>
        </w:tabs>
        <w:ind w:left="3600" w:hanging="360"/>
      </w:pPr>
      <w:rPr>
        <w:rFonts w:ascii="Courier New" w:hAnsi="Courier New" w:hint="default"/>
      </w:rPr>
    </w:lvl>
    <w:lvl w:ilvl="5" w:tplc="7F102740" w:tentative="1">
      <w:start w:val="1"/>
      <w:numFmt w:val="bullet"/>
      <w:lvlText w:val=""/>
      <w:lvlJc w:val="left"/>
      <w:pPr>
        <w:tabs>
          <w:tab w:val="num" w:pos="4320"/>
        </w:tabs>
        <w:ind w:left="4320" w:hanging="360"/>
      </w:pPr>
      <w:rPr>
        <w:rFonts w:ascii="Wingdings" w:hAnsi="Wingdings" w:hint="default"/>
      </w:rPr>
    </w:lvl>
    <w:lvl w:ilvl="6" w:tplc="442A515A" w:tentative="1">
      <w:start w:val="1"/>
      <w:numFmt w:val="bullet"/>
      <w:lvlText w:val=""/>
      <w:lvlJc w:val="left"/>
      <w:pPr>
        <w:tabs>
          <w:tab w:val="num" w:pos="5040"/>
        </w:tabs>
        <w:ind w:left="5040" w:hanging="360"/>
      </w:pPr>
      <w:rPr>
        <w:rFonts w:ascii="Symbol" w:hAnsi="Symbol" w:hint="default"/>
      </w:rPr>
    </w:lvl>
    <w:lvl w:ilvl="7" w:tplc="79E6003A" w:tentative="1">
      <w:start w:val="1"/>
      <w:numFmt w:val="bullet"/>
      <w:lvlText w:val="o"/>
      <w:lvlJc w:val="left"/>
      <w:pPr>
        <w:tabs>
          <w:tab w:val="num" w:pos="5760"/>
        </w:tabs>
        <w:ind w:left="5760" w:hanging="360"/>
      </w:pPr>
      <w:rPr>
        <w:rFonts w:ascii="Courier New" w:hAnsi="Courier New" w:hint="default"/>
      </w:rPr>
    </w:lvl>
    <w:lvl w:ilvl="8" w:tplc="15804E76" w:tentative="1">
      <w:start w:val="1"/>
      <w:numFmt w:val="bullet"/>
      <w:lvlText w:val=""/>
      <w:lvlJc w:val="left"/>
      <w:pPr>
        <w:tabs>
          <w:tab w:val="num" w:pos="6480"/>
        </w:tabs>
        <w:ind w:left="6480" w:hanging="360"/>
      </w:pPr>
      <w:rPr>
        <w:rFonts w:ascii="Wingdings" w:hAnsi="Wingdings" w:hint="default"/>
      </w:rPr>
    </w:lvl>
  </w:abstractNum>
  <w:abstractNum w:abstractNumId="121">
    <w:nsid w:val="70901A4C"/>
    <w:multiLevelType w:val="hybridMultilevel"/>
    <w:tmpl w:val="18A25D6C"/>
    <w:lvl w:ilvl="0" w:tplc="04090013">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0E43B7F"/>
    <w:multiLevelType w:val="hybridMultilevel"/>
    <w:tmpl w:val="6B46E1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12C7E95"/>
    <w:multiLevelType w:val="hybridMultilevel"/>
    <w:tmpl w:val="CC0430F2"/>
    <w:lvl w:ilvl="0" w:tplc="1A302402">
      <w:start w:val="1"/>
      <w:numFmt w:val="lowerRoman"/>
      <w:lvlText w:val="%1."/>
      <w:lvlJc w:val="right"/>
      <w:pPr>
        <w:ind w:left="720" w:hanging="360"/>
      </w:pPr>
    </w:lvl>
    <w:lvl w:ilvl="1" w:tplc="B102232E" w:tentative="1">
      <w:start w:val="1"/>
      <w:numFmt w:val="lowerLetter"/>
      <w:lvlText w:val="%2."/>
      <w:lvlJc w:val="left"/>
      <w:pPr>
        <w:ind w:left="1440" w:hanging="360"/>
      </w:pPr>
    </w:lvl>
    <w:lvl w:ilvl="2" w:tplc="0F6038C6" w:tentative="1">
      <w:start w:val="1"/>
      <w:numFmt w:val="lowerRoman"/>
      <w:lvlText w:val="%3."/>
      <w:lvlJc w:val="right"/>
      <w:pPr>
        <w:ind w:left="2160" w:hanging="180"/>
      </w:pPr>
    </w:lvl>
    <w:lvl w:ilvl="3" w:tplc="57B8A438" w:tentative="1">
      <w:start w:val="1"/>
      <w:numFmt w:val="decimal"/>
      <w:lvlText w:val="%4."/>
      <w:lvlJc w:val="left"/>
      <w:pPr>
        <w:ind w:left="2880" w:hanging="360"/>
      </w:pPr>
    </w:lvl>
    <w:lvl w:ilvl="4" w:tplc="68BA2D52" w:tentative="1">
      <w:start w:val="1"/>
      <w:numFmt w:val="lowerLetter"/>
      <w:lvlText w:val="%5."/>
      <w:lvlJc w:val="left"/>
      <w:pPr>
        <w:ind w:left="3600" w:hanging="360"/>
      </w:pPr>
    </w:lvl>
    <w:lvl w:ilvl="5" w:tplc="2738F1D2" w:tentative="1">
      <w:start w:val="1"/>
      <w:numFmt w:val="lowerRoman"/>
      <w:lvlText w:val="%6."/>
      <w:lvlJc w:val="right"/>
      <w:pPr>
        <w:ind w:left="4320" w:hanging="180"/>
      </w:pPr>
    </w:lvl>
    <w:lvl w:ilvl="6" w:tplc="BAC6C7F2" w:tentative="1">
      <w:start w:val="1"/>
      <w:numFmt w:val="decimal"/>
      <w:lvlText w:val="%7."/>
      <w:lvlJc w:val="left"/>
      <w:pPr>
        <w:ind w:left="5040" w:hanging="360"/>
      </w:pPr>
    </w:lvl>
    <w:lvl w:ilvl="7" w:tplc="118202E0" w:tentative="1">
      <w:start w:val="1"/>
      <w:numFmt w:val="lowerLetter"/>
      <w:lvlText w:val="%8."/>
      <w:lvlJc w:val="left"/>
      <w:pPr>
        <w:ind w:left="5760" w:hanging="360"/>
      </w:pPr>
    </w:lvl>
    <w:lvl w:ilvl="8" w:tplc="B6D488DA" w:tentative="1">
      <w:start w:val="1"/>
      <w:numFmt w:val="lowerRoman"/>
      <w:lvlText w:val="%9."/>
      <w:lvlJc w:val="right"/>
      <w:pPr>
        <w:ind w:left="6480" w:hanging="180"/>
      </w:pPr>
    </w:lvl>
  </w:abstractNum>
  <w:abstractNum w:abstractNumId="124">
    <w:nsid w:val="7169173D"/>
    <w:multiLevelType w:val="singleLevel"/>
    <w:tmpl w:val="C4DA68B6"/>
    <w:lvl w:ilvl="0">
      <w:start w:val="1"/>
      <w:numFmt w:val="lowerLetter"/>
      <w:pStyle w:val="alpha2"/>
      <w:lvlText w:val="(%1)"/>
      <w:lvlJc w:val="left"/>
      <w:pPr>
        <w:tabs>
          <w:tab w:val="num" w:pos="1247"/>
        </w:tabs>
        <w:ind w:left="1247" w:hanging="680"/>
      </w:pPr>
      <w:rPr>
        <w:rFonts w:ascii="Arial" w:hAnsi="Arial" w:hint="default"/>
        <w:b w:val="0"/>
        <w:i w:val="0"/>
        <w:sz w:val="20"/>
      </w:rPr>
    </w:lvl>
  </w:abstractNum>
  <w:abstractNum w:abstractNumId="125">
    <w:nsid w:val="73455C00"/>
    <w:multiLevelType w:val="singleLevel"/>
    <w:tmpl w:val="C610EDC0"/>
    <w:lvl w:ilvl="0">
      <w:start w:val="1"/>
      <w:numFmt w:val="lowerRoman"/>
      <w:pStyle w:val="roman5"/>
      <w:lvlText w:val="(%1)"/>
      <w:lvlJc w:val="left"/>
      <w:pPr>
        <w:tabs>
          <w:tab w:val="num" w:pos="3442"/>
        </w:tabs>
        <w:ind w:left="3289" w:hanging="567"/>
      </w:pPr>
      <w:rPr>
        <w:rFonts w:ascii="Arial" w:hAnsi="Arial" w:hint="default"/>
        <w:b w:val="0"/>
        <w:i w:val="0"/>
        <w:sz w:val="20"/>
      </w:rPr>
    </w:lvl>
  </w:abstractNum>
  <w:abstractNum w:abstractNumId="126">
    <w:nsid w:val="74651959"/>
    <w:multiLevelType w:val="hybridMultilevel"/>
    <w:tmpl w:val="24A0804C"/>
    <w:lvl w:ilvl="0" w:tplc="BD9A3D24">
      <w:start w:val="1"/>
      <w:numFmt w:val="lowerRoman"/>
      <w:lvlText w:val="%1."/>
      <w:lvlJc w:val="right"/>
      <w:pPr>
        <w:ind w:left="720" w:hanging="360"/>
      </w:pPr>
    </w:lvl>
    <w:lvl w:ilvl="1" w:tplc="F446A954" w:tentative="1">
      <w:start w:val="1"/>
      <w:numFmt w:val="lowerLetter"/>
      <w:lvlText w:val="%2."/>
      <w:lvlJc w:val="left"/>
      <w:pPr>
        <w:ind w:left="1440" w:hanging="360"/>
      </w:pPr>
    </w:lvl>
    <w:lvl w:ilvl="2" w:tplc="A82E8E3C" w:tentative="1">
      <w:start w:val="1"/>
      <w:numFmt w:val="lowerRoman"/>
      <w:lvlText w:val="%3."/>
      <w:lvlJc w:val="right"/>
      <w:pPr>
        <w:ind w:left="2160" w:hanging="180"/>
      </w:pPr>
    </w:lvl>
    <w:lvl w:ilvl="3" w:tplc="15F4951A" w:tentative="1">
      <w:start w:val="1"/>
      <w:numFmt w:val="decimal"/>
      <w:lvlText w:val="%4."/>
      <w:lvlJc w:val="left"/>
      <w:pPr>
        <w:ind w:left="2880" w:hanging="360"/>
      </w:pPr>
    </w:lvl>
    <w:lvl w:ilvl="4" w:tplc="9E966F16" w:tentative="1">
      <w:start w:val="1"/>
      <w:numFmt w:val="lowerLetter"/>
      <w:lvlText w:val="%5."/>
      <w:lvlJc w:val="left"/>
      <w:pPr>
        <w:ind w:left="3600" w:hanging="360"/>
      </w:pPr>
    </w:lvl>
    <w:lvl w:ilvl="5" w:tplc="2A020FE8" w:tentative="1">
      <w:start w:val="1"/>
      <w:numFmt w:val="lowerRoman"/>
      <w:lvlText w:val="%6."/>
      <w:lvlJc w:val="right"/>
      <w:pPr>
        <w:ind w:left="4320" w:hanging="180"/>
      </w:pPr>
    </w:lvl>
    <w:lvl w:ilvl="6" w:tplc="AD1EC6B2" w:tentative="1">
      <w:start w:val="1"/>
      <w:numFmt w:val="decimal"/>
      <w:lvlText w:val="%7."/>
      <w:lvlJc w:val="left"/>
      <w:pPr>
        <w:ind w:left="5040" w:hanging="360"/>
      </w:pPr>
    </w:lvl>
    <w:lvl w:ilvl="7" w:tplc="2A58B578" w:tentative="1">
      <w:start w:val="1"/>
      <w:numFmt w:val="lowerLetter"/>
      <w:lvlText w:val="%8."/>
      <w:lvlJc w:val="left"/>
      <w:pPr>
        <w:ind w:left="5760" w:hanging="360"/>
      </w:pPr>
    </w:lvl>
    <w:lvl w:ilvl="8" w:tplc="565A4A18" w:tentative="1">
      <w:start w:val="1"/>
      <w:numFmt w:val="lowerRoman"/>
      <w:lvlText w:val="%9."/>
      <w:lvlJc w:val="right"/>
      <w:pPr>
        <w:ind w:left="6480" w:hanging="180"/>
      </w:pPr>
    </w:lvl>
  </w:abstractNum>
  <w:abstractNum w:abstractNumId="127">
    <w:nsid w:val="74844044"/>
    <w:multiLevelType w:val="hybridMultilevel"/>
    <w:tmpl w:val="B5AE73AA"/>
    <w:lvl w:ilvl="0" w:tplc="65086A98">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28">
    <w:nsid w:val="75A623FA"/>
    <w:multiLevelType w:val="hybridMultilevel"/>
    <w:tmpl w:val="CFF8EEB2"/>
    <w:lvl w:ilvl="0" w:tplc="AEB60B60">
      <w:start w:val="1"/>
      <w:numFmt w:val="bullet"/>
      <w:lvlRestart w:val="0"/>
      <w:pStyle w:val="dashbullet1"/>
      <w:lvlText w:val=""/>
      <w:lvlJc w:val="left"/>
      <w:pPr>
        <w:tabs>
          <w:tab w:val="num" w:pos="567"/>
        </w:tabs>
        <w:ind w:left="567" w:hanging="567"/>
      </w:pPr>
      <w:rPr>
        <w:rFonts w:ascii="Symbol" w:hAnsi="Symbol" w:hint="default"/>
        <w:color w:val="000058"/>
      </w:rPr>
    </w:lvl>
    <w:lvl w:ilvl="1" w:tplc="E6CEE870" w:tentative="1">
      <w:start w:val="1"/>
      <w:numFmt w:val="bullet"/>
      <w:lvlText w:val="o"/>
      <w:lvlJc w:val="left"/>
      <w:pPr>
        <w:tabs>
          <w:tab w:val="num" w:pos="1440"/>
        </w:tabs>
        <w:ind w:left="1440" w:hanging="360"/>
      </w:pPr>
      <w:rPr>
        <w:rFonts w:ascii="Courier New" w:hAnsi="Courier New" w:hint="default"/>
      </w:rPr>
    </w:lvl>
    <w:lvl w:ilvl="2" w:tplc="9402AA46" w:tentative="1">
      <w:start w:val="1"/>
      <w:numFmt w:val="bullet"/>
      <w:lvlText w:val=""/>
      <w:lvlJc w:val="left"/>
      <w:pPr>
        <w:tabs>
          <w:tab w:val="num" w:pos="2160"/>
        </w:tabs>
        <w:ind w:left="2160" w:hanging="360"/>
      </w:pPr>
      <w:rPr>
        <w:rFonts w:ascii="Wingdings" w:hAnsi="Wingdings" w:hint="default"/>
      </w:rPr>
    </w:lvl>
    <w:lvl w:ilvl="3" w:tplc="F336E86C" w:tentative="1">
      <w:start w:val="1"/>
      <w:numFmt w:val="bullet"/>
      <w:lvlText w:val=""/>
      <w:lvlJc w:val="left"/>
      <w:pPr>
        <w:tabs>
          <w:tab w:val="num" w:pos="2880"/>
        </w:tabs>
        <w:ind w:left="2880" w:hanging="360"/>
      </w:pPr>
      <w:rPr>
        <w:rFonts w:ascii="Symbol" w:hAnsi="Symbol" w:hint="default"/>
      </w:rPr>
    </w:lvl>
    <w:lvl w:ilvl="4" w:tplc="34FC03D8" w:tentative="1">
      <w:start w:val="1"/>
      <w:numFmt w:val="bullet"/>
      <w:lvlText w:val="o"/>
      <w:lvlJc w:val="left"/>
      <w:pPr>
        <w:tabs>
          <w:tab w:val="num" w:pos="3600"/>
        </w:tabs>
        <w:ind w:left="3600" w:hanging="360"/>
      </w:pPr>
      <w:rPr>
        <w:rFonts w:ascii="Courier New" w:hAnsi="Courier New" w:hint="default"/>
      </w:rPr>
    </w:lvl>
    <w:lvl w:ilvl="5" w:tplc="AF306532" w:tentative="1">
      <w:start w:val="1"/>
      <w:numFmt w:val="bullet"/>
      <w:lvlText w:val=""/>
      <w:lvlJc w:val="left"/>
      <w:pPr>
        <w:tabs>
          <w:tab w:val="num" w:pos="4320"/>
        </w:tabs>
        <w:ind w:left="4320" w:hanging="360"/>
      </w:pPr>
      <w:rPr>
        <w:rFonts w:ascii="Wingdings" w:hAnsi="Wingdings" w:hint="default"/>
      </w:rPr>
    </w:lvl>
    <w:lvl w:ilvl="6" w:tplc="AE5A23E8" w:tentative="1">
      <w:start w:val="1"/>
      <w:numFmt w:val="bullet"/>
      <w:lvlText w:val=""/>
      <w:lvlJc w:val="left"/>
      <w:pPr>
        <w:tabs>
          <w:tab w:val="num" w:pos="5040"/>
        </w:tabs>
        <w:ind w:left="5040" w:hanging="360"/>
      </w:pPr>
      <w:rPr>
        <w:rFonts w:ascii="Symbol" w:hAnsi="Symbol" w:hint="default"/>
      </w:rPr>
    </w:lvl>
    <w:lvl w:ilvl="7" w:tplc="F25AF4B0" w:tentative="1">
      <w:start w:val="1"/>
      <w:numFmt w:val="bullet"/>
      <w:lvlText w:val="o"/>
      <w:lvlJc w:val="left"/>
      <w:pPr>
        <w:tabs>
          <w:tab w:val="num" w:pos="5760"/>
        </w:tabs>
        <w:ind w:left="5760" w:hanging="360"/>
      </w:pPr>
      <w:rPr>
        <w:rFonts w:ascii="Courier New" w:hAnsi="Courier New" w:hint="default"/>
      </w:rPr>
    </w:lvl>
    <w:lvl w:ilvl="8" w:tplc="9A981ED0" w:tentative="1">
      <w:start w:val="1"/>
      <w:numFmt w:val="bullet"/>
      <w:lvlText w:val=""/>
      <w:lvlJc w:val="left"/>
      <w:pPr>
        <w:tabs>
          <w:tab w:val="num" w:pos="6480"/>
        </w:tabs>
        <w:ind w:left="6480" w:hanging="360"/>
      </w:pPr>
      <w:rPr>
        <w:rFonts w:ascii="Wingdings" w:hAnsi="Wingdings" w:hint="default"/>
      </w:rPr>
    </w:lvl>
  </w:abstractNum>
  <w:abstractNum w:abstractNumId="129">
    <w:nsid w:val="76A156F0"/>
    <w:multiLevelType w:val="multilevel"/>
    <w:tmpl w:val="FE989D8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nsid w:val="78A819A5"/>
    <w:multiLevelType w:val="hybridMultilevel"/>
    <w:tmpl w:val="0FF0D9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7BEF407E"/>
    <w:multiLevelType w:val="hybridMultilevel"/>
    <w:tmpl w:val="BA3C0ED4"/>
    <w:lvl w:ilvl="0" w:tplc="F36AD244">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2">
    <w:nsid w:val="7C481915"/>
    <w:multiLevelType w:val="multilevel"/>
    <w:tmpl w:val="CA5CD628"/>
    <w:numStyleLink w:val="AppendixList"/>
  </w:abstractNum>
  <w:abstractNum w:abstractNumId="133">
    <w:nsid w:val="7C8E1C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4">
    <w:nsid w:val="7CD54BF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nsid w:val="7D075381"/>
    <w:multiLevelType w:val="hybridMultilevel"/>
    <w:tmpl w:val="79B6B110"/>
    <w:lvl w:ilvl="0" w:tplc="CCE879DA">
      <w:start w:val="1"/>
      <w:numFmt w:val="bullet"/>
      <w:lvlRestart w:val="0"/>
      <w:pStyle w:val="dashbullet2"/>
      <w:lvlText w:val=""/>
      <w:lvlJc w:val="left"/>
      <w:pPr>
        <w:tabs>
          <w:tab w:val="num" w:pos="1247"/>
        </w:tabs>
        <w:ind w:left="1247" w:hanging="680"/>
      </w:pPr>
      <w:rPr>
        <w:rFonts w:ascii="Symbol" w:hAnsi="Symbol" w:hint="default"/>
        <w:color w:val="000058"/>
      </w:rPr>
    </w:lvl>
    <w:lvl w:ilvl="1" w:tplc="46F6A472" w:tentative="1">
      <w:start w:val="1"/>
      <w:numFmt w:val="bullet"/>
      <w:lvlText w:val="o"/>
      <w:lvlJc w:val="left"/>
      <w:pPr>
        <w:tabs>
          <w:tab w:val="num" w:pos="1440"/>
        </w:tabs>
        <w:ind w:left="1440" w:hanging="360"/>
      </w:pPr>
      <w:rPr>
        <w:rFonts w:ascii="Courier New" w:hAnsi="Courier New" w:hint="default"/>
      </w:rPr>
    </w:lvl>
    <w:lvl w:ilvl="2" w:tplc="5BFC57CE" w:tentative="1">
      <w:start w:val="1"/>
      <w:numFmt w:val="bullet"/>
      <w:lvlText w:val=""/>
      <w:lvlJc w:val="left"/>
      <w:pPr>
        <w:tabs>
          <w:tab w:val="num" w:pos="2160"/>
        </w:tabs>
        <w:ind w:left="2160" w:hanging="360"/>
      </w:pPr>
      <w:rPr>
        <w:rFonts w:ascii="Wingdings" w:hAnsi="Wingdings" w:hint="default"/>
      </w:rPr>
    </w:lvl>
    <w:lvl w:ilvl="3" w:tplc="CE9A8A90" w:tentative="1">
      <w:start w:val="1"/>
      <w:numFmt w:val="bullet"/>
      <w:lvlText w:val=""/>
      <w:lvlJc w:val="left"/>
      <w:pPr>
        <w:tabs>
          <w:tab w:val="num" w:pos="2880"/>
        </w:tabs>
        <w:ind w:left="2880" w:hanging="360"/>
      </w:pPr>
      <w:rPr>
        <w:rFonts w:ascii="Symbol" w:hAnsi="Symbol" w:hint="default"/>
      </w:rPr>
    </w:lvl>
    <w:lvl w:ilvl="4" w:tplc="17626164" w:tentative="1">
      <w:start w:val="1"/>
      <w:numFmt w:val="bullet"/>
      <w:lvlText w:val="o"/>
      <w:lvlJc w:val="left"/>
      <w:pPr>
        <w:tabs>
          <w:tab w:val="num" w:pos="3600"/>
        </w:tabs>
        <w:ind w:left="3600" w:hanging="360"/>
      </w:pPr>
      <w:rPr>
        <w:rFonts w:ascii="Courier New" w:hAnsi="Courier New" w:hint="default"/>
      </w:rPr>
    </w:lvl>
    <w:lvl w:ilvl="5" w:tplc="97F4E5C4" w:tentative="1">
      <w:start w:val="1"/>
      <w:numFmt w:val="bullet"/>
      <w:lvlText w:val=""/>
      <w:lvlJc w:val="left"/>
      <w:pPr>
        <w:tabs>
          <w:tab w:val="num" w:pos="4320"/>
        </w:tabs>
        <w:ind w:left="4320" w:hanging="360"/>
      </w:pPr>
      <w:rPr>
        <w:rFonts w:ascii="Wingdings" w:hAnsi="Wingdings" w:hint="default"/>
      </w:rPr>
    </w:lvl>
    <w:lvl w:ilvl="6" w:tplc="4A3EA7F0" w:tentative="1">
      <w:start w:val="1"/>
      <w:numFmt w:val="bullet"/>
      <w:lvlText w:val=""/>
      <w:lvlJc w:val="left"/>
      <w:pPr>
        <w:tabs>
          <w:tab w:val="num" w:pos="5040"/>
        </w:tabs>
        <w:ind w:left="5040" w:hanging="360"/>
      </w:pPr>
      <w:rPr>
        <w:rFonts w:ascii="Symbol" w:hAnsi="Symbol" w:hint="default"/>
      </w:rPr>
    </w:lvl>
    <w:lvl w:ilvl="7" w:tplc="50C04ECA" w:tentative="1">
      <w:start w:val="1"/>
      <w:numFmt w:val="bullet"/>
      <w:lvlText w:val="o"/>
      <w:lvlJc w:val="left"/>
      <w:pPr>
        <w:tabs>
          <w:tab w:val="num" w:pos="5760"/>
        </w:tabs>
        <w:ind w:left="5760" w:hanging="360"/>
      </w:pPr>
      <w:rPr>
        <w:rFonts w:ascii="Courier New" w:hAnsi="Courier New" w:hint="default"/>
      </w:rPr>
    </w:lvl>
    <w:lvl w:ilvl="8" w:tplc="004CE508" w:tentative="1">
      <w:start w:val="1"/>
      <w:numFmt w:val="bullet"/>
      <w:lvlText w:val=""/>
      <w:lvlJc w:val="left"/>
      <w:pPr>
        <w:tabs>
          <w:tab w:val="num" w:pos="6480"/>
        </w:tabs>
        <w:ind w:left="6480" w:hanging="360"/>
      </w:pPr>
      <w:rPr>
        <w:rFonts w:ascii="Wingdings" w:hAnsi="Wingdings" w:hint="default"/>
      </w:rPr>
    </w:lvl>
  </w:abstractNum>
  <w:abstractNum w:abstractNumId="136">
    <w:nsid w:val="7D667A9B"/>
    <w:multiLevelType w:val="hybridMultilevel"/>
    <w:tmpl w:val="C33C68CA"/>
    <w:lvl w:ilvl="0" w:tplc="3B745136">
      <w:start w:val="1"/>
      <w:numFmt w:val="bullet"/>
      <w:lvlRestart w:val="0"/>
      <w:pStyle w:val="dashbullet5"/>
      <w:lvlText w:val=""/>
      <w:lvlJc w:val="left"/>
      <w:pPr>
        <w:tabs>
          <w:tab w:val="num" w:pos="3289"/>
        </w:tabs>
        <w:ind w:left="3289" w:hanging="567"/>
      </w:pPr>
      <w:rPr>
        <w:rFonts w:ascii="Symbol" w:hAnsi="Symbol" w:hint="default"/>
        <w:color w:val="000058"/>
      </w:rPr>
    </w:lvl>
    <w:lvl w:ilvl="1" w:tplc="DAC43DB2" w:tentative="1">
      <w:start w:val="1"/>
      <w:numFmt w:val="bullet"/>
      <w:lvlText w:val="o"/>
      <w:lvlJc w:val="left"/>
      <w:pPr>
        <w:tabs>
          <w:tab w:val="num" w:pos="1440"/>
        </w:tabs>
        <w:ind w:left="1440" w:hanging="360"/>
      </w:pPr>
      <w:rPr>
        <w:rFonts w:ascii="Courier New" w:hAnsi="Courier New" w:hint="default"/>
      </w:rPr>
    </w:lvl>
    <w:lvl w:ilvl="2" w:tplc="2BBE6412" w:tentative="1">
      <w:start w:val="1"/>
      <w:numFmt w:val="bullet"/>
      <w:lvlText w:val=""/>
      <w:lvlJc w:val="left"/>
      <w:pPr>
        <w:tabs>
          <w:tab w:val="num" w:pos="2160"/>
        </w:tabs>
        <w:ind w:left="2160" w:hanging="360"/>
      </w:pPr>
      <w:rPr>
        <w:rFonts w:ascii="Wingdings" w:hAnsi="Wingdings" w:hint="default"/>
      </w:rPr>
    </w:lvl>
    <w:lvl w:ilvl="3" w:tplc="6C3A641C" w:tentative="1">
      <w:start w:val="1"/>
      <w:numFmt w:val="bullet"/>
      <w:lvlText w:val=""/>
      <w:lvlJc w:val="left"/>
      <w:pPr>
        <w:tabs>
          <w:tab w:val="num" w:pos="2880"/>
        </w:tabs>
        <w:ind w:left="2880" w:hanging="360"/>
      </w:pPr>
      <w:rPr>
        <w:rFonts w:ascii="Symbol" w:hAnsi="Symbol" w:hint="default"/>
      </w:rPr>
    </w:lvl>
    <w:lvl w:ilvl="4" w:tplc="FE9891C8" w:tentative="1">
      <w:start w:val="1"/>
      <w:numFmt w:val="bullet"/>
      <w:lvlText w:val="o"/>
      <w:lvlJc w:val="left"/>
      <w:pPr>
        <w:tabs>
          <w:tab w:val="num" w:pos="3600"/>
        </w:tabs>
        <w:ind w:left="3600" w:hanging="360"/>
      </w:pPr>
      <w:rPr>
        <w:rFonts w:ascii="Courier New" w:hAnsi="Courier New" w:hint="default"/>
      </w:rPr>
    </w:lvl>
    <w:lvl w:ilvl="5" w:tplc="45206E90" w:tentative="1">
      <w:start w:val="1"/>
      <w:numFmt w:val="bullet"/>
      <w:lvlText w:val=""/>
      <w:lvlJc w:val="left"/>
      <w:pPr>
        <w:tabs>
          <w:tab w:val="num" w:pos="4320"/>
        </w:tabs>
        <w:ind w:left="4320" w:hanging="360"/>
      </w:pPr>
      <w:rPr>
        <w:rFonts w:ascii="Wingdings" w:hAnsi="Wingdings" w:hint="default"/>
      </w:rPr>
    </w:lvl>
    <w:lvl w:ilvl="6" w:tplc="10D2998E" w:tentative="1">
      <w:start w:val="1"/>
      <w:numFmt w:val="bullet"/>
      <w:lvlText w:val=""/>
      <w:lvlJc w:val="left"/>
      <w:pPr>
        <w:tabs>
          <w:tab w:val="num" w:pos="5040"/>
        </w:tabs>
        <w:ind w:left="5040" w:hanging="360"/>
      </w:pPr>
      <w:rPr>
        <w:rFonts w:ascii="Symbol" w:hAnsi="Symbol" w:hint="default"/>
      </w:rPr>
    </w:lvl>
    <w:lvl w:ilvl="7" w:tplc="50AA2432" w:tentative="1">
      <w:start w:val="1"/>
      <w:numFmt w:val="bullet"/>
      <w:lvlText w:val="o"/>
      <w:lvlJc w:val="left"/>
      <w:pPr>
        <w:tabs>
          <w:tab w:val="num" w:pos="5760"/>
        </w:tabs>
        <w:ind w:left="5760" w:hanging="360"/>
      </w:pPr>
      <w:rPr>
        <w:rFonts w:ascii="Courier New" w:hAnsi="Courier New" w:hint="default"/>
      </w:rPr>
    </w:lvl>
    <w:lvl w:ilvl="8" w:tplc="F14A6874" w:tentative="1">
      <w:start w:val="1"/>
      <w:numFmt w:val="bullet"/>
      <w:lvlText w:val=""/>
      <w:lvlJc w:val="left"/>
      <w:pPr>
        <w:tabs>
          <w:tab w:val="num" w:pos="6480"/>
        </w:tabs>
        <w:ind w:left="6480" w:hanging="360"/>
      </w:pPr>
      <w:rPr>
        <w:rFonts w:ascii="Wingdings" w:hAnsi="Wingdings" w:hint="default"/>
      </w:rPr>
    </w:lvl>
  </w:abstractNum>
  <w:abstractNum w:abstractNumId="137">
    <w:nsid w:val="7ED04878"/>
    <w:multiLevelType w:val="hybridMultilevel"/>
    <w:tmpl w:val="00D42392"/>
    <w:lvl w:ilvl="0" w:tplc="AF9EC8F6">
      <w:start w:val="1"/>
      <w:numFmt w:val="decimal"/>
      <w:lvlRestart w:val="0"/>
      <w:pStyle w:val="Parties"/>
      <w:lvlText w:val="%1."/>
      <w:lvlJc w:val="left"/>
      <w:pPr>
        <w:tabs>
          <w:tab w:val="num" w:pos="567"/>
        </w:tabs>
        <w:ind w:left="567" w:hanging="567"/>
      </w:pPr>
      <w:rPr>
        <w:rFonts w:ascii="Arial Bold" w:hAnsi="Arial Bold" w:hint="default"/>
        <w:b/>
        <w:i w:val="0"/>
        <w:sz w:val="20"/>
      </w:rPr>
    </w:lvl>
    <w:lvl w:ilvl="1" w:tplc="179AF46A" w:tentative="1">
      <w:start w:val="1"/>
      <w:numFmt w:val="lowerLetter"/>
      <w:lvlText w:val="%2."/>
      <w:lvlJc w:val="left"/>
      <w:pPr>
        <w:tabs>
          <w:tab w:val="num" w:pos="1440"/>
        </w:tabs>
        <w:ind w:left="1440" w:hanging="360"/>
      </w:pPr>
    </w:lvl>
    <w:lvl w:ilvl="2" w:tplc="3C5023E2" w:tentative="1">
      <w:start w:val="1"/>
      <w:numFmt w:val="lowerRoman"/>
      <w:lvlText w:val="%3."/>
      <w:lvlJc w:val="right"/>
      <w:pPr>
        <w:tabs>
          <w:tab w:val="num" w:pos="2160"/>
        </w:tabs>
        <w:ind w:left="2160" w:hanging="180"/>
      </w:pPr>
    </w:lvl>
    <w:lvl w:ilvl="3" w:tplc="119AA52A" w:tentative="1">
      <w:start w:val="1"/>
      <w:numFmt w:val="decimal"/>
      <w:lvlText w:val="%4."/>
      <w:lvlJc w:val="left"/>
      <w:pPr>
        <w:tabs>
          <w:tab w:val="num" w:pos="2880"/>
        </w:tabs>
        <w:ind w:left="2880" w:hanging="360"/>
      </w:pPr>
    </w:lvl>
    <w:lvl w:ilvl="4" w:tplc="BF940630" w:tentative="1">
      <w:start w:val="1"/>
      <w:numFmt w:val="lowerLetter"/>
      <w:lvlText w:val="%5."/>
      <w:lvlJc w:val="left"/>
      <w:pPr>
        <w:tabs>
          <w:tab w:val="num" w:pos="3600"/>
        </w:tabs>
        <w:ind w:left="3600" w:hanging="360"/>
      </w:pPr>
    </w:lvl>
    <w:lvl w:ilvl="5" w:tplc="C1B28072" w:tentative="1">
      <w:start w:val="1"/>
      <w:numFmt w:val="lowerRoman"/>
      <w:lvlText w:val="%6."/>
      <w:lvlJc w:val="right"/>
      <w:pPr>
        <w:tabs>
          <w:tab w:val="num" w:pos="4320"/>
        </w:tabs>
        <w:ind w:left="4320" w:hanging="180"/>
      </w:pPr>
    </w:lvl>
    <w:lvl w:ilvl="6" w:tplc="2CC27628" w:tentative="1">
      <w:start w:val="1"/>
      <w:numFmt w:val="decimal"/>
      <w:lvlText w:val="%7."/>
      <w:lvlJc w:val="left"/>
      <w:pPr>
        <w:tabs>
          <w:tab w:val="num" w:pos="5040"/>
        </w:tabs>
        <w:ind w:left="5040" w:hanging="360"/>
      </w:pPr>
    </w:lvl>
    <w:lvl w:ilvl="7" w:tplc="751E8ADA" w:tentative="1">
      <w:start w:val="1"/>
      <w:numFmt w:val="lowerLetter"/>
      <w:lvlText w:val="%8."/>
      <w:lvlJc w:val="left"/>
      <w:pPr>
        <w:tabs>
          <w:tab w:val="num" w:pos="5760"/>
        </w:tabs>
        <w:ind w:left="5760" w:hanging="360"/>
      </w:pPr>
    </w:lvl>
    <w:lvl w:ilvl="8" w:tplc="413628DA" w:tentative="1">
      <w:start w:val="1"/>
      <w:numFmt w:val="lowerRoman"/>
      <w:lvlText w:val="%9."/>
      <w:lvlJc w:val="right"/>
      <w:pPr>
        <w:tabs>
          <w:tab w:val="num" w:pos="6480"/>
        </w:tabs>
        <w:ind w:left="6480" w:hanging="180"/>
      </w:pPr>
    </w:lvl>
  </w:abstractNum>
  <w:abstractNum w:abstractNumId="138">
    <w:nsid w:val="7F86076C"/>
    <w:multiLevelType w:val="hybridMultilevel"/>
    <w:tmpl w:val="C524876A"/>
    <w:lvl w:ilvl="0" w:tplc="04180001">
      <w:start w:val="1"/>
      <w:numFmt w:val="bullet"/>
      <w:lvlText w:val=""/>
      <w:lvlJc w:val="left"/>
      <w:pPr>
        <w:ind w:left="1910" w:hanging="360"/>
      </w:pPr>
      <w:rPr>
        <w:rFonts w:ascii="Symbol" w:hAnsi="Symbol" w:hint="default"/>
      </w:rPr>
    </w:lvl>
    <w:lvl w:ilvl="1" w:tplc="04180003" w:tentative="1">
      <w:start w:val="1"/>
      <w:numFmt w:val="bullet"/>
      <w:lvlText w:val="o"/>
      <w:lvlJc w:val="left"/>
      <w:pPr>
        <w:ind w:left="2630" w:hanging="360"/>
      </w:pPr>
      <w:rPr>
        <w:rFonts w:ascii="Courier New" w:hAnsi="Courier New" w:cs="Courier New" w:hint="default"/>
      </w:rPr>
    </w:lvl>
    <w:lvl w:ilvl="2" w:tplc="04180005" w:tentative="1">
      <w:start w:val="1"/>
      <w:numFmt w:val="bullet"/>
      <w:lvlText w:val=""/>
      <w:lvlJc w:val="left"/>
      <w:pPr>
        <w:ind w:left="3350" w:hanging="360"/>
      </w:pPr>
      <w:rPr>
        <w:rFonts w:ascii="Wingdings" w:hAnsi="Wingdings" w:hint="default"/>
      </w:rPr>
    </w:lvl>
    <w:lvl w:ilvl="3" w:tplc="04180001" w:tentative="1">
      <w:start w:val="1"/>
      <w:numFmt w:val="bullet"/>
      <w:lvlText w:val=""/>
      <w:lvlJc w:val="left"/>
      <w:pPr>
        <w:ind w:left="4070" w:hanging="360"/>
      </w:pPr>
      <w:rPr>
        <w:rFonts w:ascii="Symbol" w:hAnsi="Symbol" w:hint="default"/>
      </w:rPr>
    </w:lvl>
    <w:lvl w:ilvl="4" w:tplc="04180003" w:tentative="1">
      <w:start w:val="1"/>
      <w:numFmt w:val="bullet"/>
      <w:lvlText w:val="o"/>
      <w:lvlJc w:val="left"/>
      <w:pPr>
        <w:ind w:left="4790" w:hanging="360"/>
      </w:pPr>
      <w:rPr>
        <w:rFonts w:ascii="Courier New" w:hAnsi="Courier New" w:cs="Courier New" w:hint="default"/>
      </w:rPr>
    </w:lvl>
    <w:lvl w:ilvl="5" w:tplc="04180005" w:tentative="1">
      <w:start w:val="1"/>
      <w:numFmt w:val="bullet"/>
      <w:lvlText w:val=""/>
      <w:lvlJc w:val="left"/>
      <w:pPr>
        <w:ind w:left="5510" w:hanging="360"/>
      </w:pPr>
      <w:rPr>
        <w:rFonts w:ascii="Wingdings" w:hAnsi="Wingdings" w:hint="default"/>
      </w:rPr>
    </w:lvl>
    <w:lvl w:ilvl="6" w:tplc="04180001" w:tentative="1">
      <w:start w:val="1"/>
      <w:numFmt w:val="bullet"/>
      <w:lvlText w:val=""/>
      <w:lvlJc w:val="left"/>
      <w:pPr>
        <w:ind w:left="6230" w:hanging="360"/>
      </w:pPr>
      <w:rPr>
        <w:rFonts w:ascii="Symbol" w:hAnsi="Symbol" w:hint="default"/>
      </w:rPr>
    </w:lvl>
    <w:lvl w:ilvl="7" w:tplc="04180003" w:tentative="1">
      <w:start w:val="1"/>
      <w:numFmt w:val="bullet"/>
      <w:lvlText w:val="o"/>
      <w:lvlJc w:val="left"/>
      <w:pPr>
        <w:ind w:left="6950" w:hanging="360"/>
      </w:pPr>
      <w:rPr>
        <w:rFonts w:ascii="Courier New" w:hAnsi="Courier New" w:cs="Courier New" w:hint="default"/>
      </w:rPr>
    </w:lvl>
    <w:lvl w:ilvl="8" w:tplc="04180005" w:tentative="1">
      <w:start w:val="1"/>
      <w:numFmt w:val="bullet"/>
      <w:lvlText w:val=""/>
      <w:lvlJc w:val="left"/>
      <w:pPr>
        <w:ind w:left="7670" w:hanging="360"/>
      </w:pPr>
      <w:rPr>
        <w:rFonts w:ascii="Wingdings" w:hAnsi="Wingdings" w:hint="default"/>
      </w:rPr>
    </w:lvl>
  </w:abstractNum>
  <w:num w:numId="1">
    <w:abstractNumId w:val="47"/>
  </w:num>
  <w:num w:numId="2">
    <w:abstractNumId w:val="97"/>
  </w:num>
  <w:num w:numId="3">
    <w:abstractNumId w:val="51"/>
  </w:num>
  <w:num w:numId="4">
    <w:abstractNumId w:val="22"/>
  </w:num>
  <w:num w:numId="5">
    <w:abstractNumId w:val="106"/>
  </w:num>
  <w:num w:numId="6">
    <w:abstractNumId w:val="7"/>
  </w:num>
  <w:num w:numId="7">
    <w:abstractNumId w:val="59"/>
  </w:num>
  <w:num w:numId="8">
    <w:abstractNumId w:val="63"/>
  </w:num>
  <w:num w:numId="9">
    <w:abstractNumId w:val="110"/>
  </w:num>
  <w:num w:numId="10">
    <w:abstractNumId w:val="9"/>
  </w:num>
  <w:num w:numId="11">
    <w:abstractNumId w:val="38"/>
  </w:num>
  <w:num w:numId="12">
    <w:abstractNumId w:val="137"/>
  </w:num>
  <w:num w:numId="13">
    <w:abstractNumId w:val="23"/>
  </w:num>
  <w:num w:numId="14">
    <w:abstractNumId w:val="28"/>
  </w:num>
  <w:num w:numId="15">
    <w:abstractNumId w:val="103"/>
  </w:num>
  <w:num w:numId="16">
    <w:abstractNumId w:val="113"/>
  </w:num>
  <w:num w:numId="17">
    <w:abstractNumId w:val="80"/>
  </w:num>
  <w:num w:numId="18">
    <w:abstractNumId w:val="89"/>
  </w:num>
  <w:num w:numId="19">
    <w:abstractNumId w:val="83"/>
  </w:num>
  <w:num w:numId="20">
    <w:abstractNumId w:val="32"/>
  </w:num>
  <w:num w:numId="21">
    <w:abstractNumId w:val="27"/>
  </w:num>
  <w:num w:numId="22">
    <w:abstractNumId w:val="70"/>
  </w:num>
  <w:num w:numId="23">
    <w:abstractNumId w:val="100"/>
  </w:num>
  <w:num w:numId="24">
    <w:abstractNumId w:val="84"/>
  </w:num>
  <w:num w:numId="25">
    <w:abstractNumId w:val="34"/>
  </w:num>
  <w:num w:numId="26">
    <w:abstractNumId w:val="81"/>
  </w:num>
  <w:num w:numId="27">
    <w:abstractNumId w:val="71"/>
  </w:num>
  <w:num w:numId="28">
    <w:abstractNumId w:val="98"/>
  </w:num>
  <w:num w:numId="29">
    <w:abstractNumId w:val="105"/>
  </w:num>
  <w:num w:numId="30">
    <w:abstractNumId w:val="125"/>
  </w:num>
  <w:num w:numId="31">
    <w:abstractNumId w:val="116"/>
  </w:num>
  <w:num w:numId="32">
    <w:abstractNumId w:val="49"/>
  </w:num>
  <w:num w:numId="33">
    <w:abstractNumId w:val="107"/>
  </w:num>
  <w:num w:numId="34">
    <w:abstractNumId w:val="124"/>
  </w:num>
  <w:num w:numId="35">
    <w:abstractNumId w:val="91"/>
  </w:num>
  <w:num w:numId="36">
    <w:abstractNumId w:val="128"/>
  </w:num>
  <w:num w:numId="37">
    <w:abstractNumId w:val="135"/>
  </w:num>
  <w:num w:numId="38">
    <w:abstractNumId w:val="99"/>
  </w:num>
  <w:num w:numId="39">
    <w:abstractNumId w:val="75"/>
  </w:num>
  <w:num w:numId="40">
    <w:abstractNumId w:val="136"/>
  </w:num>
  <w:num w:numId="41">
    <w:abstractNumId w:val="120"/>
  </w:num>
  <w:num w:numId="42">
    <w:abstractNumId w:val="17"/>
  </w:num>
  <w:num w:numId="43">
    <w:abstractNumId w:val="64"/>
  </w:num>
  <w:num w:numId="44">
    <w:abstractNumId w:val="111"/>
  </w:num>
  <w:num w:numId="45">
    <w:abstractNumId w:val="45"/>
  </w:num>
  <w:num w:numId="46">
    <w:abstractNumId w:val="73"/>
  </w:num>
  <w:num w:numId="47">
    <w:abstractNumId w:val="115"/>
  </w:num>
  <w:num w:numId="48">
    <w:abstractNumId w:val="43"/>
  </w:num>
  <w:num w:numId="49">
    <w:abstractNumId w:val="90"/>
  </w:num>
  <w:num w:numId="50">
    <w:abstractNumId w:val="114"/>
  </w:num>
  <w:num w:numId="51">
    <w:abstractNumId w:val="133"/>
  </w:num>
  <w:num w:numId="52">
    <w:abstractNumId w:val="134"/>
  </w:num>
  <w:num w:numId="53">
    <w:abstractNumId w:val="6"/>
  </w:num>
  <w:num w:numId="54">
    <w:abstractNumId w:val="5"/>
  </w:num>
  <w:num w:numId="55">
    <w:abstractNumId w:val="4"/>
  </w:num>
  <w:num w:numId="56">
    <w:abstractNumId w:val="3"/>
  </w:num>
  <w:num w:numId="57">
    <w:abstractNumId w:val="2"/>
  </w:num>
  <w:num w:numId="58">
    <w:abstractNumId w:val="1"/>
  </w:num>
  <w:num w:numId="59">
    <w:abstractNumId w:val="0"/>
  </w:num>
  <w:num w:numId="60">
    <w:abstractNumId w:val="8"/>
  </w:num>
  <w:num w:numId="61">
    <w:abstractNumId w:val="53"/>
  </w:num>
  <w:num w:numId="62">
    <w:abstractNumId w:val="78"/>
  </w:num>
  <w:num w:numId="63">
    <w:abstractNumId w:val="108"/>
  </w:num>
  <w:num w:numId="64">
    <w:abstractNumId w:val="58"/>
  </w:num>
  <w:num w:numId="65">
    <w:abstractNumId w:val="33"/>
  </w:num>
  <w:num w:numId="66">
    <w:abstractNumId w:val="19"/>
  </w:num>
  <w:num w:numId="67">
    <w:abstractNumId w:val="132"/>
    <w:lvlOverride w:ilvl="0">
      <w:lvl w:ilvl="0">
        <w:start w:val="1"/>
        <w:numFmt w:val="decimal"/>
        <w:pStyle w:val="AppendixTitle1"/>
        <w:lvlText w:val="Appendix %1"/>
        <w:lvlJc w:val="left"/>
        <w:pPr>
          <w:ind w:left="2836"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68">
    <w:abstractNumId w:val="119"/>
  </w:num>
  <w:num w:numId="69">
    <w:abstractNumId w:val="62"/>
  </w:num>
  <w:num w:numId="70">
    <w:abstractNumId w:val="93"/>
  </w:num>
  <w:num w:numId="71">
    <w:abstractNumId w:val="35"/>
  </w:num>
  <w:num w:numId="72">
    <w:abstractNumId w:val="118"/>
  </w:num>
  <w:num w:numId="73">
    <w:abstractNumId w:val="112"/>
  </w:num>
  <w:num w:numId="74">
    <w:abstractNumId w:val="29"/>
  </w:num>
  <w:num w:numId="75">
    <w:abstractNumId w:val="54"/>
  </w:num>
  <w:num w:numId="76">
    <w:abstractNumId w:val="57"/>
  </w:num>
  <w:num w:numId="77">
    <w:abstractNumId w:val="67"/>
  </w:num>
  <w:num w:numId="78">
    <w:abstractNumId w:val="40"/>
  </w:num>
  <w:num w:numId="79">
    <w:abstractNumId w:val="30"/>
  </w:num>
  <w:num w:numId="80">
    <w:abstractNumId w:val="117"/>
  </w:num>
  <w:num w:numId="81">
    <w:abstractNumId w:val="129"/>
  </w:num>
  <w:num w:numId="82">
    <w:abstractNumId w:val="76"/>
  </w:num>
  <w:num w:numId="83">
    <w:abstractNumId w:val="88"/>
  </w:num>
  <w:num w:numId="84">
    <w:abstractNumId w:val="56"/>
  </w:num>
  <w:num w:numId="85">
    <w:abstractNumId w:val="95"/>
  </w:num>
  <w:num w:numId="86">
    <w:abstractNumId w:val="26"/>
  </w:num>
  <w:num w:numId="87">
    <w:abstractNumId w:val="65"/>
  </w:num>
  <w:num w:numId="88">
    <w:abstractNumId w:val="20"/>
  </w:num>
  <w:num w:numId="89">
    <w:abstractNumId w:val="126"/>
  </w:num>
  <w:num w:numId="90">
    <w:abstractNumId w:val="86"/>
  </w:num>
  <w:num w:numId="91">
    <w:abstractNumId w:val="123"/>
  </w:num>
  <w:num w:numId="92">
    <w:abstractNumId w:val="37"/>
  </w:num>
  <w:num w:numId="93">
    <w:abstractNumId w:val="131"/>
  </w:num>
  <w:num w:numId="94">
    <w:abstractNumId w:val="42"/>
  </w:num>
  <w:num w:numId="95">
    <w:abstractNumId w:val="102"/>
  </w:num>
  <w:num w:numId="96">
    <w:abstractNumId w:val="74"/>
  </w:num>
  <w:num w:numId="97">
    <w:abstractNumId w:val="39"/>
  </w:num>
  <w:num w:numId="98">
    <w:abstractNumId w:val="60"/>
  </w:num>
  <w:num w:numId="99">
    <w:abstractNumId w:val="96"/>
  </w:num>
  <w:num w:numId="100">
    <w:abstractNumId w:val="94"/>
  </w:num>
  <w:num w:numId="101">
    <w:abstractNumId w:val="87"/>
  </w:num>
  <w:num w:numId="102">
    <w:abstractNumId w:val="66"/>
  </w:num>
  <w:num w:numId="103">
    <w:abstractNumId w:val="21"/>
  </w:num>
  <w:num w:numId="104">
    <w:abstractNumId w:val="50"/>
  </w:num>
  <w:num w:numId="105">
    <w:abstractNumId w:val="82"/>
  </w:num>
  <w:num w:numId="106">
    <w:abstractNumId w:val="14"/>
  </w:num>
  <w:num w:numId="107">
    <w:abstractNumId w:val="121"/>
  </w:num>
  <w:num w:numId="108">
    <w:abstractNumId w:val="25"/>
  </w:num>
  <w:num w:numId="109">
    <w:abstractNumId w:val="104"/>
  </w:num>
  <w:num w:numId="110">
    <w:abstractNumId w:val="46"/>
  </w:num>
  <w:num w:numId="11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9"/>
  </w:num>
  <w:num w:numId="114">
    <w:abstractNumId w:val="130"/>
  </w:num>
  <w:num w:numId="115">
    <w:abstractNumId w:val="85"/>
  </w:num>
  <w:num w:numId="116">
    <w:abstractNumId w:val="109"/>
  </w:num>
  <w:num w:numId="117">
    <w:abstractNumId w:val="55"/>
  </w:num>
  <w:num w:numId="118">
    <w:abstractNumId w:val="48"/>
  </w:num>
  <w:num w:numId="119">
    <w:abstractNumId w:val="41"/>
  </w:num>
  <w:num w:numId="120">
    <w:abstractNumId w:val="101"/>
  </w:num>
  <w:num w:numId="121">
    <w:abstractNumId w:val="16"/>
  </w:num>
  <w:num w:numId="122">
    <w:abstractNumId w:val="18"/>
  </w:num>
  <w:num w:numId="123">
    <w:abstractNumId w:val="15"/>
  </w:num>
  <w:num w:numId="124">
    <w:abstractNumId w:val="77"/>
  </w:num>
  <w:num w:numId="1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51"/>
  </w:num>
  <w:num w:numId="128">
    <w:abstractNumId w:val="122"/>
  </w:num>
  <w:num w:numId="129">
    <w:abstractNumId w:val="72"/>
  </w:num>
  <w:num w:numId="130">
    <w:abstractNumId w:val="31"/>
  </w:num>
  <w:num w:numId="131">
    <w:abstractNumId w:val="52"/>
  </w:num>
  <w:num w:numId="132">
    <w:abstractNumId w:val="127"/>
  </w:num>
  <w:num w:numId="133">
    <w:abstractNumId w:val="92"/>
  </w:num>
  <w:num w:numId="134">
    <w:abstractNumId w:val="138"/>
  </w:num>
  <w:num w:numId="135">
    <w:abstractNumId w:val="68"/>
  </w:num>
  <w:num w:numId="1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1"/>
  </w:num>
  <w:num w:numId="138">
    <w:abstractNumId w:val="24"/>
  </w:num>
  <w:num w:numId="139">
    <w:abstractNumId w:val="4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1F7"/>
    <w:rsid w:val="0000028F"/>
    <w:rsid w:val="00000620"/>
    <w:rsid w:val="00002775"/>
    <w:rsid w:val="000027E4"/>
    <w:rsid w:val="000031C2"/>
    <w:rsid w:val="00004919"/>
    <w:rsid w:val="00005898"/>
    <w:rsid w:val="00010406"/>
    <w:rsid w:val="00010591"/>
    <w:rsid w:val="000106E6"/>
    <w:rsid w:val="00010AC0"/>
    <w:rsid w:val="00010DDC"/>
    <w:rsid w:val="000120BC"/>
    <w:rsid w:val="00012D71"/>
    <w:rsid w:val="00012D9F"/>
    <w:rsid w:val="000138A2"/>
    <w:rsid w:val="000142B5"/>
    <w:rsid w:val="00014D77"/>
    <w:rsid w:val="00015E48"/>
    <w:rsid w:val="0001640E"/>
    <w:rsid w:val="00016FDA"/>
    <w:rsid w:val="0002006E"/>
    <w:rsid w:val="000206A1"/>
    <w:rsid w:val="000207FF"/>
    <w:rsid w:val="0002171D"/>
    <w:rsid w:val="000223C5"/>
    <w:rsid w:val="00022566"/>
    <w:rsid w:val="000229EF"/>
    <w:rsid w:val="00023FB0"/>
    <w:rsid w:val="0002459F"/>
    <w:rsid w:val="0002533D"/>
    <w:rsid w:val="00025876"/>
    <w:rsid w:val="00025AD0"/>
    <w:rsid w:val="000267E1"/>
    <w:rsid w:val="00026910"/>
    <w:rsid w:val="00026ACC"/>
    <w:rsid w:val="00027315"/>
    <w:rsid w:val="000273FD"/>
    <w:rsid w:val="00030A28"/>
    <w:rsid w:val="0003112E"/>
    <w:rsid w:val="0003125C"/>
    <w:rsid w:val="00034DD8"/>
    <w:rsid w:val="00036301"/>
    <w:rsid w:val="00036CBC"/>
    <w:rsid w:val="0004067C"/>
    <w:rsid w:val="000406AA"/>
    <w:rsid w:val="000413E8"/>
    <w:rsid w:val="00041B86"/>
    <w:rsid w:val="00042037"/>
    <w:rsid w:val="000425CA"/>
    <w:rsid w:val="00042626"/>
    <w:rsid w:val="00042BBA"/>
    <w:rsid w:val="00043C77"/>
    <w:rsid w:val="00044442"/>
    <w:rsid w:val="000451D7"/>
    <w:rsid w:val="00046660"/>
    <w:rsid w:val="00046FA8"/>
    <w:rsid w:val="000473EA"/>
    <w:rsid w:val="00052C79"/>
    <w:rsid w:val="00055B2F"/>
    <w:rsid w:val="00056606"/>
    <w:rsid w:val="00063B68"/>
    <w:rsid w:val="00063C0C"/>
    <w:rsid w:val="00064C5F"/>
    <w:rsid w:val="000654D3"/>
    <w:rsid w:val="00065A95"/>
    <w:rsid w:val="000673F7"/>
    <w:rsid w:val="00067A95"/>
    <w:rsid w:val="0007036C"/>
    <w:rsid w:val="00071FD1"/>
    <w:rsid w:val="00073EA6"/>
    <w:rsid w:val="000753CF"/>
    <w:rsid w:val="0007677B"/>
    <w:rsid w:val="00076DD5"/>
    <w:rsid w:val="000801A3"/>
    <w:rsid w:val="000803D7"/>
    <w:rsid w:val="00080B07"/>
    <w:rsid w:val="00081904"/>
    <w:rsid w:val="00083244"/>
    <w:rsid w:val="000835AB"/>
    <w:rsid w:val="00083B39"/>
    <w:rsid w:val="00084B2C"/>
    <w:rsid w:val="000850B6"/>
    <w:rsid w:val="000857B9"/>
    <w:rsid w:val="00085902"/>
    <w:rsid w:val="00086853"/>
    <w:rsid w:val="00086C5F"/>
    <w:rsid w:val="000875F8"/>
    <w:rsid w:val="00087936"/>
    <w:rsid w:val="0008797C"/>
    <w:rsid w:val="00091085"/>
    <w:rsid w:val="00091367"/>
    <w:rsid w:val="00091810"/>
    <w:rsid w:val="00092877"/>
    <w:rsid w:val="0009330B"/>
    <w:rsid w:val="000936DD"/>
    <w:rsid w:val="00093E03"/>
    <w:rsid w:val="00093E34"/>
    <w:rsid w:val="000945BD"/>
    <w:rsid w:val="000948CA"/>
    <w:rsid w:val="00095BC3"/>
    <w:rsid w:val="00095CF1"/>
    <w:rsid w:val="000A0615"/>
    <w:rsid w:val="000A1471"/>
    <w:rsid w:val="000A192C"/>
    <w:rsid w:val="000A2270"/>
    <w:rsid w:val="000A24CB"/>
    <w:rsid w:val="000A3590"/>
    <w:rsid w:val="000A36CC"/>
    <w:rsid w:val="000A50E8"/>
    <w:rsid w:val="000A51B4"/>
    <w:rsid w:val="000A55A5"/>
    <w:rsid w:val="000A6AD3"/>
    <w:rsid w:val="000A6DC8"/>
    <w:rsid w:val="000A7206"/>
    <w:rsid w:val="000A7A61"/>
    <w:rsid w:val="000B01EC"/>
    <w:rsid w:val="000B0804"/>
    <w:rsid w:val="000B12D2"/>
    <w:rsid w:val="000B1A02"/>
    <w:rsid w:val="000B43D3"/>
    <w:rsid w:val="000B5686"/>
    <w:rsid w:val="000B5935"/>
    <w:rsid w:val="000B5B54"/>
    <w:rsid w:val="000B626B"/>
    <w:rsid w:val="000B6F93"/>
    <w:rsid w:val="000B6F9B"/>
    <w:rsid w:val="000C01A8"/>
    <w:rsid w:val="000C0203"/>
    <w:rsid w:val="000C05B9"/>
    <w:rsid w:val="000C089B"/>
    <w:rsid w:val="000C11F0"/>
    <w:rsid w:val="000C58CA"/>
    <w:rsid w:val="000C5B8E"/>
    <w:rsid w:val="000C6A38"/>
    <w:rsid w:val="000C6CA8"/>
    <w:rsid w:val="000C7A83"/>
    <w:rsid w:val="000D0BED"/>
    <w:rsid w:val="000D1304"/>
    <w:rsid w:val="000D172C"/>
    <w:rsid w:val="000D30B0"/>
    <w:rsid w:val="000D33F4"/>
    <w:rsid w:val="000D3E36"/>
    <w:rsid w:val="000D6484"/>
    <w:rsid w:val="000D6DA8"/>
    <w:rsid w:val="000D724B"/>
    <w:rsid w:val="000E026C"/>
    <w:rsid w:val="000E09C7"/>
    <w:rsid w:val="000E0D79"/>
    <w:rsid w:val="000E30BD"/>
    <w:rsid w:val="000E3316"/>
    <w:rsid w:val="000E38B8"/>
    <w:rsid w:val="000E40D8"/>
    <w:rsid w:val="000E5A1C"/>
    <w:rsid w:val="000E62EB"/>
    <w:rsid w:val="000E7ADC"/>
    <w:rsid w:val="000E7C56"/>
    <w:rsid w:val="000E7D50"/>
    <w:rsid w:val="000E7E7C"/>
    <w:rsid w:val="000F0249"/>
    <w:rsid w:val="000F17CC"/>
    <w:rsid w:val="000F1D7E"/>
    <w:rsid w:val="000F2BA3"/>
    <w:rsid w:val="000F3F65"/>
    <w:rsid w:val="000F47F3"/>
    <w:rsid w:val="000F4E8A"/>
    <w:rsid w:val="000F592B"/>
    <w:rsid w:val="000F6D4A"/>
    <w:rsid w:val="001002A5"/>
    <w:rsid w:val="001023C6"/>
    <w:rsid w:val="00102666"/>
    <w:rsid w:val="00103013"/>
    <w:rsid w:val="00104848"/>
    <w:rsid w:val="0010499D"/>
    <w:rsid w:val="00106102"/>
    <w:rsid w:val="001067E8"/>
    <w:rsid w:val="00106EE7"/>
    <w:rsid w:val="001113DA"/>
    <w:rsid w:val="0011275E"/>
    <w:rsid w:val="00112E93"/>
    <w:rsid w:val="00113241"/>
    <w:rsid w:val="00113290"/>
    <w:rsid w:val="001133CE"/>
    <w:rsid w:val="001142B6"/>
    <w:rsid w:val="00114882"/>
    <w:rsid w:val="00114926"/>
    <w:rsid w:val="00114FCF"/>
    <w:rsid w:val="001154EA"/>
    <w:rsid w:val="0011554E"/>
    <w:rsid w:val="00116834"/>
    <w:rsid w:val="00120B70"/>
    <w:rsid w:val="001234F3"/>
    <w:rsid w:val="00124463"/>
    <w:rsid w:val="0012454C"/>
    <w:rsid w:val="00124CB1"/>
    <w:rsid w:val="00124D15"/>
    <w:rsid w:val="0012557C"/>
    <w:rsid w:val="001265D4"/>
    <w:rsid w:val="001268B7"/>
    <w:rsid w:val="00126D0F"/>
    <w:rsid w:val="00127512"/>
    <w:rsid w:val="001308BD"/>
    <w:rsid w:val="00131D10"/>
    <w:rsid w:val="0013208F"/>
    <w:rsid w:val="00134A2F"/>
    <w:rsid w:val="0013520A"/>
    <w:rsid w:val="00135ED8"/>
    <w:rsid w:val="00136521"/>
    <w:rsid w:val="001369BB"/>
    <w:rsid w:val="0013749C"/>
    <w:rsid w:val="001378E3"/>
    <w:rsid w:val="001379D9"/>
    <w:rsid w:val="001402AF"/>
    <w:rsid w:val="00140510"/>
    <w:rsid w:val="001405E7"/>
    <w:rsid w:val="00142860"/>
    <w:rsid w:val="00145157"/>
    <w:rsid w:val="00145C67"/>
    <w:rsid w:val="0014705A"/>
    <w:rsid w:val="001502FA"/>
    <w:rsid w:val="00150AA4"/>
    <w:rsid w:val="00150DBA"/>
    <w:rsid w:val="00151194"/>
    <w:rsid w:val="001512B6"/>
    <w:rsid w:val="00151540"/>
    <w:rsid w:val="00151795"/>
    <w:rsid w:val="00153108"/>
    <w:rsid w:val="0015419D"/>
    <w:rsid w:val="00154561"/>
    <w:rsid w:val="0015561C"/>
    <w:rsid w:val="001565A7"/>
    <w:rsid w:val="0015709F"/>
    <w:rsid w:val="00157509"/>
    <w:rsid w:val="00160375"/>
    <w:rsid w:val="00160799"/>
    <w:rsid w:val="00160EEE"/>
    <w:rsid w:val="001611A3"/>
    <w:rsid w:val="001616D9"/>
    <w:rsid w:val="001632D9"/>
    <w:rsid w:val="00163637"/>
    <w:rsid w:val="00163A92"/>
    <w:rsid w:val="001646DD"/>
    <w:rsid w:val="001658A8"/>
    <w:rsid w:val="00165D5E"/>
    <w:rsid w:val="00165E76"/>
    <w:rsid w:val="00166332"/>
    <w:rsid w:val="00166EF6"/>
    <w:rsid w:val="00167731"/>
    <w:rsid w:val="00167B41"/>
    <w:rsid w:val="001705EF"/>
    <w:rsid w:val="0017076A"/>
    <w:rsid w:val="0017086A"/>
    <w:rsid w:val="00171145"/>
    <w:rsid w:val="001716A3"/>
    <w:rsid w:val="00172E76"/>
    <w:rsid w:val="001737F7"/>
    <w:rsid w:val="00173801"/>
    <w:rsid w:val="00174833"/>
    <w:rsid w:val="00174D82"/>
    <w:rsid w:val="0017557D"/>
    <w:rsid w:val="00175763"/>
    <w:rsid w:val="00175818"/>
    <w:rsid w:val="00176052"/>
    <w:rsid w:val="001766D4"/>
    <w:rsid w:val="00177EB1"/>
    <w:rsid w:val="001808F4"/>
    <w:rsid w:val="00181A86"/>
    <w:rsid w:val="00181F2B"/>
    <w:rsid w:val="00182DEA"/>
    <w:rsid w:val="0018465A"/>
    <w:rsid w:val="00184CAA"/>
    <w:rsid w:val="00185228"/>
    <w:rsid w:val="00185673"/>
    <w:rsid w:val="00185DD6"/>
    <w:rsid w:val="00186E8E"/>
    <w:rsid w:val="0019280F"/>
    <w:rsid w:val="00193B70"/>
    <w:rsid w:val="00193DCF"/>
    <w:rsid w:val="001941D3"/>
    <w:rsid w:val="00194DF6"/>
    <w:rsid w:val="00195133"/>
    <w:rsid w:val="00197198"/>
    <w:rsid w:val="001974C3"/>
    <w:rsid w:val="001977BE"/>
    <w:rsid w:val="001A0336"/>
    <w:rsid w:val="001A0CA1"/>
    <w:rsid w:val="001A1ED8"/>
    <w:rsid w:val="001A2B74"/>
    <w:rsid w:val="001A5996"/>
    <w:rsid w:val="001A7BA2"/>
    <w:rsid w:val="001B16AB"/>
    <w:rsid w:val="001B24E4"/>
    <w:rsid w:val="001B2E0C"/>
    <w:rsid w:val="001B3978"/>
    <w:rsid w:val="001B3AF7"/>
    <w:rsid w:val="001B3B5E"/>
    <w:rsid w:val="001B457A"/>
    <w:rsid w:val="001B54DA"/>
    <w:rsid w:val="001B75B4"/>
    <w:rsid w:val="001B7C5B"/>
    <w:rsid w:val="001C1DAE"/>
    <w:rsid w:val="001C385F"/>
    <w:rsid w:val="001C3D96"/>
    <w:rsid w:val="001C49D3"/>
    <w:rsid w:val="001C57DF"/>
    <w:rsid w:val="001C6805"/>
    <w:rsid w:val="001C69A5"/>
    <w:rsid w:val="001D13C6"/>
    <w:rsid w:val="001D369E"/>
    <w:rsid w:val="001D49A4"/>
    <w:rsid w:val="001D5924"/>
    <w:rsid w:val="001D6A86"/>
    <w:rsid w:val="001D6C88"/>
    <w:rsid w:val="001D7523"/>
    <w:rsid w:val="001D784F"/>
    <w:rsid w:val="001E04B4"/>
    <w:rsid w:val="001E0B51"/>
    <w:rsid w:val="001E0C2C"/>
    <w:rsid w:val="001E361E"/>
    <w:rsid w:val="001E369E"/>
    <w:rsid w:val="001E40A6"/>
    <w:rsid w:val="001E6AAC"/>
    <w:rsid w:val="001E71B3"/>
    <w:rsid w:val="001F0248"/>
    <w:rsid w:val="001F19F8"/>
    <w:rsid w:val="001F2CCF"/>
    <w:rsid w:val="001F3816"/>
    <w:rsid w:val="001F742B"/>
    <w:rsid w:val="00202C00"/>
    <w:rsid w:val="00202F1C"/>
    <w:rsid w:val="00203116"/>
    <w:rsid w:val="0020329E"/>
    <w:rsid w:val="0020533B"/>
    <w:rsid w:val="00206414"/>
    <w:rsid w:val="00206483"/>
    <w:rsid w:val="002075CD"/>
    <w:rsid w:val="002078AB"/>
    <w:rsid w:val="002101D3"/>
    <w:rsid w:val="002127C9"/>
    <w:rsid w:val="00215BEE"/>
    <w:rsid w:val="00216BF4"/>
    <w:rsid w:val="00220725"/>
    <w:rsid w:val="00221E30"/>
    <w:rsid w:val="00223996"/>
    <w:rsid w:val="00223C0F"/>
    <w:rsid w:val="00224D37"/>
    <w:rsid w:val="0022539C"/>
    <w:rsid w:val="002256E0"/>
    <w:rsid w:val="0022603F"/>
    <w:rsid w:val="00226412"/>
    <w:rsid w:val="00226609"/>
    <w:rsid w:val="00227873"/>
    <w:rsid w:val="002278C0"/>
    <w:rsid w:val="00227A1A"/>
    <w:rsid w:val="002300FC"/>
    <w:rsid w:val="002310E4"/>
    <w:rsid w:val="00233630"/>
    <w:rsid w:val="002343EF"/>
    <w:rsid w:val="002350DA"/>
    <w:rsid w:val="0023595A"/>
    <w:rsid w:val="0023673E"/>
    <w:rsid w:val="00236E20"/>
    <w:rsid w:val="00240A0F"/>
    <w:rsid w:val="00240C1B"/>
    <w:rsid w:val="00240DFD"/>
    <w:rsid w:val="0024150B"/>
    <w:rsid w:val="00242C5F"/>
    <w:rsid w:val="00243120"/>
    <w:rsid w:val="00243531"/>
    <w:rsid w:val="00243918"/>
    <w:rsid w:val="0024402C"/>
    <w:rsid w:val="0024403C"/>
    <w:rsid w:val="00244B76"/>
    <w:rsid w:val="00245E91"/>
    <w:rsid w:val="00246790"/>
    <w:rsid w:val="0024723E"/>
    <w:rsid w:val="00250494"/>
    <w:rsid w:val="00251E59"/>
    <w:rsid w:val="00261152"/>
    <w:rsid w:val="002625DF"/>
    <w:rsid w:val="00262D3E"/>
    <w:rsid w:val="00263C0B"/>
    <w:rsid w:val="00264DFA"/>
    <w:rsid w:val="00264F79"/>
    <w:rsid w:val="002665AB"/>
    <w:rsid w:val="0026729E"/>
    <w:rsid w:val="0027000B"/>
    <w:rsid w:val="0027355D"/>
    <w:rsid w:val="002736C3"/>
    <w:rsid w:val="002741AC"/>
    <w:rsid w:val="00274F25"/>
    <w:rsid w:val="00275FEB"/>
    <w:rsid w:val="00277620"/>
    <w:rsid w:val="002777DB"/>
    <w:rsid w:val="00277832"/>
    <w:rsid w:val="00277BE1"/>
    <w:rsid w:val="002804EC"/>
    <w:rsid w:val="00281220"/>
    <w:rsid w:val="002813E8"/>
    <w:rsid w:val="00281CD9"/>
    <w:rsid w:val="00282044"/>
    <w:rsid w:val="00282552"/>
    <w:rsid w:val="00282E95"/>
    <w:rsid w:val="00284FD3"/>
    <w:rsid w:val="002861A7"/>
    <w:rsid w:val="00290033"/>
    <w:rsid w:val="0029084B"/>
    <w:rsid w:val="00290BE8"/>
    <w:rsid w:val="002923A1"/>
    <w:rsid w:val="002923BC"/>
    <w:rsid w:val="00293118"/>
    <w:rsid w:val="00293C95"/>
    <w:rsid w:val="00295753"/>
    <w:rsid w:val="00295C0E"/>
    <w:rsid w:val="00297C94"/>
    <w:rsid w:val="002A06BC"/>
    <w:rsid w:val="002A07AD"/>
    <w:rsid w:val="002A13F4"/>
    <w:rsid w:val="002A43EF"/>
    <w:rsid w:val="002A4CBE"/>
    <w:rsid w:val="002A4EA3"/>
    <w:rsid w:val="002A5F7C"/>
    <w:rsid w:val="002A7C5D"/>
    <w:rsid w:val="002B00C4"/>
    <w:rsid w:val="002B17C3"/>
    <w:rsid w:val="002B1DBB"/>
    <w:rsid w:val="002B2BCE"/>
    <w:rsid w:val="002B325C"/>
    <w:rsid w:val="002B3B6F"/>
    <w:rsid w:val="002B4B65"/>
    <w:rsid w:val="002B4D87"/>
    <w:rsid w:val="002B51AC"/>
    <w:rsid w:val="002B58C5"/>
    <w:rsid w:val="002B5EB4"/>
    <w:rsid w:val="002C08F1"/>
    <w:rsid w:val="002C1095"/>
    <w:rsid w:val="002C1A7F"/>
    <w:rsid w:val="002C30C7"/>
    <w:rsid w:val="002C3397"/>
    <w:rsid w:val="002C3611"/>
    <w:rsid w:val="002C38AB"/>
    <w:rsid w:val="002C3BE5"/>
    <w:rsid w:val="002C41E7"/>
    <w:rsid w:val="002C4CA1"/>
    <w:rsid w:val="002C63B6"/>
    <w:rsid w:val="002C6F14"/>
    <w:rsid w:val="002C701F"/>
    <w:rsid w:val="002C7171"/>
    <w:rsid w:val="002C7EDC"/>
    <w:rsid w:val="002D1EF9"/>
    <w:rsid w:val="002D1FD2"/>
    <w:rsid w:val="002D2113"/>
    <w:rsid w:val="002D2315"/>
    <w:rsid w:val="002D238C"/>
    <w:rsid w:val="002D243C"/>
    <w:rsid w:val="002D260F"/>
    <w:rsid w:val="002D2647"/>
    <w:rsid w:val="002D296E"/>
    <w:rsid w:val="002D2CC3"/>
    <w:rsid w:val="002D395A"/>
    <w:rsid w:val="002D3F6C"/>
    <w:rsid w:val="002D4108"/>
    <w:rsid w:val="002D5C37"/>
    <w:rsid w:val="002D65BD"/>
    <w:rsid w:val="002D72C9"/>
    <w:rsid w:val="002D74DF"/>
    <w:rsid w:val="002D7A6E"/>
    <w:rsid w:val="002D7D68"/>
    <w:rsid w:val="002E0A7E"/>
    <w:rsid w:val="002E0C03"/>
    <w:rsid w:val="002E0D54"/>
    <w:rsid w:val="002E11E1"/>
    <w:rsid w:val="002E1310"/>
    <w:rsid w:val="002E24F7"/>
    <w:rsid w:val="002E4761"/>
    <w:rsid w:val="002E4E2B"/>
    <w:rsid w:val="002E5239"/>
    <w:rsid w:val="002E58A9"/>
    <w:rsid w:val="002E6160"/>
    <w:rsid w:val="002E648E"/>
    <w:rsid w:val="002E65A1"/>
    <w:rsid w:val="002F0670"/>
    <w:rsid w:val="002F1645"/>
    <w:rsid w:val="002F31E4"/>
    <w:rsid w:val="002F393B"/>
    <w:rsid w:val="002F4ABA"/>
    <w:rsid w:val="002F4BE2"/>
    <w:rsid w:val="002F642D"/>
    <w:rsid w:val="002F75F9"/>
    <w:rsid w:val="002F7803"/>
    <w:rsid w:val="00300339"/>
    <w:rsid w:val="00300CDF"/>
    <w:rsid w:val="00300D94"/>
    <w:rsid w:val="00301299"/>
    <w:rsid w:val="0030171A"/>
    <w:rsid w:val="00302B2E"/>
    <w:rsid w:val="003030AD"/>
    <w:rsid w:val="0030341E"/>
    <w:rsid w:val="00303795"/>
    <w:rsid w:val="00304933"/>
    <w:rsid w:val="003052D0"/>
    <w:rsid w:val="00305730"/>
    <w:rsid w:val="00305883"/>
    <w:rsid w:val="003066BB"/>
    <w:rsid w:val="003079A4"/>
    <w:rsid w:val="00307CE1"/>
    <w:rsid w:val="00310E57"/>
    <w:rsid w:val="00311C01"/>
    <w:rsid w:val="00312A97"/>
    <w:rsid w:val="00313DE6"/>
    <w:rsid w:val="0031422F"/>
    <w:rsid w:val="00316280"/>
    <w:rsid w:val="0031702D"/>
    <w:rsid w:val="00317822"/>
    <w:rsid w:val="003221BE"/>
    <w:rsid w:val="00324E7D"/>
    <w:rsid w:val="00325839"/>
    <w:rsid w:val="003267E1"/>
    <w:rsid w:val="00326CD7"/>
    <w:rsid w:val="00330C77"/>
    <w:rsid w:val="003316D4"/>
    <w:rsid w:val="003324BF"/>
    <w:rsid w:val="003351C5"/>
    <w:rsid w:val="003362FE"/>
    <w:rsid w:val="00337046"/>
    <w:rsid w:val="00337199"/>
    <w:rsid w:val="00337527"/>
    <w:rsid w:val="00340286"/>
    <w:rsid w:val="003424EE"/>
    <w:rsid w:val="00342902"/>
    <w:rsid w:val="00343A52"/>
    <w:rsid w:val="00343D04"/>
    <w:rsid w:val="003440AF"/>
    <w:rsid w:val="00345373"/>
    <w:rsid w:val="003455D7"/>
    <w:rsid w:val="0034584F"/>
    <w:rsid w:val="003468B4"/>
    <w:rsid w:val="0034712B"/>
    <w:rsid w:val="00347DD9"/>
    <w:rsid w:val="003504E4"/>
    <w:rsid w:val="00351547"/>
    <w:rsid w:val="0035259B"/>
    <w:rsid w:val="00352656"/>
    <w:rsid w:val="00353688"/>
    <w:rsid w:val="003544D3"/>
    <w:rsid w:val="00354DDB"/>
    <w:rsid w:val="00355E36"/>
    <w:rsid w:val="00355EA8"/>
    <w:rsid w:val="00357946"/>
    <w:rsid w:val="0036111E"/>
    <w:rsid w:val="003616DC"/>
    <w:rsid w:val="00361A85"/>
    <w:rsid w:val="003623CB"/>
    <w:rsid w:val="003626ED"/>
    <w:rsid w:val="00365145"/>
    <w:rsid w:val="003656A3"/>
    <w:rsid w:val="00365BC1"/>
    <w:rsid w:val="0036674E"/>
    <w:rsid w:val="003667C2"/>
    <w:rsid w:val="00366910"/>
    <w:rsid w:val="00367954"/>
    <w:rsid w:val="0037134B"/>
    <w:rsid w:val="00371860"/>
    <w:rsid w:val="00372EC7"/>
    <w:rsid w:val="00373219"/>
    <w:rsid w:val="00374492"/>
    <w:rsid w:val="0037508F"/>
    <w:rsid w:val="00375589"/>
    <w:rsid w:val="003758FA"/>
    <w:rsid w:val="00376281"/>
    <w:rsid w:val="00376BB6"/>
    <w:rsid w:val="00380264"/>
    <w:rsid w:val="003808DD"/>
    <w:rsid w:val="00380EC0"/>
    <w:rsid w:val="00381325"/>
    <w:rsid w:val="00381561"/>
    <w:rsid w:val="00382E7A"/>
    <w:rsid w:val="0038394F"/>
    <w:rsid w:val="003842D2"/>
    <w:rsid w:val="0038761B"/>
    <w:rsid w:val="003878FB"/>
    <w:rsid w:val="00387BB3"/>
    <w:rsid w:val="00387C09"/>
    <w:rsid w:val="00391801"/>
    <w:rsid w:val="0039194B"/>
    <w:rsid w:val="00391F4C"/>
    <w:rsid w:val="0039245A"/>
    <w:rsid w:val="00393EB3"/>
    <w:rsid w:val="00394350"/>
    <w:rsid w:val="00394376"/>
    <w:rsid w:val="00394800"/>
    <w:rsid w:val="0039494A"/>
    <w:rsid w:val="00394E57"/>
    <w:rsid w:val="0039570D"/>
    <w:rsid w:val="00395CC4"/>
    <w:rsid w:val="0039609F"/>
    <w:rsid w:val="0039662F"/>
    <w:rsid w:val="00397DF0"/>
    <w:rsid w:val="003A0604"/>
    <w:rsid w:val="003A0BB4"/>
    <w:rsid w:val="003A2AC9"/>
    <w:rsid w:val="003A2B45"/>
    <w:rsid w:val="003A48ED"/>
    <w:rsid w:val="003A6259"/>
    <w:rsid w:val="003A67F7"/>
    <w:rsid w:val="003A6E5D"/>
    <w:rsid w:val="003A7485"/>
    <w:rsid w:val="003B019A"/>
    <w:rsid w:val="003B23E4"/>
    <w:rsid w:val="003B27BB"/>
    <w:rsid w:val="003B4132"/>
    <w:rsid w:val="003B4465"/>
    <w:rsid w:val="003B63B8"/>
    <w:rsid w:val="003C0A42"/>
    <w:rsid w:val="003C0D47"/>
    <w:rsid w:val="003C224A"/>
    <w:rsid w:val="003C42E7"/>
    <w:rsid w:val="003C4764"/>
    <w:rsid w:val="003C7CC2"/>
    <w:rsid w:val="003D0C78"/>
    <w:rsid w:val="003D0EE6"/>
    <w:rsid w:val="003D2407"/>
    <w:rsid w:val="003D30C5"/>
    <w:rsid w:val="003D479A"/>
    <w:rsid w:val="003D5849"/>
    <w:rsid w:val="003D6260"/>
    <w:rsid w:val="003D653E"/>
    <w:rsid w:val="003E05B3"/>
    <w:rsid w:val="003E0F73"/>
    <w:rsid w:val="003E0FAB"/>
    <w:rsid w:val="003E1092"/>
    <w:rsid w:val="003E13D2"/>
    <w:rsid w:val="003E1F34"/>
    <w:rsid w:val="003E1FD0"/>
    <w:rsid w:val="003E3A33"/>
    <w:rsid w:val="003E4E93"/>
    <w:rsid w:val="003E5470"/>
    <w:rsid w:val="003E56C3"/>
    <w:rsid w:val="003E5E6B"/>
    <w:rsid w:val="003E6F53"/>
    <w:rsid w:val="003E7BA1"/>
    <w:rsid w:val="003F113B"/>
    <w:rsid w:val="003F21DA"/>
    <w:rsid w:val="003F23FD"/>
    <w:rsid w:val="003F3125"/>
    <w:rsid w:val="003F35E9"/>
    <w:rsid w:val="003F3E51"/>
    <w:rsid w:val="003F46FC"/>
    <w:rsid w:val="003F4F9E"/>
    <w:rsid w:val="003F5E1A"/>
    <w:rsid w:val="003F5F3E"/>
    <w:rsid w:val="003F6784"/>
    <w:rsid w:val="003F79EE"/>
    <w:rsid w:val="00400315"/>
    <w:rsid w:val="00400423"/>
    <w:rsid w:val="00400500"/>
    <w:rsid w:val="00400ABD"/>
    <w:rsid w:val="0040180B"/>
    <w:rsid w:val="00401967"/>
    <w:rsid w:val="004019DC"/>
    <w:rsid w:val="00401DA1"/>
    <w:rsid w:val="0040334E"/>
    <w:rsid w:val="004035B2"/>
    <w:rsid w:val="0040368D"/>
    <w:rsid w:val="004049C5"/>
    <w:rsid w:val="00406283"/>
    <w:rsid w:val="0040628D"/>
    <w:rsid w:val="004070B7"/>
    <w:rsid w:val="004075AB"/>
    <w:rsid w:val="00407710"/>
    <w:rsid w:val="00407F7D"/>
    <w:rsid w:val="00410176"/>
    <w:rsid w:val="00411439"/>
    <w:rsid w:val="00412051"/>
    <w:rsid w:val="0041271F"/>
    <w:rsid w:val="004130A8"/>
    <w:rsid w:val="0041408E"/>
    <w:rsid w:val="0041679E"/>
    <w:rsid w:val="00416C10"/>
    <w:rsid w:val="00416ECB"/>
    <w:rsid w:val="00417E79"/>
    <w:rsid w:val="00417E88"/>
    <w:rsid w:val="00420A7B"/>
    <w:rsid w:val="0042113D"/>
    <w:rsid w:val="0042155E"/>
    <w:rsid w:val="00421576"/>
    <w:rsid w:val="00421A7C"/>
    <w:rsid w:val="00421B5B"/>
    <w:rsid w:val="00422ED4"/>
    <w:rsid w:val="00424335"/>
    <w:rsid w:val="004252CB"/>
    <w:rsid w:val="0042662D"/>
    <w:rsid w:val="00427250"/>
    <w:rsid w:val="004303B8"/>
    <w:rsid w:val="00430651"/>
    <w:rsid w:val="00430CC9"/>
    <w:rsid w:val="00430D26"/>
    <w:rsid w:val="00430F0D"/>
    <w:rsid w:val="00431E9D"/>
    <w:rsid w:val="00432B11"/>
    <w:rsid w:val="00433482"/>
    <w:rsid w:val="00434100"/>
    <w:rsid w:val="0043435B"/>
    <w:rsid w:val="0043463D"/>
    <w:rsid w:val="004347A5"/>
    <w:rsid w:val="00436273"/>
    <w:rsid w:val="0043644A"/>
    <w:rsid w:val="00436F5C"/>
    <w:rsid w:val="00436FD3"/>
    <w:rsid w:val="00437ABD"/>
    <w:rsid w:val="00440830"/>
    <w:rsid w:val="00440E40"/>
    <w:rsid w:val="00440FB2"/>
    <w:rsid w:val="004411D1"/>
    <w:rsid w:val="004432FE"/>
    <w:rsid w:val="00443ABB"/>
    <w:rsid w:val="00443CCA"/>
    <w:rsid w:val="00443F78"/>
    <w:rsid w:val="004447CA"/>
    <w:rsid w:val="004467FC"/>
    <w:rsid w:val="00450C34"/>
    <w:rsid w:val="004510D8"/>
    <w:rsid w:val="004519AA"/>
    <w:rsid w:val="00452258"/>
    <w:rsid w:val="00452894"/>
    <w:rsid w:val="00452BF0"/>
    <w:rsid w:val="00452F6C"/>
    <w:rsid w:val="004535D9"/>
    <w:rsid w:val="004539E1"/>
    <w:rsid w:val="00453B83"/>
    <w:rsid w:val="00453BA7"/>
    <w:rsid w:val="00453E0C"/>
    <w:rsid w:val="00454211"/>
    <w:rsid w:val="0045422D"/>
    <w:rsid w:val="00455012"/>
    <w:rsid w:val="00455B88"/>
    <w:rsid w:val="004560A2"/>
    <w:rsid w:val="004572DE"/>
    <w:rsid w:val="0045742D"/>
    <w:rsid w:val="00457E2E"/>
    <w:rsid w:val="0046020D"/>
    <w:rsid w:val="004603CA"/>
    <w:rsid w:val="004607FE"/>
    <w:rsid w:val="004611F1"/>
    <w:rsid w:val="00461675"/>
    <w:rsid w:val="0046278F"/>
    <w:rsid w:val="00463261"/>
    <w:rsid w:val="004634CA"/>
    <w:rsid w:val="00463786"/>
    <w:rsid w:val="00464C7E"/>
    <w:rsid w:val="00465ADF"/>
    <w:rsid w:val="00465AF1"/>
    <w:rsid w:val="00465D7D"/>
    <w:rsid w:val="004709B9"/>
    <w:rsid w:val="004729CA"/>
    <w:rsid w:val="00473086"/>
    <w:rsid w:val="0047339E"/>
    <w:rsid w:val="0047352D"/>
    <w:rsid w:val="00473DC7"/>
    <w:rsid w:val="00476AE0"/>
    <w:rsid w:val="00476F6D"/>
    <w:rsid w:val="00480445"/>
    <w:rsid w:val="00480C62"/>
    <w:rsid w:val="00480E17"/>
    <w:rsid w:val="00480F07"/>
    <w:rsid w:val="00480F67"/>
    <w:rsid w:val="0048107A"/>
    <w:rsid w:val="00481A5D"/>
    <w:rsid w:val="00482018"/>
    <w:rsid w:val="00482C0E"/>
    <w:rsid w:val="00482FC5"/>
    <w:rsid w:val="004846C3"/>
    <w:rsid w:val="004849C2"/>
    <w:rsid w:val="00485007"/>
    <w:rsid w:val="00485067"/>
    <w:rsid w:val="00485F39"/>
    <w:rsid w:val="00486AF7"/>
    <w:rsid w:val="00486C71"/>
    <w:rsid w:val="00490072"/>
    <w:rsid w:val="004901E0"/>
    <w:rsid w:val="00490C63"/>
    <w:rsid w:val="00491430"/>
    <w:rsid w:val="00491474"/>
    <w:rsid w:val="004937A7"/>
    <w:rsid w:val="0049551C"/>
    <w:rsid w:val="00495BEF"/>
    <w:rsid w:val="004973DA"/>
    <w:rsid w:val="004976A1"/>
    <w:rsid w:val="00497A14"/>
    <w:rsid w:val="00497BFF"/>
    <w:rsid w:val="004A06E9"/>
    <w:rsid w:val="004A11F7"/>
    <w:rsid w:val="004A4E99"/>
    <w:rsid w:val="004A6DBB"/>
    <w:rsid w:val="004B0FE5"/>
    <w:rsid w:val="004B19C0"/>
    <w:rsid w:val="004B26C1"/>
    <w:rsid w:val="004B3BD5"/>
    <w:rsid w:val="004B40AD"/>
    <w:rsid w:val="004B504A"/>
    <w:rsid w:val="004B6B4F"/>
    <w:rsid w:val="004B78ED"/>
    <w:rsid w:val="004B7A1B"/>
    <w:rsid w:val="004C0CFA"/>
    <w:rsid w:val="004C18BB"/>
    <w:rsid w:val="004C1ACB"/>
    <w:rsid w:val="004C5D81"/>
    <w:rsid w:val="004C62E6"/>
    <w:rsid w:val="004C6D63"/>
    <w:rsid w:val="004C6E00"/>
    <w:rsid w:val="004C6EA0"/>
    <w:rsid w:val="004C7188"/>
    <w:rsid w:val="004C7C5F"/>
    <w:rsid w:val="004D002D"/>
    <w:rsid w:val="004D10B0"/>
    <w:rsid w:val="004D1912"/>
    <w:rsid w:val="004D1E8C"/>
    <w:rsid w:val="004D36FD"/>
    <w:rsid w:val="004D397A"/>
    <w:rsid w:val="004D75E9"/>
    <w:rsid w:val="004D7F0C"/>
    <w:rsid w:val="004E094A"/>
    <w:rsid w:val="004E1031"/>
    <w:rsid w:val="004E1D59"/>
    <w:rsid w:val="004E2124"/>
    <w:rsid w:val="004E2820"/>
    <w:rsid w:val="004E2C7E"/>
    <w:rsid w:val="004E2E23"/>
    <w:rsid w:val="004E3DCC"/>
    <w:rsid w:val="004E3F27"/>
    <w:rsid w:val="004E64C9"/>
    <w:rsid w:val="004E6962"/>
    <w:rsid w:val="004E7D01"/>
    <w:rsid w:val="004F00D0"/>
    <w:rsid w:val="004F092E"/>
    <w:rsid w:val="004F21FD"/>
    <w:rsid w:val="004F4D3D"/>
    <w:rsid w:val="004F50C5"/>
    <w:rsid w:val="004F5AED"/>
    <w:rsid w:val="004F5E1A"/>
    <w:rsid w:val="004F78B0"/>
    <w:rsid w:val="004F7D82"/>
    <w:rsid w:val="00501682"/>
    <w:rsid w:val="00503825"/>
    <w:rsid w:val="0050519A"/>
    <w:rsid w:val="005056AB"/>
    <w:rsid w:val="00506D1E"/>
    <w:rsid w:val="00513A82"/>
    <w:rsid w:val="005145F7"/>
    <w:rsid w:val="00514BF7"/>
    <w:rsid w:val="00514C4A"/>
    <w:rsid w:val="00514D31"/>
    <w:rsid w:val="00516558"/>
    <w:rsid w:val="00516C6A"/>
    <w:rsid w:val="00516E5D"/>
    <w:rsid w:val="00517246"/>
    <w:rsid w:val="00517F3D"/>
    <w:rsid w:val="005205C8"/>
    <w:rsid w:val="005206AA"/>
    <w:rsid w:val="00520B4C"/>
    <w:rsid w:val="00521A21"/>
    <w:rsid w:val="0052264C"/>
    <w:rsid w:val="00522F7F"/>
    <w:rsid w:val="00523F98"/>
    <w:rsid w:val="00524304"/>
    <w:rsid w:val="005247ED"/>
    <w:rsid w:val="005249B4"/>
    <w:rsid w:val="0052514F"/>
    <w:rsid w:val="0052580B"/>
    <w:rsid w:val="00525D12"/>
    <w:rsid w:val="00525FB9"/>
    <w:rsid w:val="005307A5"/>
    <w:rsid w:val="005327D9"/>
    <w:rsid w:val="005349AC"/>
    <w:rsid w:val="00534B59"/>
    <w:rsid w:val="005354C8"/>
    <w:rsid w:val="0053563F"/>
    <w:rsid w:val="00535DC5"/>
    <w:rsid w:val="005409D2"/>
    <w:rsid w:val="005421ED"/>
    <w:rsid w:val="00543311"/>
    <w:rsid w:val="0054486B"/>
    <w:rsid w:val="00544EBE"/>
    <w:rsid w:val="005454B8"/>
    <w:rsid w:val="00546655"/>
    <w:rsid w:val="00546E81"/>
    <w:rsid w:val="00550078"/>
    <w:rsid w:val="0055117A"/>
    <w:rsid w:val="005511E0"/>
    <w:rsid w:val="0055206D"/>
    <w:rsid w:val="005524CD"/>
    <w:rsid w:val="00552793"/>
    <w:rsid w:val="005532EE"/>
    <w:rsid w:val="00554528"/>
    <w:rsid w:val="00554C44"/>
    <w:rsid w:val="00554E7E"/>
    <w:rsid w:val="00556F2D"/>
    <w:rsid w:val="0056019C"/>
    <w:rsid w:val="00560791"/>
    <w:rsid w:val="00560ECE"/>
    <w:rsid w:val="0056368E"/>
    <w:rsid w:val="00563D08"/>
    <w:rsid w:val="005642CB"/>
    <w:rsid w:val="0056452D"/>
    <w:rsid w:val="00564712"/>
    <w:rsid w:val="00565423"/>
    <w:rsid w:val="005655C2"/>
    <w:rsid w:val="005663D7"/>
    <w:rsid w:val="00566661"/>
    <w:rsid w:val="00566BB1"/>
    <w:rsid w:val="00567B26"/>
    <w:rsid w:val="005704A8"/>
    <w:rsid w:val="00570B47"/>
    <w:rsid w:val="00571F4C"/>
    <w:rsid w:val="00574B30"/>
    <w:rsid w:val="00574D2E"/>
    <w:rsid w:val="005768EC"/>
    <w:rsid w:val="00577591"/>
    <w:rsid w:val="00577E1C"/>
    <w:rsid w:val="00581105"/>
    <w:rsid w:val="005827AE"/>
    <w:rsid w:val="00582BA5"/>
    <w:rsid w:val="00583684"/>
    <w:rsid w:val="00583C8C"/>
    <w:rsid w:val="005843A9"/>
    <w:rsid w:val="00584707"/>
    <w:rsid w:val="00584F0F"/>
    <w:rsid w:val="00585E8D"/>
    <w:rsid w:val="00587414"/>
    <w:rsid w:val="00587990"/>
    <w:rsid w:val="00591FA1"/>
    <w:rsid w:val="005931A4"/>
    <w:rsid w:val="0059383B"/>
    <w:rsid w:val="005939FC"/>
    <w:rsid w:val="00595B97"/>
    <w:rsid w:val="005961DC"/>
    <w:rsid w:val="005963A8"/>
    <w:rsid w:val="005974F8"/>
    <w:rsid w:val="00597DC1"/>
    <w:rsid w:val="00597E4F"/>
    <w:rsid w:val="005A2150"/>
    <w:rsid w:val="005A3096"/>
    <w:rsid w:val="005A3128"/>
    <w:rsid w:val="005A3424"/>
    <w:rsid w:val="005A3545"/>
    <w:rsid w:val="005A36D3"/>
    <w:rsid w:val="005A48BF"/>
    <w:rsid w:val="005A4AE7"/>
    <w:rsid w:val="005A4F7C"/>
    <w:rsid w:val="005A7FF6"/>
    <w:rsid w:val="005B0506"/>
    <w:rsid w:val="005B13D3"/>
    <w:rsid w:val="005B343F"/>
    <w:rsid w:val="005B360C"/>
    <w:rsid w:val="005B54F4"/>
    <w:rsid w:val="005B6658"/>
    <w:rsid w:val="005C0141"/>
    <w:rsid w:val="005C09D2"/>
    <w:rsid w:val="005C107D"/>
    <w:rsid w:val="005C113A"/>
    <w:rsid w:val="005C40FA"/>
    <w:rsid w:val="005C5A4B"/>
    <w:rsid w:val="005C6152"/>
    <w:rsid w:val="005C6305"/>
    <w:rsid w:val="005C77A1"/>
    <w:rsid w:val="005D0CA1"/>
    <w:rsid w:val="005D3DED"/>
    <w:rsid w:val="005D4D46"/>
    <w:rsid w:val="005D4F56"/>
    <w:rsid w:val="005D5343"/>
    <w:rsid w:val="005D6978"/>
    <w:rsid w:val="005D6EC8"/>
    <w:rsid w:val="005D751C"/>
    <w:rsid w:val="005D78EB"/>
    <w:rsid w:val="005E075D"/>
    <w:rsid w:val="005E0CEC"/>
    <w:rsid w:val="005E12FA"/>
    <w:rsid w:val="005E186D"/>
    <w:rsid w:val="005E24DD"/>
    <w:rsid w:val="005E279E"/>
    <w:rsid w:val="005E2F99"/>
    <w:rsid w:val="005E3221"/>
    <w:rsid w:val="005E45E7"/>
    <w:rsid w:val="005E4A44"/>
    <w:rsid w:val="005E689A"/>
    <w:rsid w:val="005F052D"/>
    <w:rsid w:val="005F2301"/>
    <w:rsid w:val="005F3E99"/>
    <w:rsid w:val="005F595F"/>
    <w:rsid w:val="005F59A8"/>
    <w:rsid w:val="005F5C0D"/>
    <w:rsid w:val="005F5C25"/>
    <w:rsid w:val="005F6472"/>
    <w:rsid w:val="005F6780"/>
    <w:rsid w:val="005F6A5F"/>
    <w:rsid w:val="006000C7"/>
    <w:rsid w:val="006002EA"/>
    <w:rsid w:val="00601256"/>
    <w:rsid w:val="006024A6"/>
    <w:rsid w:val="00602F95"/>
    <w:rsid w:val="0060388E"/>
    <w:rsid w:val="00603EDA"/>
    <w:rsid w:val="006056A5"/>
    <w:rsid w:val="00606751"/>
    <w:rsid w:val="0060732C"/>
    <w:rsid w:val="0060738D"/>
    <w:rsid w:val="006075E9"/>
    <w:rsid w:val="00607BF6"/>
    <w:rsid w:val="006109F5"/>
    <w:rsid w:val="00610E53"/>
    <w:rsid w:val="00611353"/>
    <w:rsid w:val="0061144F"/>
    <w:rsid w:val="00611886"/>
    <w:rsid w:val="00611FEE"/>
    <w:rsid w:val="00612BA4"/>
    <w:rsid w:val="00615F78"/>
    <w:rsid w:val="006170D0"/>
    <w:rsid w:val="006171EC"/>
    <w:rsid w:val="00617855"/>
    <w:rsid w:val="006206A0"/>
    <w:rsid w:val="00620A01"/>
    <w:rsid w:val="00621217"/>
    <w:rsid w:val="006232F6"/>
    <w:rsid w:val="00624832"/>
    <w:rsid w:val="00625040"/>
    <w:rsid w:val="00625D31"/>
    <w:rsid w:val="0062649F"/>
    <w:rsid w:val="00627D45"/>
    <w:rsid w:val="00627F3E"/>
    <w:rsid w:val="00631D72"/>
    <w:rsid w:val="006327F6"/>
    <w:rsid w:val="00632B08"/>
    <w:rsid w:val="00632B39"/>
    <w:rsid w:val="00633977"/>
    <w:rsid w:val="00633AAF"/>
    <w:rsid w:val="00634595"/>
    <w:rsid w:val="00634881"/>
    <w:rsid w:val="00634CE3"/>
    <w:rsid w:val="00635F36"/>
    <w:rsid w:val="00635F7C"/>
    <w:rsid w:val="00636225"/>
    <w:rsid w:val="00636D6A"/>
    <w:rsid w:val="00636FD1"/>
    <w:rsid w:val="00642934"/>
    <w:rsid w:val="00643365"/>
    <w:rsid w:val="006433F2"/>
    <w:rsid w:val="00643783"/>
    <w:rsid w:val="00643DDF"/>
    <w:rsid w:val="00644279"/>
    <w:rsid w:val="0064466E"/>
    <w:rsid w:val="00644EA6"/>
    <w:rsid w:val="006451AC"/>
    <w:rsid w:val="00645BF8"/>
    <w:rsid w:val="00646940"/>
    <w:rsid w:val="00646F00"/>
    <w:rsid w:val="00647416"/>
    <w:rsid w:val="00647855"/>
    <w:rsid w:val="006507FA"/>
    <w:rsid w:val="00650AC0"/>
    <w:rsid w:val="006513AB"/>
    <w:rsid w:val="00651590"/>
    <w:rsid w:val="006515A3"/>
    <w:rsid w:val="00651F3F"/>
    <w:rsid w:val="00653093"/>
    <w:rsid w:val="00654C6A"/>
    <w:rsid w:val="00654CE6"/>
    <w:rsid w:val="0065767C"/>
    <w:rsid w:val="006603BA"/>
    <w:rsid w:val="00660DAD"/>
    <w:rsid w:val="006612BC"/>
    <w:rsid w:val="006628A4"/>
    <w:rsid w:val="0066290B"/>
    <w:rsid w:val="006632D3"/>
    <w:rsid w:val="00664A9A"/>
    <w:rsid w:val="00666BFD"/>
    <w:rsid w:val="00667419"/>
    <w:rsid w:val="00667C37"/>
    <w:rsid w:val="00670BDD"/>
    <w:rsid w:val="006712E4"/>
    <w:rsid w:val="006716DC"/>
    <w:rsid w:val="00673586"/>
    <w:rsid w:val="006736A8"/>
    <w:rsid w:val="0067433F"/>
    <w:rsid w:val="00674486"/>
    <w:rsid w:val="00675092"/>
    <w:rsid w:val="00676FBB"/>
    <w:rsid w:val="00677DBD"/>
    <w:rsid w:val="00680420"/>
    <w:rsid w:val="00680641"/>
    <w:rsid w:val="00680F6F"/>
    <w:rsid w:val="00681523"/>
    <w:rsid w:val="00682B47"/>
    <w:rsid w:val="00683CFF"/>
    <w:rsid w:val="00683F29"/>
    <w:rsid w:val="00690FEC"/>
    <w:rsid w:val="0069109C"/>
    <w:rsid w:val="006918B9"/>
    <w:rsid w:val="00692263"/>
    <w:rsid w:val="00692C4B"/>
    <w:rsid w:val="00694F42"/>
    <w:rsid w:val="00695FCF"/>
    <w:rsid w:val="006970B3"/>
    <w:rsid w:val="00697228"/>
    <w:rsid w:val="006A0215"/>
    <w:rsid w:val="006A0533"/>
    <w:rsid w:val="006A0F48"/>
    <w:rsid w:val="006A1522"/>
    <w:rsid w:val="006A1E2F"/>
    <w:rsid w:val="006A29AF"/>
    <w:rsid w:val="006A3004"/>
    <w:rsid w:val="006A3772"/>
    <w:rsid w:val="006A64CB"/>
    <w:rsid w:val="006A6F1D"/>
    <w:rsid w:val="006B023F"/>
    <w:rsid w:val="006B0DA7"/>
    <w:rsid w:val="006B12CD"/>
    <w:rsid w:val="006B2852"/>
    <w:rsid w:val="006B40F8"/>
    <w:rsid w:val="006B4F3F"/>
    <w:rsid w:val="006B5386"/>
    <w:rsid w:val="006B593E"/>
    <w:rsid w:val="006B64E2"/>
    <w:rsid w:val="006C01B7"/>
    <w:rsid w:val="006C0D87"/>
    <w:rsid w:val="006C0F9A"/>
    <w:rsid w:val="006C1EED"/>
    <w:rsid w:val="006C1F88"/>
    <w:rsid w:val="006C2F2B"/>
    <w:rsid w:val="006C3DD7"/>
    <w:rsid w:val="006C6AFB"/>
    <w:rsid w:val="006C7196"/>
    <w:rsid w:val="006C76DD"/>
    <w:rsid w:val="006D1181"/>
    <w:rsid w:val="006D1417"/>
    <w:rsid w:val="006D22AF"/>
    <w:rsid w:val="006D257B"/>
    <w:rsid w:val="006D285E"/>
    <w:rsid w:val="006D30FD"/>
    <w:rsid w:val="006D37DC"/>
    <w:rsid w:val="006D5E89"/>
    <w:rsid w:val="006D61F7"/>
    <w:rsid w:val="006D69A3"/>
    <w:rsid w:val="006D755A"/>
    <w:rsid w:val="006D7F4E"/>
    <w:rsid w:val="006E0301"/>
    <w:rsid w:val="006E0813"/>
    <w:rsid w:val="006E0A1D"/>
    <w:rsid w:val="006E1241"/>
    <w:rsid w:val="006E223B"/>
    <w:rsid w:val="006E2998"/>
    <w:rsid w:val="006E2A54"/>
    <w:rsid w:val="006E3129"/>
    <w:rsid w:val="006E366B"/>
    <w:rsid w:val="006E3AC0"/>
    <w:rsid w:val="006E4970"/>
    <w:rsid w:val="006E7D47"/>
    <w:rsid w:val="006F025B"/>
    <w:rsid w:val="006F0FA7"/>
    <w:rsid w:val="006F17FE"/>
    <w:rsid w:val="006F1F56"/>
    <w:rsid w:val="006F288B"/>
    <w:rsid w:val="006F2D53"/>
    <w:rsid w:val="006F31BB"/>
    <w:rsid w:val="006F3397"/>
    <w:rsid w:val="006F340B"/>
    <w:rsid w:val="006F39B1"/>
    <w:rsid w:val="006F431F"/>
    <w:rsid w:val="006F5637"/>
    <w:rsid w:val="006F5CED"/>
    <w:rsid w:val="006F6243"/>
    <w:rsid w:val="006F75AC"/>
    <w:rsid w:val="007018C2"/>
    <w:rsid w:val="00704ABD"/>
    <w:rsid w:val="007059D3"/>
    <w:rsid w:val="007105E7"/>
    <w:rsid w:val="00710B13"/>
    <w:rsid w:val="007117C7"/>
    <w:rsid w:val="007126A8"/>
    <w:rsid w:val="0071316E"/>
    <w:rsid w:val="00713AE2"/>
    <w:rsid w:val="00714147"/>
    <w:rsid w:val="007156FE"/>
    <w:rsid w:val="00716907"/>
    <w:rsid w:val="00716BEB"/>
    <w:rsid w:val="00716C73"/>
    <w:rsid w:val="007177E7"/>
    <w:rsid w:val="0071784B"/>
    <w:rsid w:val="00717F2B"/>
    <w:rsid w:val="00720180"/>
    <w:rsid w:val="007203FB"/>
    <w:rsid w:val="007214D6"/>
    <w:rsid w:val="00721720"/>
    <w:rsid w:val="007219AC"/>
    <w:rsid w:val="007226C5"/>
    <w:rsid w:val="007229E4"/>
    <w:rsid w:val="0072333C"/>
    <w:rsid w:val="00725640"/>
    <w:rsid w:val="00725A20"/>
    <w:rsid w:val="00730883"/>
    <w:rsid w:val="00730E19"/>
    <w:rsid w:val="00731399"/>
    <w:rsid w:val="00731AB7"/>
    <w:rsid w:val="00731CB2"/>
    <w:rsid w:val="00732257"/>
    <w:rsid w:val="00732DB1"/>
    <w:rsid w:val="00732E7D"/>
    <w:rsid w:val="00732EBF"/>
    <w:rsid w:val="00735795"/>
    <w:rsid w:val="007367F9"/>
    <w:rsid w:val="00736A33"/>
    <w:rsid w:val="00740044"/>
    <w:rsid w:val="00740325"/>
    <w:rsid w:val="007427C8"/>
    <w:rsid w:val="007436F3"/>
    <w:rsid w:val="0074437E"/>
    <w:rsid w:val="0074496D"/>
    <w:rsid w:val="00744CC8"/>
    <w:rsid w:val="00745923"/>
    <w:rsid w:val="00745A56"/>
    <w:rsid w:val="0074618F"/>
    <w:rsid w:val="00746F2E"/>
    <w:rsid w:val="00746FB0"/>
    <w:rsid w:val="00747A05"/>
    <w:rsid w:val="00750A83"/>
    <w:rsid w:val="00750DE7"/>
    <w:rsid w:val="007513F0"/>
    <w:rsid w:val="0075175F"/>
    <w:rsid w:val="00751CC8"/>
    <w:rsid w:val="00751FB3"/>
    <w:rsid w:val="007529B5"/>
    <w:rsid w:val="0075355D"/>
    <w:rsid w:val="0075391A"/>
    <w:rsid w:val="007540A1"/>
    <w:rsid w:val="00755B92"/>
    <w:rsid w:val="0075676C"/>
    <w:rsid w:val="00756DC0"/>
    <w:rsid w:val="00757003"/>
    <w:rsid w:val="00757140"/>
    <w:rsid w:val="00757A2A"/>
    <w:rsid w:val="00762435"/>
    <w:rsid w:val="007636C1"/>
    <w:rsid w:val="00763961"/>
    <w:rsid w:val="00765CC3"/>
    <w:rsid w:val="00766D95"/>
    <w:rsid w:val="00770857"/>
    <w:rsid w:val="00771F7A"/>
    <w:rsid w:val="007723AF"/>
    <w:rsid w:val="007725DA"/>
    <w:rsid w:val="00772B9F"/>
    <w:rsid w:val="00772E73"/>
    <w:rsid w:val="00775B62"/>
    <w:rsid w:val="00775D43"/>
    <w:rsid w:val="00781E1E"/>
    <w:rsid w:val="00782311"/>
    <w:rsid w:val="007827EE"/>
    <w:rsid w:val="00782CA9"/>
    <w:rsid w:val="00782E31"/>
    <w:rsid w:val="00783789"/>
    <w:rsid w:val="00784108"/>
    <w:rsid w:val="00784921"/>
    <w:rsid w:val="0078592D"/>
    <w:rsid w:val="007866D4"/>
    <w:rsid w:val="00790795"/>
    <w:rsid w:val="00791484"/>
    <w:rsid w:val="00791CBE"/>
    <w:rsid w:val="0079253C"/>
    <w:rsid w:val="007931E8"/>
    <w:rsid w:val="00793826"/>
    <w:rsid w:val="0079428E"/>
    <w:rsid w:val="007946A4"/>
    <w:rsid w:val="00794A8B"/>
    <w:rsid w:val="007A1B16"/>
    <w:rsid w:val="007A24E6"/>
    <w:rsid w:val="007A33C9"/>
    <w:rsid w:val="007A3DFA"/>
    <w:rsid w:val="007A55D3"/>
    <w:rsid w:val="007A5AA8"/>
    <w:rsid w:val="007A5FF5"/>
    <w:rsid w:val="007A6A57"/>
    <w:rsid w:val="007A6DF8"/>
    <w:rsid w:val="007A731A"/>
    <w:rsid w:val="007A748C"/>
    <w:rsid w:val="007A7CEA"/>
    <w:rsid w:val="007B2174"/>
    <w:rsid w:val="007B246E"/>
    <w:rsid w:val="007B2F19"/>
    <w:rsid w:val="007B413A"/>
    <w:rsid w:val="007B4D6B"/>
    <w:rsid w:val="007B77C9"/>
    <w:rsid w:val="007C07F3"/>
    <w:rsid w:val="007C0A42"/>
    <w:rsid w:val="007C187B"/>
    <w:rsid w:val="007C2028"/>
    <w:rsid w:val="007C3BF1"/>
    <w:rsid w:val="007C40B2"/>
    <w:rsid w:val="007C4440"/>
    <w:rsid w:val="007C57B1"/>
    <w:rsid w:val="007C590B"/>
    <w:rsid w:val="007C7099"/>
    <w:rsid w:val="007C7D2E"/>
    <w:rsid w:val="007D02DD"/>
    <w:rsid w:val="007D0F5B"/>
    <w:rsid w:val="007D2A09"/>
    <w:rsid w:val="007D2ACB"/>
    <w:rsid w:val="007D3026"/>
    <w:rsid w:val="007D35C9"/>
    <w:rsid w:val="007D35DD"/>
    <w:rsid w:val="007D37BD"/>
    <w:rsid w:val="007D4247"/>
    <w:rsid w:val="007D5304"/>
    <w:rsid w:val="007D5D3C"/>
    <w:rsid w:val="007E0003"/>
    <w:rsid w:val="007E01F7"/>
    <w:rsid w:val="007E1507"/>
    <w:rsid w:val="007E2DD0"/>
    <w:rsid w:val="007E3C9C"/>
    <w:rsid w:val="007E4857"/>
    <w:rsid w:val="007E569C"/>
    <w:rsid w:val="007E5B70"/>
    <w:rsid w:val="007E642D"/>
    <w:rsid w:val="007E690E"/>
    <w:rsid w:val="007E7806"/>
    <w:rsid w:val="007F0286"/>
    <w:rsid w:val="007F037E"/>
    <w:rsid w:val="007F06D8"/>
    <w:rsid w:val="007F07AA"/>
    <w:rsid w:val="007F0951"/>
    <w:rsid w:val="007F2A1B"/>
    <w:rsid w:val="007F301C"/>
    <w:rsid w:val="007F3972"/>
    <w:rsid w:val="007F39CB"/>
    <w:rsid w:val="007F3B9F"/>
    <w:rsid w:val="007F4029"/>
    <w:rsid w:val="007F41B9"/>
    <w:rsid w:val="007F4715"/>
    <w:rsid w:val="007F484F"/>
    <w:rsid w:val="007F4931"/>
    <w:rsid w:val="007F4FF5"/>
    <w:rsid w:val="007F607F"/>
    <w:rsid w:val="007F6A4C"/>
    <w:rsid w:val="007F7C08"/>
    <w:rsid w:val="0080142F"/>
    <w:rsid w:val="00802882"/>
    <w:rsid w:val="00803ABE"/>
    <w:rsid w:val="0080443A"/>
    <w:rsid w:val="00805C7A"/>
    <w:rsid w:val="00806B62"/>
    <w:rsid w:val="00806F3E"/>
    <w:rsid w:val="00807083"/>
    <w:rsid w:val="00807918"/>
    <w:rsid w:val="00807B7C"/>
    <w:rsid w:val="008101B5"/>
    <w:rsid w:val="008105AF"/>
    <w:rsid w:val="00810650"/>
    <w:rsid w:val="008132E7"/>
    <w:rsid w:val="00813BF4"/>
    <w:rsid w:val="0081419B"/>
    <w:rsid w:val="0081591E"/>
    <w:rsid w:val="00815B97"/>
    <w:rsid w:val="00817F3C"/>
    <w:rsid w:val="008217FE"/>
    <w:rsid w:val="0082214B"/>
    <w:rsid w:val="008229EC"/>
    <w:rsid w:val="0082445A"/>
    <w:rsid w:val="00824966"/>
    <w:rsid w:val="008257C0"/>
    <w:rsid w:val="00825C10"/>
    <w:rsid w:val="0082721C"/>
    <w:rsid w:val="008278C3"/>
    <w:rsid w:val="00830DCA"/>
    <w:rsid w:val="00831203"/>
    <w:rsid w:val="00832BB4"/>
    <w:rsid w:val="008331FB"/>
    <w:rsid w:val="00833854"/>
    <w:rsid w:val="008341EB"/>
    <w:rsid w:val="00834CC8"/>
    <w:rsid w:val="00835DAD"/>
    <w:rsid w:val="00836A39"/>
    <w:rsid w:val="00836E0F"/>
    <w:rsid w:val="00840204"/>
    <w:rsid w:val="00840743"/>
    <w:rsid w:val="00841ACB"/>
    <w:rsid w:val="00842BB5"/>
    <w:rsid w:val="00842C35"/>
    <w:rsid w:val="00843DED"/>
    <w:rsid w:val="008441B0"/>
    <w:rsid w:val="00844668"/>
    <w:rsid w:val="00844EB0"/>
    <w:rsid w:val="00845056"/>
    <w:rsid w:val="0084597D"/>
    <w:rsid w:val="0084616D"/>
    <w:rsid w:val="008464AC"/>
    <w:rsid w:val="008477EA"/>
    <w:rsid w:val="00850131"/>
    <w:rsid w:val="00850A44"/>
    <w:rsid w:val="00851A7D"/>
    <w:rsid w:val="00852155"/>
    <w:rsid w:val="00853636"/>
    <w:rsid w:val="008537E7"/>
    <w:rsid w:val="008541AC"/>
    <w:rsid w:val="00854A56"/>
    <w:rsid w:val="00855615"/>
    <w:rsid w:val="00855952"/>
    <w:rsid w:val="00855E45"/>
    <w:rsid w:val="00857A74"/>
    <w:rsid w:val="00857DB1"/>
    <w:rsid w:val="00861137"/>
    <w:rsid w:val="0086118B"/>
    <w:rsid w:val="008631FE"/>
    <w:rsid w:val="00863BE7"/>
    <w:rsid w:val="00864EF3"/>
    <w:rsid w:val="00864F93"/>
    <w:rsid w:val="00867BA0"/>
    <w:rsid w:val="00870660"/>
    <w:rsid w:val="008713E4"/>
    <w:rsid w:val="00872BEE"/>
    <w:rsid w:val="008733AC"/>
    <w:rsid w:val="008736CC"/>
    <w:rsid w:val="00873D41"/>
    <w:rsid w:val="00873F2D"/>
    <w:rsid w:val="00874CFD"/>
    <w:rsid w:val="00875190"/>
    <w:rsid w:val="00876B40"/>
    <w:rsid w:val="00883015"/>
    <w:rsid w:val="00883266"/>
    <w:rsid w:val="00883DBD"/>
    <w:rsid w:val="00885986"/>
    <w:rsid w:val="00885DB7"/>
    <w:rsid w:val="00890052"/>
    <w:rsid w:val="00890219"/>
    <w:rsid w:val="008908FE"/>
    <w:rsid w:val="00890931"/>
    <w:rsid w:val="00891288"/>
    <w:rsid w:val="0089270F"/>
    <w:rsid w:val="00892CEC"/>
    <w:rsid w:val="00893051"/>
    <w:rsid w:val="00893263"/>
    <w:rsid w:val="00893CFF"/>
    <w:rsid w:val="00893DF3"/>
    <w:rsid w:val="008950EC"/>
    <w:rsid w:val="00896828"/>
    <w:rsid w:val="00897508"/>
    <w:rsid w:val="0089760E"/>
    <w:rsid w:val="00897675"/>
    <w:rsid w:val="008A0EE8"/>
    <w:rsid w:val="008A444B"/>
    <w:rsid w:val="008A56C9"/>
    <w:rsid w:val="008A7A81"/>
    <w:rsid w:val="008B06DE"/>
    <w:rsid w:val="008B105D"/>
    <w:rsid w:val="008B152F"/>
    <w:rsid w:val="008B18DA"/>
    <w:rsid w:val="008B243B"/>
    <w:rsid w:val="008B39A8"/>
    <w:rsid w:val="008B4067"/>
    <w:rsid w:val="008B69D8"/>
    <w:rsid w:val="008B6B0E"/>
    <w:rsid w:val="008B7E52"/>
    <w:rsid w:val="008C1A1E"/>
    <w:rsid w:val="008C255B"/>
    <w:rsid w:val="008C2D91"/>
    <w:rsid w:val="008C350B"/>
    <w:rsid w:val="008C405F"/>
    <w:rsid w:val="008C5062"/>
    <w:rsid w:val="008C5280"/>
    <w:rsid w:val="008C6A7B"/>
    <w:rsid w:val="008C708C"/>
    <w:rsid w:val="008C70E8"/>
    <w:rsid w:val="008C78C5"/>
    <w:rsid w:val="008D05A9"/>
    <w:rsid w:val="008D1AC9"/>
    <w:rsid w:val="008D1B9A"/>
    <w:rsid w:val="008D516B"/>
    <w:rsid w:val="008E011A"/>
    <w:rsid w:val="008E0504"/>
    <w:rsid w:val="008E0C54"/>
    <w:rsid w:val="008E1F82"/>
    <w:rsid w:val="008E3018"/>
    <w:rsid w:val="008E3366"/>
    <w:rsid w:val="008E3D9C"/>
    <w:rsid w:val="008E61F8"/>
    <w:rsid w:val="008E72C8"/>
    <w:rsid w:val="008F099C"/>
    <w:rsid w:val="008F0A4A"/>
    <w:rsid w:val="008F0CC2"/>
    <w:rsid w:val="008F0F91"/>
    <w:rsid w:val="008F1FB1"/>
    <w:rsid w:val="008F26DE"/>
    <w:rsid w:val="008F3226"/>
    <w:rsid w:val="008F4403"/>
    <w:rsid w:val="008F45FA"/>
    <w:rsid w:val="008F4C55"/>
    <w:rsid w:val="008F535F"/>
    <w:rsid w:val="008F5C5A"/>
    <w:rsid w:val="008F6766"/>
    <w:rsid w:val="008F729E"/>
    <w:rsid w:val="0090056E"/>
    <w:rsid w:val="00900FEE"/>
    <w:rsid w:val="0090312F"/>
    <w:rsid w:val="00903EE3"/>
    <w:rsid w:val="00905D36"/>
    <w:rsid w:val="009063BC"/>
    <w:rsid w:val="00907119"/>
    <w:rsid w:val="009075F5"/>
    <w:rsid w:val="009076AB"/>
    <w:rsid w:val="00907F3F"/>
    <w:rsid w:val="00910071"/>
    <w:rsid w:val="00910129"/>
    <w:rsid w:val="00910DA9"/>
    <w:rsid w:val="00911F8C"/>
    <w:rsid w:val="00912559"/>
    <w:rsid w:val="00912A49"/>
    <w:rsid w:val="00912D58"/>
    <w:rsid w:val="009134A7"/>
    <w:rsid w:val="0091486B"/>
    <w:rsid w:val="00914E9E"/>
    <w:rsid w:val="00915E54"/>
    <w:rsid w:val="00917F94"/>
    <w:rsid w:val="00920053"/>
    <w:rsid w:val="0092038A"/>
    <w:rsid w:val="00921B96"/>
    <w:rsid w:val="00921C15"/>
    <w:rsid w:val="009229A7"/>
    <w:rsid w:val="00923539"/>
    <w:rsid w:val="0092379E"/>
    <w:rsid w:val="00923E91"/>
    <w:rsid w:val="009258CB"/>
    <w:rsid w:val="009263C6"/>
    <w:rsid w:val="00927CE5"/>
    <w:rsid w:val="00930E87"/>
    <w:rsid w:val="009328FE"/>
    <w:rsid w:val="00933A6B"/>
    <w:rsid w:val="00933C02"/>
    <w:rsid w:val="009345ED"/>
    <w:rsid w:val="00934789"/>
    <w:rsid w:val="00934A2F"/>
    <w:rsid w:val="00935623"/>
    <w:rsid w:val="00935F13"/>
    <w:rsid w:val="009377EA"/>
    <w:rsid w:val="00940364"/>
    <w:rsid w:val="00940B32"/>
    <w:rsid w:val="00941E44"/>
    <w:rsid w:val="0094203D"/>
    <w:rsid w:val="0094501C"/>
    <w:rsid w:val="00945F3A"/>
    <w:rsid w:val="009465CD"/>
    <w:rsid w:val="00946701"/>
    <w:rsid w:val="00946C93"/>
    <w:rsid w:val="009474A5"/>
    <w:rsid w:val="00947C08"/>
    <w:rsid w:val="00950431"/>
    <w:rsid w:val="009506AA"/>
    <w:rsid w:val="0095134C"/>
    <w:rsid w:val="00953274"/>
    <w:rsid w:val="00953598"/>
    <w:rsid w:val="00953FBA"/>
    <w:rsid w:val="0095418E"/>
    <w:rsid w:val="009550BB"/>
    <w:rsid w:val="00956582"/>
    <w:rsid w:val="0095739B"/>
    <w:rsid w:val="00957931"/>
    <w:rsid w:val="00960566"/>
    <w:rsid w:val="00960FA7"/>
    <w:rsid w:val="00961ABB"/>
    <w:rsid w:val="00962A44"/>
    <w:rsid w:val="00963293"/>
    <w:rsid w:val="00963C68"/>
    <w:rsid w:val="00965364"/>
    <w:rsid w:val="009671A1"/>
    <w:rsid w:val="009678D5"/>
    <w:rsid w:val="00967E3A"/>
    <w:rsid w:val="00970325"/>
    <w:rsid w:val="00970D22"/>
    <w:rsid w:val="0097125A"/>
    <w:rsid w:val="00973915"/>
    <w:rsid w:val="009749BA"/>
    <w:rsid w:val="0097553A"/>
    <w:rsid w:val="00975957"/>
    <w:rsid w:val="00976C20"/>
    <w:rsid w:val="009771A0"/>
    <w:rsid w:val="0097776F"/>
    <w:rsid w:val="00980173"/>
    <w:rsid w:val="00980901"/>
    <w:rsid w:val="00980B94"/>
    <w:rsid w:val="009818AB"/>
    <w:rsid w:val="00982EFF"/>
    <w:rsid w:val="009843B7"/>
    <w:rsid w:val="0098447D"/>
    <w:rsid w:val="0098568B"/>
    <w:rsid w:val="00986279"/>
    <w:rsid w:val="00987781"/>
    <w:rsid w:val="00987A4B"/>
    <w:rsid w:val="00987A6C"/>
    <w:rsid w:val="00987F3A"/>
    <w:rsid w:val="00990635"/>
    <w:rsid w:val="00990B55"/>
    <w:rsid w:val="00990D48"/>
    <w:rsid w:val="00990F14"/>
    <w:rsid w:val="00991A4F"/>
    <w:rsid w:val="00992A86"/>
    <w:rsid w:val="009946B9"/>
    <w:rsid w:val="00994FA2"/>
    <w:rsid w:val="00995542"/>
    <w:rsid w:val="00996BC2"/>
    <w:rsid w:val="00997C9A"/>
    <w:rsid w:val="00997FDA"/>
    <w:rsid w:val="009A0763"/>
    <w:rsid w:val="009A13E1"/>
    <w:rsid w:val="009A14D6"/>
    <w:rsid w:val="009A1B8C"/>
    <w:rsid w:val="009A3B0A"/>
    <w:rsid w:val="009A46DA"/>
    <w:rsid w:val="009A53FC"/>
    <w:rsid w:val="009A5580"/>
    <w:rsid w:val="009A5840"/>
    <w:rsid w:val="009A5928"/>
    <w:rsid w:val="009A6CF5"/>
    <w:rsid w:val="009A7EC9"/>
    <w:rsid w:val="009A7FFD"/>
    <w:rsid w:val="009B06B1"/>
    <w:rsid w:val="009B1BAA"/>
    <w:rsid w:val="009B1FF3"/>
    <w:rsid w:val="009B21BC"/>
    <w:rsid w:val="009B3457"/>
    <w:rsid w:val="009B35DD"/>
    <w:rsid w:val="009B5281"/>
    <w:rsid w:val="009B5CB7"/>
    <w:rsid w:val="009C1429"/>
    <w:rsid w:val="009C1E9F"/>
    <w:rsid w:val="009C2277"/>
    <w:rsid w:val="009C549F"/>
    <w:rsid w:val="009C67C0"/>
    <w:rsid w:val="009C719C"/>
    <w:rsid w:val="009C776E"/>
    <w:rsid w:val="009C7C2E"/>
    <w:rsid w:val="009C7D12"/>
    <w:rsid w:val="009D4E0D"/>
    <w:rsid w:val="009D591A"/>
    <w:rsid w:val="009D5A8C"/>
    <w:rsid w:val="009D5CB6"/>
    <w:rsid w:val="009D5FFA"/>
    <w:rsid w:val="009E10D1"/>
    <w:rsid w:val="009E473D"/>
    <w:rsid w:val="009E4A8B"/>
    <w:rsid w:val="009E4ED8"/>
    <w:rsid w:val="009E7353"/>
    <w:rsid w:val="009E73BA"/>
    <w:rsid w:val="009F02D0"/>
    <w:rsid w:val="009F038B"/>
    <w:rsid w:val="009F0CF6"/>
    <w:rsid w:val="009F136F"/>
    <w:rsid w:val="009F1A0C"/>
    <w:rsid w:val="009F2B51"/>
    <w:rsid w:val="009F41FA"/>
    <w:rsid w:val="009F5CC5"/>
    <w:rsid w:val="009F6B87"/>
    <w:rsid w:val="00A0051C"/>
    <w:rsid w:val="00A005B6"/>
    <w:rsid w:val="00A0068B"/>
    <w:rsid w:val="00A00FC7"/>
    <w:rsid w:val="00A01887"/>
    <w:rsid w:val="00A02AA8"/>
    <w:rsid w:val="00A02F79"/>
    <w:rsid w:val="00A035B5"/>
    <w:rsid w:val="00A03B13"/>
    <w:rsid w:val="00A044D5"/>
    <w:rsid w:val="00A048A1"/>
    <w:rsid w:val="00A04CC1"/>
    <w:rsid w:val="00A05F50"/>
    <w:rsid w:val="00A06746"/>
    <w:rsid w:val="00A06DB5"/>
    <w:rsid w:val="00A079F7"/>
    <w:rsid w:val="00A11108"/>
    <w:rsid w:val="00A1121F"/>
    <w:rsid w:val="00A12D04"/>
    <w:rsid w:val="00A1353E"/>
    <w:rsid w:val="00A137D0"/>
    <w:rsid w:val="00A13A3B"/>
    <w:rsid w:val="00A13D2C"/>
    <w:rsid w:val="00A14A89"/>
    <w:rsid w:val="00A1618F"/>
    <w:rsid w:val="00A211EB"/>
    <w:rsid w:val="00A218D4"/>
    <w:rsid w:val="00A23184"/>
    <w:rsid w:val="00A23DE9"/>
    <w:rsid w:val="00A247E9"/>
    <w:rsid w:val="00A24C83"/>
    <w:rsid w:val="00A2670D"/>
    <w:rsid w:val="00A267F3"/>
    <w:rsid w:val="00A27C03"/>
    <w:rsid w:val="00A30EEF"/>
    <w:rsid w:val="00A329A7"/>
    <w:rsid w:val="00A33DEA"/>
    <w:rsid w:val="00A342B2"/>
    <w:rsid w:val="00A3458B"/>
    <w:rsid w:val="00A34DF9"/>
    <w:rsid w:val="00A34F32"/>
    <w:rsid w:val="00A351C6"/>
    <w:rsid w:val="00A35818"/>
    <w:rsid w:val="00A35F4F"/>
    <w:rsid w:val="00A364C7"/>
    <w:rsid w:val="00A36FE5"/>
    <w:rsid w:val="00A37604"/>
    <w:rsid w:val="00A377F8"/>
    <w:rsid w:val="00A37A99"/>
    <w:rsid w:val="00A37AC0"/>
    <w:rsid w:val="00A41960"/>
    <w:rsid w:val="00A447A8"/>
    <w:rsid w:val="00A44CAD"/>
    <w:rsid w:val="00A45887"/>
    <w:rsid w:val="00A458C1"/>
    <w:rsid w:val="00A50506"/>
    <w:rsid w:val="00A5076C"/>
    <w:rsid w:val="00A50BD5"/>
    <w:rsid w:val="00A50C1F"/>
    <w:rsid w:val="00A51EE0"/>
    <w:rsid w:val="00A52121"/>
    <w:rsid w:val="00A531AC"/>
    <w:rsid w:val="00A542E1"/>
    <w:rsid w:val="00A54721"/>
    <w:rsid w:val="00A553F8"/>
    <w:rsid w:val="00A55A2E"/>
    <w:rsid w:val="00A5759D"/>
    <w:rsid w:val="00A606D4"/>
    <w:rsid w:val="00A60791"/>
    <w:rsid w:val="00A61191"/>
    <w:rsid w:val="00A61EA8"/>
    <w:rsid w:val="00A626E9"/>
    <w:rsid w:val="00A6294A"/>
    <w:rsid w:val="00A65226"/>
    <w:rsid w:val="00A65895"/>
    <w:rsid w:val="00A663B3"/>
    <w:rsid w:val="00A708B8"/>
    <w:rsid w:val="00A709FE"/>
    <w:rsid w:val="00A70BDB"/>
    <w:rsid w:val="00A71A5F"/>
    <w:rsid w:val="00A71D93"/>
    <w:rsid w:val="00A72290"/>
    <w:rsid w:val="00A7254E"/>
    <w:rsid w:val="00A7373F"/>
    <w:rsid w:val="00A73D49"/>
    <w:rsid w:val="00A74E56"/>
    <w:rsid w:val="00A75338"/>
    <w:rsid w:val="00A76284"/>
    <w:rsid w:val="00A76D36"/>
    <w:rsid w:val="00A770D9"/>
    <w:rsid w:val="00A77485"/>
    <w:rsid w:val="00A80F45"/>
    <w:rsid w:val="00A811D3"/>
    <w:rsid w:val="00A846CF"/>
    <w:rsid w:val="00A84BB4"/>
    <w:rsid w:val="00A852C1"/>
    <w:rsid w:val="00A86126"/>
    <w:rsid w:val="00A865DF"/>
    <w:rsid w:val="00A87CB8"/>
    <w:rsid w:val="00A87D0E"/>
    <w:rsid w:val="00A87DFA"/>
    <w:rsid w:val="00A87FF6"/>
    <w:rsid w:val="00A90499"/>
    <w:rsid w:val="00A90E01"/>
    <w:rsid w:val="00A90E2C"/>
    <w:rsid w:val="00A92225"/>
    <w:rsid w:val="00A92E4B"/>
    <w:rsid w:val="00A931DD"/>
    <w:rsid w:val="00A93627"/>
    <w:rsid w:val="00A94F0A"/>
    <w:rsid w:val="00A951E9"/>
    <w:rsid w:val="00A954C4"/>
    <w:rsid w:val="00A95E92"/>
    <w:rsid w:val="00A96BB2"/>
    <w:rsid w:val="00A973B9"/>
    <w:rsid w:val="00A97778"/>
    <w:rsid w:val="00A97DF3"/>
    <w:rsid w:val="00AA021F"/>
    <w:rsid w:val="00AA0286"/>
    <w:rsid w:val="00AA0F40"/>
    <w:rsid w:val="00AA18D6"/>
    <w:rsid w:val="00AA241B"/>
    <w:rsid w:val="00AA2ABD"/>
    <w:rsid w:val="00AA2F57"/>
    <w:rsid w:val="00AA4110"/>
    <w:rsid w:val="00AA52E7"/>
    <w:rsid w:val="00AA55D1"/>
    <w:rsid w:val="00AB0684"/>
    <w:rsid w:val="00AB0ABF"/>
    <w:rsid w:val="00AB1CE9"/>
    <w:rsid w:val="00AB1EDD"/>
    <w:rsid w:val="00AB2475"/>
    <w:rsid w:val="00AB2930"/>
    <w:rsid w:val="00AB3366"/>
    <w:rsid w:val="00AB3E42"/>
    <w:rsid w:val="00AB42D1"/>
    <w:rsid w:val="00AB4CA2"/>
    <w:rsid w:val="00AB6982"/>
    <w:rsid w:val="00AC0222"/>
    <w:rsid w:val="00AC0AE8"/>
    <w:rsid w:val="00AC0C73"/>
    <w:rsid w:val="00AC1A7C"/>
    <w:rsid w:val="00AC245C"/>
    <w:rsid w:val="00AC518E"/>
    <w:rsid w:val="00AC6056"/>
    <w:rsid w:val="00AC6AA7"/>
    <w:rsid w:val="00AC6AC5"/>
    <w:rsid w:val="00AC721D"/>
    <w:rsid w:val="00AD0B61"/>
    <w:rsid w:val="00AD15EF"/>
    <w:rsid w:val="00AD1646"/>
    <w:rsid w:val="00AD2823"/>
    <w:rsid w:val="00AD2B2A"/>
    <w:rsid w:val="00AD32FA"/>
    <w:rsid w:val="00AD3DAE"/>
    <w:rsid w:val="00AD5CDB"/>
    <w:rsid w:val="00AD5DC7"/>
    <w:rsid w:val="00AD680F"/>
    <w:rsid w:val="00AD70D6"/>
    <w:rsid w:val="00AD73F6"/>
    <w:rsid w:val="00AD7BF7"/>
    <w:rsid w:val="00AE083F"/>
    <w:rsid w:val="00AE128F"/>
    <w:rsid w:val="00AE18CD"/>
    <w:rsid w:val="00AE2E20"/>
    <w:rsid w:val="00AE32BE"/>
    <w:rsid w:val="00AE32DD"/>
    <w:rsid w:val="00AE34BE"/>
    <w:rsid w:val="00AE50B4"/>
    <w:rsid w:val="00AE56B7"/>
    <w:rsid w:val="00AE5B7E"/>
    <w:rsid w:val="00AE69E0"/>
    <w:rsid w:val="00AE7123"/>
    <w:rsid w:val="00AE75EB"/>
    <w:rsid w:val="00AF0E70"/>
    <w:rsid w:val="00AF1165"/>
    <w:rsid w:val="00AF136C"/>
    <w:rsid w:val="00AF13FA"/>
    <w:rsid w:val="00AF14DC"/>
    <w:rsid w:val="00AF1836"/>
    <w:rsid w:val="00AF25A3"/>
    <w:rsid w:val="00AF3B82"/>
    <w:rsid w:val="00AF5861"/>
    <w:rsid w:val="00AF5920"/>
    <w:rsid w:val="00AF5E48"/>
    <w:rsid w:val="00AF5EC9"/>
    <w:rsid w:val="00AF5FA6"/>
    <w:rsid w:val="00AF640D"/>
    <w:rsid w:val="00AF6518"/>
    <w:rsid w:val="00AF6B29"/>
    <w:rsid w:val="00AF6C9D"/>
    <w:rsid w:val="00AF6FE1"/>
    <w:rsid w:val="00AF7480"/>
    <w:rsid w:val="00B0092E"/>
    <w:rsid w:val="00B00BB9"/>
    <w:rsid w:val="00B0162B"/>
    <w:rsid w:val="00B01AA9"/>
    <w:rsid w:val="00B01B0B"/>
    <w:rsid w:val="00B0278B"/>
    <w:rsid w:val="00B03BAD"/>
    <w:rsid w:val="00B07239"/>
    <w:rsid w:val="00B1091C"/>
    <w:rsid w:val="00B1202E"/>
    <w:rsid w:val="00B12963"/>
    <w:rsid w:val="00B12C67"/>
    <w:rsid w:val="00B138C7"/>
    <w:rsid w:val="00B13C52"/>
    <w:rsid w:val="00B14400"/>
    <w:rsid w:val="00B152E4"/>
    <w:rsid w:val="00B15801"/>
    <w:rsid w:val="00B165DA"/>
    <w:rsid w:val="00B16A38"/>
    <w:rsid w:val="00B218D8"/>
    <w:rsid w:val="00B22FCD"/>
    <w:rsid w:val="00B2336F"/>
    <w:rsid w:val="00B237C6"/>
    <w:rsid w:val="00B23C32"/>
    <w:rsid w:val="00B23CC2"/>
    <w:rsid w:val="00B23E78"/>
    <w:rsid w:val="00B24F48"/>
    <w:rsid w:val="00B2705B"/>
    <w:rsid w:val="00B277F5"/>
    <w:rsid w:val="00B318BD"/>
    <w:rsid w:val="00B32864"/>
    <w:rsid w:val="00B33AA2"/>
    <w:rsid w:val="00B33FCC"/>
    <w:rsid w:val="00B34B4D"/>
    <w:rsid w:val="00B35364"/>
    <w:rsid w:val="00B3536D"/>
    <w:rsid w:val="00B36384"/>
    <w:rsid w:val="00B3641E"/>
    <w:rsid w:val="00B42999"/>
    <w:rsid w:val="00B42CA2"/>
    <w:rsid w:val="00B440E1"/>
    <w:rsid w:val="00B45AB4"/>
    <w:rsid w:val="00B45FD4"/>
    <w:rsid w:val="00B467A1"/>
    <w:rsid w:val="00B47FC3"/>
    <w:rsid w:val="00B5230D"/>
    <w:rsid w:val="00B52A56"/>
    <w:rsid w:val="00B52F25"/>
    <w:rsid w:val="00B54F0F"/>
    <w:rsid w:val="00B5510E"/>
    <w:rsid w:val="00B56620"/>
    <w:rsid w:val="00B56E65"/>
    <w:rsid w:val="00B60592"/>
    <w:rsid w:val="00B61CF9"/>
    <w:rsid w:val="00B62244"/>
    <w:rsid w:val="00B62C0A"/>
    <w:rsid w:val="00B63124"/>
    <w:rsid w:val="00B64667"/>
    <w:rsid w:val="00B647FE"/>
    <w:rsid w:val="00B65896"/>
    <w:rsid w:val="00B65A05"/>
    <w:rsid w:val="00B66A55"/>
    <w:rsid w:val="00B672CC"/>
    <w:rsid w:val="00B735EF"/>
    <w:rsid w:val="00B73D2A"/>
    <w:rsid w:val="00B743A2"/>
    <w:rsid w:val="00B74B56"/>
    <w:rsid w:val="00B74C1F"/>
    <w:rsid w:val="00B74EA4"/>
    <w:rsid w:val="00B752BD"/>
    <w:rsid w:val="00B753B1"/>
    <w:rsid w:val="00B75578"/>
    <w:rsid w:val="00B76704"/>
    <w:rsid w:val="00B7767A"/>
    <w:rsid w:val="00B80544"/>
    <w:rsid w:val="00B80DF1"/>
    <w:rsid w:val="00B80FB0"/>
    <w:rsid w:val="00B8108D"/>
    <w:rsid w:val="00B822D9"/>
    <w:rsid w:val="00B82343"/>
    <w:rsid w:val="00B8415E"/>
    <w:rsid w:val="00B84C55"/>
    <w:rsid w:val="00B84E0B"/>
    <w:rsid w:val="00B859C3"/>
    <w:rsid w:val="00B85ADF"/>
    <w:rsid w:val="00B90958"/>
    <w:rsid w:val="00B90F6F"/>
    <w:rsid w:val="00B914D5"/>
    <w:rsid w:val="00B919CA"/>
    <w:rsid w:val="00B91B63"/>
    <w:rsid w:val="00B91DEE"/>
    <w:rsid w:val="00B92482"/>
    <w:rsid w:val="00B92F9A"/>
    <w:rsid w:val="00B92FC4"/>
    <w:rsid w:val="00B92FE0"/>
    <w:rsid w:val="00B93D43"/>
    <w:rsid w:val="00B93DF8"/>
    <w:rsid w:val="00B93E5E"/>
    <w:rsid w:val="00B9593F"/>
    <w:rsid w:val="00B95C97"/>
    <w:rsid w:val="00B971A6"/>
    <w:rsid w:val="00B97887"/>
    <w:rsid w:val="00B978A9"/>
    <w:rsid w:val="00BA0976"/>
    <w:rsid w:val="00BA1A5F"/>
    <w:rsid w:val="00BA20D0"/>
    <w:rsid w:val="00BA21EE"/>
    <w:rsid w:val="00BA2634"/>
    <w:rsid w:val="00BA3D50"/>
    <w:rsid w:val="00BA56E0"/>
    <w:rsid w:val="00BA5D63"/>
    <w:rsid w:val="00BA6A42"/>
    <w:rsid w:val="00BA6D40"/>
    <w:rsid w:val="00BA7AFA"/>
    <w:rsid w:val="00BB0046"/>
    <w:rsid w:val="00BB0080"/>
    <w:rsid w:val="00BB0A12"/>
    <w:rsid w:val="00BB1F2C"/>
    <w:rsid w:val="00BB304A"/>
    <w:rsid w:val="00BB318B"/>
    <w:rsid w:val="00BB5420"/>
    <w:rsid w:val="00BB5D3A"/>
    <w:rsid w:val="00BB5FB2"/>
    <w:rsid w:val="00BB7418"/>
    <w:rsid w:val="00BB7A95"/>
    <w:rsid w:val="00BB7E1B"/>
    <w:rsid w:val="00BC20FC"/>
    <w:rsid w:val="00BC2929"/>
    <w:rsid w:val="00BC2EA9"/>
    <w:rsid w:val="00BC563E"/>
    <w:rsid w:val="00BC6352"/>
    <w:rsid w:val="00BC6630"/>
    <w:rsid w:val="00BC7281"/>
    <w:rsid w:val="00BC782B"/>
    <w:rsid w:val="00BD05A2"/>
    <w:rsid w:val="00BD136B"/>
    <w:rsid w:val="00BD2589"/>
    <w:rsid w:val="00BD2605"/>
    <w:rsid w:val="00BD3312"/>
    <w:rsid w:val="00BD4B3B"/>
    <w:rsid w:val="00BD5C43"/>
    <w:rsid w:val="00BD7FEF"/>
    <w:rsid w:val="00BE184C"/>
    <w:rsid w:val="00BE1892"/>
    <w:rsid w:val="00BE2116"/>
    <w:rsid w:val="00BE441F"/>
    <w:rsid w:val="00BE4A72"/>
    <w:rsid w:val="00BE4FC1"/>
    <w:rsid w:val="00BE52F1"/>
    <w:rsid w:val="00BE56DC"/>
    <w:rsid w:val="00BE5A81"/>
    <w:rsid w:val="00BE629C"/>
    <w:rsid w:val="00BE7404"/>
    <w:rsid w:val="00BE7D68"/>
    <w:rsid w:val="00BE7D82"/>
    <w:rsid w:val="00BE7D83"/>
    <w:rsid w:val="00BE7F37"/>
    <w:rsid w:val="00BF049B"/>
    <w:rsid w:val="00BF07EF"/>
    <w:rsid w:val="00BF1A05"/>
    <w:rsid w:val="00BF1B43"/>
    <w:rsid w:val="00BF3A9A"/>
    <w:rsid w:val="00BF5243"/>
    <w:rsid w:val="00BF5655"/>
    <w:rsid w:val="00BF59B3"/>
    <w:rsid w:val="00BF5A5D"/>
    <w:rsid w:val="00BF6752"/>
    <w:rsid w:val="00BF70D5"/>
    <w:rsid w:val="00C0060C"/>
    <w:rsid w:val="00C00DD2"/>
    <w:rsid w:val="00C01275"/>
    <w:rsid w:val="00C01340"/>
    <w:rsid w:val="00C03383"/>
    <w:rsid w:val="00C070CB"/>
    <w:rsid w:val="00C10CBA"/>
    <w:rsid w:val="00C10F39"/>
    <w:rsid w:val="00C11007"/>
    <w:rsid w:val="00C11BD2"/>
    <w:rsid w:val="00C12A2C"/>
    <w:rsid w:val="00C13135"/>
    <w:rsid w:val="00C141E7"/>
    <w:rsid w:val="00C14444"/>
    <w:rsid w:val="00C14D65"/>
    <w:rsid w:val="00C155F7"/>
    <w:rsid w:val="00C15C49"/>
    <w:rsid w:val="00C161CC"/>
    <w:rsid w:val="00C17FC4"/>
    <w:rsid w:val="00C207FA"/>
    <w:rsid w:val="00C22396"/>
    <w:rsid w:val="00C22A90"/>
    <w:rsid w:val="00C240E3"/>
    <w:rsid w:val="00C24D36"/>
    <w:rsid w:val="00C25A71"/>
    <w:rsid w:val="00C263FB"/>
    <w:rsid w:val="00C268AC"/>
    <w:rsid w:val="00C302D7"/>
    <w:rsid w:val="00C3059F"/>
    <w:rsid w:val="00C30D4C"/>
    <w:rsid w:val="00C31CD2"/>
    <w:rsid w:val="00C3391A"/>
    <w:rsid w:val="00C342C8"/>
    <w:rsid w:val="00C34D9C"/>
    <w:rsid w:val="00C3589F"/>
    <w:rsid w:val="00C35C33"/>
    <w:rsid w:val="00C36709"/>
    <w:rsid w:val="00C3676B"/>
    <w:rsid w:val="00C36B4B"/>
    <w:rsid w:val="00C401BE"/>
    <w:rsid w:val="00C41302"/>
    <w:rsid w:val="00C415C5"/>
    <w:rsid w:val="00C41DF5"/>
    <w:rsid w:val="00C41E3E"/>
    <w:rsid w:val="00C4240E"/>
    <w:rsid w:val="00C43630"/>
    <w:rsid w:val="00C45628"/>
    <w:rsid w:val="00C478E7"/>
    <w:rsid w:val="00C500BF"/>
    <w:rsid w:val="00C50E7D"/>
    <w:rsid w:val="00C5143B"/>
    <w:rsid w:val="00C51F6E"/>
    <w:rsid w:val="00C52607"/>
    <w:rsid w:val="00C532CA"/>
    <w:rsid w:val="00C53A86"/>
    <w:rsid w:val="00C572CD"/>
    <w:rsid w:val="00C60B03"/>
    <w:rsid w:val="00C6443C"/>
    <w:rsid w:val="00C64F2F"/>
    <w:rsid w:val="00C66600"/>
    <w:rsid w:val="00C67B6E"/>
    <w:rsid w:val="00C70FE3"/>
    <w:rsid w:val="00C72FD8"/>
    <w:rsid w:val="00C73301"/>
    <w:rsid w:val="00C739CB"/>
    <w:rsid w:val="00C75290"/>
    <w:rsid w:val="00C75C24"/>
    <w:rsid w:val="00C7606C"/>
    <w:rsid w:val="00C765F5"/>
    <w:rsid w:val="00C82467"/>
    <w:rsid w:val="00C83509"/>
    <w:rsid w:val="00C83DC3"/>
    <w:rsid w:val="00C84508"/>
    <w:rsid w:val="00C85D86"/>
    <w:rsid w:val="00C864F2"/>
    <w:rsid w:val="00C8679B"/>
    <w:rsid w:val="00C869AF"/>
    <w:rsid w:val="00C86E8D"/>
    <w:rsid w:val="00C901B6"/>
    <w:rsid w:val="00C914AB"/>
    <w:rsid w:val="00C92481"/>
    <w:rsid w:val="00C927B2"/>
    <w:rsid w:val="00C9339C"/>
    <w:rsid w:val="00C941FC"/>
    <w:rsid w:val="00C946D0"/>
    <w:rsid w:val="00C946EA"/>
    <w:rsid w:val="00C9477D"/>
    <w:rsid w:val="00C95533"/>
    <w:rsid w:val="00CA04F9"/>
    <w:rsid w:val="00CA06A5"/>
    <w:rsid w:val="00CA12F3"/>
    <w:rsid w:val="00CA20A7"/>
    <w:rsid w:val="00CA29E1"/>
    <w:rsid w:val="00CA2B22"/>
    <w:rsid w:val="00CA2F88"/>
    <w:rsid w:val="00CA33D3"/>
    <w:rsid w:val="00CA3E51"/>
    <w:rsid w:val="00CA57D9"/>
    <w:rsid w:val="00CA5A6A"/>
    <w:rsid w:val="00CA6909"/>
    <w:rsid w:val="00CB0D5C"/>
    <w:rsid w:val="00CB1D40"/>
    <w:rsid w:val="00CB27E1"/>
    <w:rsid w:val="00CB289D"/>
    <w:rsid w:val="00CB3573"/>
    <w:rsid w:val="00CB398A"/>
    <w:rsid w:val="00CB4F17"/>
    <w:rsid w:val="00CB5DF2"/>
    <w:rsid w:val="00CC0618"/>
    <w:rsid w:val="00CC1639"/>
    <w:rsid w:val="00CC1F88"/>
    <w:rsid w:val="00CC236C"/>
    <w:rsid w:val="00CC47BB"/>
    <w:rsid w:val="00CC4AFE"/>
    <w:rsid w:val="00CC5297"/>
    <w:rsid w:val="00CC534E"/>
    <w:rsid w:val="00CC72D3"/>
    <w:rsid w:val="00CC78C5"/>
    <w:rsid w:val="00CD3641"/>
    <w:rsid w:val="00CD3ED0"/>
    <w:rsid w:val="00CD4CBF"/>
    <w:rsid w:val="00CD5718"/>
    <w:rsid w:val="00CD58CB"/>
    <w:rsid w:val="00CD6C21"/>
    <w:rsid w:val="00CE0930"/>
    <w:rsid w:val="00CE0F78"/>
    <w:rsid w:val="00CE1BB8"/>
    <w:rsid w:val="00CE2147"/>
    <w:rsid w:val="00CE2490"/>
    <w:rsid w:val="00CE31CA"/>
    <w:rsid w:val="00CE44E1"/>
    <w:rsid w:val="00CE530E"/>
    <w:rsid w:val="00CE555A"/>
    <w:rsid w:val="00CE5BA6"/>
    <w:rsid w:val="00CE6514"/>
    <w:rsid w:val="00CE7C33"/>
    <w:rsid w:val="00CF16AE"/>
    <w:rsid w:val="00CF181E"/>
    <w:rsid w:val="00CF1B9C"/>
    <w:rsid w:val="00CF2655"/>
    <w:rsid w:val="00CF3CE0"/>
    <w:rsid w:val="00CF45FE"/>
    <w:rsid w:val="00CF4D41"/>
    <w:rsid w:val="00CF58AA"/>
    <w:rsid w:val="00CF657E"/>
    <w:rsid w:val="00CF6FF9"/>
    <w:rsid w:val="00CF7BE6"/>
    <w:rsid w:val="00D00042"/>
    <w:rsid w:val="00D0177F"/>
    <w:rsid w:val="00D02133"/>
    <w:rsid w:val="00D029DC"/>
    <w:rsid w:val="00D04729"/>
    <w:rsid w:val="00D0672B"/>
    <w:rsid w:val="00D06EA5"/>
    <w:rsid w:val="00D0730C"/>
    <w:rsid w:val="00D07F99"/>
    <w:rsid w:val="00D1023A"/>
    <w:rsid w:val="00D10309"/>
    <w:rsid w:val="00D10E7F"/>
    <w:rsid w:val="00D11793"/>
    <w:rsid w:val="00D123F4"/>
    <w:rsid w:val="00D129A0"/>
    <w:rsid w:val="00D129DA"/>
    <w:rsid w:val="00D145DB"/>
    <w:rsid w:val="00D14E43"/>
    <w:rsid w:val="00D14F9A"/>
    <w:rsid w:val="00D16AEC"/>
    <w:rsid w:val="00D17446"/>
    <w:rsid w:val="00D17567"/>
    <w:rsid w:val="00D1781B"/>
    <w:rsid w:val="00D1786F"/>
    <w:rsid w:val="00D2045F"/>
    <w:rsid w:val="00D2192D"/>
    <w:rsid w:val="00D23A6A"/>
    <w:rsid w:val="00D242BE"/>
    <w:rsid w:val="00D26B45"/>
    <w:rsid w:val="00D26BE2"/>
    <w:rsid w:val="00D30B03"/>
    <w:rsid w:val="00D3108D"/>
    <w:rsid w:val="00D31241"/>
    <w:rsid w:val="00D31BDD"/>
    <w:rsid w:val="00D32C25"/>
    <w:rsid w:val="00D32F4E"/>
    <w:rsid w:val="00D32F67"/>
    <w:rsid w:val="00D3309E"/>
    <w:rsid w:val="00D3368E"/>
    <w:rsid w:val="00D34985"/>
    <w:rsid w:val="00D34D64"/>
    <w:rsid w:val="00D35B79"/>
    <w:rsid w:val="00D36179"/>
    <w:rsid w:val="00D36E2A"/>
    <w:rsid w:val="00D3712C"/>
    <w:rsid w:val="00D37E69"/>
    <w:rsid w:val="00D4023C"/>
    <w:rsid w:val="00D409F4"/>
    <w:rsid w:val="00D40ADA"/>
    <w:rsid w:val="00D41D21"/>
    <w:rsid w:val="00D42E75"/>
    <w:rsid w:val="00D431E4"/>
    <w:rsid w:val="00D45675"/>
    <w:rsid w:val="00D456B5"/>
    <w:rsid w:val="00D45766"/>
    <w:rsid w:val="00D46688"/>
    <w:rsid w:val="00D46B6D"/>
    <w:rsid w:val="00D47896"/>
    <w:rsid w:val="00D505EF"/>
    <w:rsid w:val="00D5120F"/>
    <w:rsid w:val="00D51889"/>
    <w:rsid w:val="00D5247D"/>
    <w:rsid w:val="00D52F26"/>
    <w:rsid w:val="00D53BA0"/>
    <w:rsid w:val="00D53D8F"/>
    <w:rsid w:val="00D54040"/>
    <w:rsid w:val="00D54558"/>
    <w:rsid w:val="00D5455C"/>
    <w:rsid w:val="00D547ED"/>
    <w:rsid w:val="00D5491B"/>
    <w:rsid w:val="00D54E91"/>
    <w:rsid w:val="00D54F61"/>
    <w:rsid w:val="00D55043"/>
    <w:rsid w:val="00D552D2"/>
    <w:rsid w:val="00D576D1"/>
    <w:rsid w:val="00D57A42"/>
    <w:rsid w:val="00D57DBE"/>
    <w:rsid w:val="00D60123"/>
    <w:rsid w:val="00D6047F"/>
    <w:rsid w:val="00D6090A"/>
    <w:rsid w:val="00D6090D"/>
    <w:rsid w:val="00D60AA9"/>
    <w:rsid w:val="00D62309"/>
    <w:rsid w:val="00D62D86"/>
    <w:rsid w:val="00D64DD4"/>
    <w:rsid w:val="00D6527C"/>
    <w:rsid w:val="00D65A4A"/>
    <w:rsid w:val="00D670A1"/>
    <w:rsid w:val="00D67BA1"/>
    <w:rsid w:val="00D73BDC"/>
    <w:rsid w:val="00D73C50"/>
    <w:rsid w:val="00D75CAF"/>
    <w:rsid w:val="00D776D5"/>
    <w:rsid w:val="00D77C65"/>
    <w:rsid w:val="00D806A8"/>
    <w:rsid w:val="00D80923"/>
    <w:rsid w:val="00D82993"/>
    <w:rsid w:val="00D82A30"/>
    <w:rsid w:val="00D83157"/>
    <w:rsid w:val="00D84908"/>
    <w:rsid w:val="00D8562B"/>
    <w:rsid w:val="00D86C0C"/>
    <w:rsid w:val="00D87A78"/>
    <w:rsid w:val="00D87CC4"/>
    <w:rsid w:val="00D91624"/>
    <w:rsid w:val="00D92ADF"/>
    <w:rsid w:val="00D93252"/>
    <w:rsid w:val="00D93D3F"/>
    <w:rsid w:val="00D944EC"/>
    <w:rsid w:val="00D94FD8"/>
    <w:rsid w:val="00D951B9"/>
    <w:rsid w:val="00D95E01"/>
    <w:rsid w:val="00D96196"/>
    <w:rsid w:val="00DA0925"/>
    <w:rsid w:val="00DA292B"/>
    <w:rsid w:val="00DA2B72"/>
    <w:rsid w:val="00DA2E00"/>
    <w:rsid w:val="00DA3D05"/>
    <w:rsid w:val="00DA4AC0"/>
    <w:rsid w:val="00DA6BFF"/>
    <w:rsid w:val="00DB22D7"/>
    <w:rsid w:val="00DB308B"/>
    <w:rsid w:val="00DB326C"/>
    <w:rsid w:val="00DB3F2D"/>
    <w:rsid w:val="00DB461E"/>
    <w:rsid w:val="00DB52E8"/>
    <w:rsid w:val="00DB5856"/>
    <w:rsid w:val="00DB58DD"/>
    <w:rsid w:val="00DB6850"/>
    <w:rsid w:val="00DB6A7B"/>
    <w:rsid w:val="00DB6EB2"/>
    <w:rsid w:val="00DB7103"/>
    <w:rsid w:val="00DC03C0"/>
    <w:rsid w:val="00DC42BA"/>
    <w:rsid w:val="00DC4575"/>
    <w:rsid w:val="00DC53BC"/>
    <w:rsid w:val="00DC700A"/>
    <w:rsid w:val="00DC7351"/>
    <w:rsid w:val="00DD1B98"/>
    <w:rsid w:val="00DD1E39"/>
    <w:rsid w:val="00DD31D3"/>
    <w:rsid w:val="00DD3E6B"/>
    <w:rsid w:val="00DD3EC7"/>
    <w:rsid w:val="00DD4591"/>
    <w:rsid w:val="00DD560A"/>
    <w:rsid w:val="00DD630E"/>
    <w:rsid w:val="00DD6790"/>
    <w:rsid w:val="00DD7A73"/>
    <w:rsid w:val="00DE0B32"/>
    <w:rsid w:val="00DE2B50"/>
    <w:rsid w:val="00DE2BD3"/>
    <w:rsid w:val="00DE475E"/>
    <w:rsid w:val="00DE6957"/>
    <w:rsid w:val="00DE7626"/>
    <w:rsid w:val="00DE7877"/>
    <w:rsid w:val="00DF05E4"/>
    <w:rsid w:val="00DF09D1"/>
    <w:rsid w:val="00DF0E6C"/>
    <w:rsid w:val="00DF1443"/>
    <w:rsid w:val="00DF14AD"/>
    <w:rsid w:val="00DF2837"/>
    <w:rsid w:val="00DF2D2A"/>
    <w:rsid w:val="00DF44C2"/>
    <w:rsid w:val="00DF4ACE"/>
    <w:rsid w:val="00DF52F4"/>
    <w:rsid w:val="00DF60A1"/>
    <w:rsid w:val="00DF68B9"/>
    <w:rsid w:val="00DF6B20"/>
    <w:rsid w:val="00DF7F77"/>
    <w:rsid w:val="00E004B2"/>
    <w:rsid w:val="00E00CC5"/>
    <w:rsid w:val="00E00DFA"/>
    <w:rsid w:val="00E00F99"/>
    <w:rsid w:val="00E011F7"/>
    <w:rsid w:val="00E02CA6"/>
    <w:rsid w:val="00E04091"/>
    <w:rsid w:val="00E0523B"/>
    <w:rsid w:val="00E05D87"/>
    <w:rsid w:val="00E061D7"/>
    <w:rsid w:val="00E06989"/>
    <w:rsid w:val="00E07BFE"/>
    <w:rsid w:val="00E1027F"/>
    <w:rsid w:val="00E10CA9"/>
    <w:rsid w:val="00E115F9"/>
    <w:rsid w:val="00E11AE9"/>
    <w:rsid w:val="00E14808"/>
    <w:rsid w:val="00E15B96"/>
    <w:rsid w:val="00E15C67"/>
    <w:rsid w:val="00E16FAA"/>
    <w:rsid w:val="00E1783D"/>
    <w:rsid w:val="00E17AC1"/>
    <w:rsid w:val="00E17DD9"/>
    <w:rsid w:val="00E222F1"/>
    <w:rsid w:val="00E2241B"/>
    <w:rsid w:val="00E22FD6"/>
    <w:rsid w:val="00E233D3"/>
    <w:rsid w:val="00E23B99"/>
    <w:rsid w:val="00E243F8"/>
    <w:rsid w:val="00E255FA"/>
    <w:rsid w:val="00E260F7"/>
    <w:rsid w:val="00E2715F"/>
    <w:rsid w:val="00E27CF9"/>
    <w:rsid w:val="00E301D9"/>
    <w:rsid w:val="00E3070F"/>
    <w:rsid w:val="00E315FF"/>
    <w:rsid w:val="00E31B11"/>
    <w:rsid w:val="00E31D85"/>
    <w:rsid w:val="00E31F87"/>
    <w:rsid w:val="00E32025"/>
    <w:rsid w:val="00E327CC"/>
    <w:rsid w:val="00E32BBF"/>
    <w:rsid w:val="00E33928"/>
    <w:rsid w:val="00E34F19"/>
    <w:rsid w:val="00E352A3"/>
    <w:rsid w:val="00E367BB"/>
    <w:rsid w:val="00E37CBC"/>
    <w:rsid w:val="00E4125D"/>
    <w:rsid w:val="00E42179"/>
    <w:rsid w:val="00E42523"/>
    <w:rsid w:val="00E44C62"/>
    <w:rsid w:val="00E472CB"/>
    <w:rsid w:val="00E47547"/>
    <w:rsid w:val="00E47CEF"/>
    <w:rsid w:val="00E50CFA"/>
    <w:rsid w:val="00E533BC"/>
    <w:rsid w:val="00E5387B"/>
    <w:rsid w:val="00E5419B"/>
    <w:rsid w:val="00E545C8"/>
    <w:rsid w:val="00E55341"/>
    <w:rsid w:val="00E55A76"/>
    <w:rsid w:val="00E562A5"/>
    <w:rsid w:val="00E568B2"/>
    <w:rsid w:val="00E5756F"/>
    <w:rsid w:val="00E57B07"/>
    <w:rsid w:val="00E57E8E"/>
    <w:rsid w:val="00E6155D"/>
    <w:rsid w:val="00E61B4D"/>
    <w:rsid w:val="00E624DD"/>
    <w:rsid w:val="00E62BCB"/>
    <w:rsid w:val="00E630D5"/>
    <w:rsid w:val="00E63BFF"/>
    <w:rsid w:val="00E63FBD"/>
    <w:rsid w:val="00E646C7"/>
    <w:rsid w:val="00E64EA5"/>
    <w:rsid w:val="00E65088"/>
    <w:rsid w:val="00E673A0"/>
    <w:rsid w:val="00E7006F"/>
    <w:rsid w:val="00E71097"/>
    <w:rsid w:val="00E71904"/>
    <w:rsid w:val="00E71A15"/>
    <w:rsid w:val="00E72413"/>
    <w:rsid w:val="00E72B17"/>
    <w:rsid w:val="00E734AA"/>
    <w:rsid w:val="00E73C30"/>
    <w:rsid w:val="00E755B9"/>
    <w:rsid w:val="00E75F6F"/>
    <w:rsid w:val="00E7682F"/>
    <w:rsid w:val="00E77902"/>
    <w:rsid w:val="00E81221"/>
    <w:rsid w:val="00E81EE8"/>
    <w:rsid w:val="00E821DA"/>
    <w:rsid w:val="00E8248A"/>
    <w:rsid w:val="00E82CFA"/>
    <w:rsid w:val="00E8320F"/>
    <w:rsid w:val="00E85406"/>
    <w:rsid w:val="00E8554B"/>
    <w:rsid w:val="00E85601"/>
    <w:rsid w:val="00E9213D"/>
    <w:rsid w:val="00E92457"/>
    <w:rsid w:val="00E95C47"/>
    <w:rsid w:val="00E95E7D"/>
    <w:rsid w:val="00E96338"/>
    <w:rsid w:val="00E96D0E"/>
    <w:rsid w:val="00EA0390"/>
    <w:rsid w:val="00EA13CE"/>
    <w:rsid w:val="00EA1F20"/>
    <w:rsid w:val="00EA2339"/>
    <w:rsid w:val="00EA2A35"/>
    <w:rsid w:val="00EA300A"/>
    <w:rsid w:val="00EA332D"/>
    <w:rsid w:val="00EA4C6C"/>
    <w:rsid w:val="00EA62C2"/>
    <w:rsid w:val="00EA6564"/>
    <w:rsid w:val="00EA7386"/>
    <w:rsid w:val="00EB39EA"/>
    <w:rsid w:val="00EB3DCD"/>
    <w:rsid w:val="00EB42F6"/>
    <w:rsid w:val="00EB591C"/>
    <w:rsid w:val="00EB5F99"/>
    <w:rsid w:val="00EB693D"/>
    <w:rsid w:val="00EC1466"/>
    <w:rsid w:val="00EC2029"/>
    <w:rsid w:val="00EC22A6"/>
    <w:rsid w:val="00EC2B7D"/>
    <w:rsid w:val="00EC2ED7"/>
    <w:rsid w:val="00EC3FC7"/>
    <w:rsid w:val="00EC43CD"/>
    <w:rsid w:val="00EC59D3"/>
    <w:rsid w:val="00EC604E"/>
    <w:rsid w:val="00EC6406"/>
    <w:rsid w:val="00EC7194"/>
    <w:rsid w:val="00ED12BA"/>
    <w:rsid w:val="00ED1329"/>
    <w:rsid w:val="00ED1D59"/>
    <w:rsid w:val="00ED2546"/>
    <w:rsid w:val="00ED28E3"/>
    <w:rsid w:val="00ED349B"/>
    <w:rsid w:val="00ED3604"/>
    <w:rsid w:val="00ED3DCE"/>
    <w:rsid w:val="00ED413A"/>
    <w:rsid w:val="00ED453B"/>
    <w:rsid w:val="00ED49F9"/>
    <w:rsid w:val="00ED58B2"/>
    <w:rsid w:val="00ED5FF7"/>
    <w:rsid w:val="00ED757D"/>
    <w:rsid w:val="00ED7771"/>
    <w:rsid w:val="00ED79EA"/>
    <w:rsid w:val="00ED7B8B"/>
    <w:rsid w:val="00ED7E63"/>
    <w:rsid w:val="00EE1D0E"/>
    <w:rsid w:val="00EE220A"/>
    <w:rsid w:val="00EE223A"/>
    <w:rsid w:val="00EE5D26"/>
    <w:rsid w:val="00EE5E63"/>
    <w:rsid w:val="00EE600E"/>
    <w:rsid w:val="00EE72CA"/>
    <w:rsid w:val="00EE7358"/>
    <w:rsid w:val="00EF013D"/>
    <w:rsid w:val="00EF0B71"/>
    <w:rsid w:val="00EF221A"/>
    <w:rsid w:val="00EF2DF2"/>
    <w:rsid w:val="00EF3376"/>
    <w:rsid w:val="00EF4200"/>
    <w:rsid w:val="00EF4592"/>
    <w:rsid w:val="00EF4FD7"/>
    <w:rsid w:val="00EF5EE8"/>
    <w:rsid w:val="00EF6A46"/>
    <w:rsid w:val="00EF6DE4"/>
    <w:rsid w:val="00EF7F22"/>
    <w:rsid w:val="00F00CCC"/>
    <w:rsid w:val="00F01A27"/>
    <w:rsid w:val="00F02D34"/>
    <w:rsid w:val="00F03250"/>
    <w:rsid w:val="00F0394C"/>
    <w:rsid w:val="00F03BC3"/>
    <w:rsid w:val="00F03CAE"/>
    <w:rsid w:val="00F060B2"/>
    <w:rsid w:val="00F063A1"/>
    <w:rsid w:val="00F06426"/>
    <w:rsid w:val="00F06B68"/>
    <w:rsid w:val="00F06E26"/>
    <w:rsid w:val="00F06F2A"/>
    <w:rsid w:val="00F0753D"/>
    <w:rsid w:val="00F075BA"/>
    <w:rsid w:val="00F1079E"/>
    <w:rsid w:val="00F10DFE"/>
    <w:rsid w:val="00F12098"/>
    <w:rsid w:val="00F12C85"/>
    <w:rsid w:val="00F13B01"/>
    <w:rsid w:val="00F13D4F"/>
    <w:rsid w:val="00F13D5F"/>
    <w:rsid w:val="00F14226"/>
    <w:rsid w:val="00F1682B"/>
    <w:rsid w:val="00F16F89"/>
    <w:rsid w:val="00F17235"/>
    <w:rsid w:val="00F2038A"/>
    <w:rsid w:val="00F20734"/>
    <w:rsid w:val="00F2176B"/>
    <w:rsid w:val="00F21BAD"/>
    <w:rsid w:val="00F21DD2"/>
    <w:rsid w:val="00F2424B"/>
    <w:rsid w:val="00F27466"/>
    <w:rsid w:val="00F275BA"/>
    <w:rsid w:val="00F31E4C"/>
    <w:rsid w:val="00F3207E"/>
    <w:rsid w:val="00F335DC"/>
    <w:rsid w:val="00F33A16"/>
    <w:rsid w:val="00F34772"/>
    <w:rsid w:val="00F34DC2"/>
    <w:rsid w:val="00F364AA"/>
    <w:rsid w:val="00F37D53"/>
    <w:rsid w:val="00F40428"/>
    <w:rsid w:val="00F41283"/>
    <w:rsid w:val="00F41733"/>
    <w:rsid w:val="00F417FD"/>
    <w:rsid w:val="00F42153"/>
    <w:rsid w:val="00F4319A"/>
    <w:rsid w:val="00F44257"/>
    <w:rsid w:val="00F44676"/>
    <w:rsid w:val="00F4648A"/>
    <w:rsid w:val="00F476B4"/>
    <w:rsid w:val="00F47BB3"/>
    <w:rsid w:val="00F47C30"/>
    <w:rsid w:val="00F50230"/>
    <w:rsid w:val="00F50910"/>
    <w:rsid w:val="00F50C3C"/>
    <w:rsid w:val="00F51E66"/>
    <w:rsid w:val="00F52277"/>
    <w:rsid w:val="00F525E3"/>
    <w:rsid w:val="00F53C5D"/>
    <w:rsid w:val="00F5460B"/>
    <w:rsid w:val="00F548FB"/>
    <w:rsid w:val="00F54C8C"/>
    <w:rsid w:val="00F62504"/>
    <w:rsid w:val="00F65E79"/>
    <w:rsid w:val="00F66455"/>
    <w:rsid w:val="00F71A44"/>
    <w:rsid w:val="00F726FE"/>
    <w:rsid w:val="00F7294E"/>
    <w:rsid w:val="00F742B2"/>
    <w:rsid w:val="00F75C79"/>
    <w:rsid w:val="00F75CC5"/>
    <w:rsid w:val="00F76163"/>
    <w:rsid w:val="00F77194"/>
    <w:rsid w:val="00F77217"/>
    <w:rsid w:val="00F7721E"/>
    <w:rsid w:val="00F77998"/>
    <w:rsid w:val="00F8049C"/>
    <w:rsid w:val="00F80797"/>
    <w:rsid w:val="00F816C6"/>
    <w:rsid w:val="00F818BF"/>
    <w:rsid w:val="00F836D4"/>
    <w:rsid w:val="00F83B02"/>
    <w:rsid w:val="00F840DD"/>
    <w:rsid w:val="00F84211"/>
    <w:rsid w:val="00F844AC"/>
    <w:rsid w:val="00F84F3C"/>
    <w:rsid w:val="00F84FFA"/>
    <w:rsid w:val="00F85CB5"/>
    <w:rsid w:val="00F8691B"/>
    <w:rsid w:val="00F87A68"/>
    <w:rsid w:val="00F87C7C"/>
    <w:rsid w:val="00F90687"/>
    <w:rsid w:val="00F9113E"/>
    <w:rsid w:val="00F91E3A"/>
    <w:rsid w:val="00F932FE"/>
    <w:rsid w:val="00F95359"/>
    <w:rsid w:val="00F96025"/>
    <w:rsid w:val="00F96927"/>
    <w:rsid w:val="00F96C37"/>
    <w:rsid w:val="00F96C75"/>
    <w:rsid w:val="00F96FA1"/>
    <w:rsid w:val="00F976B0"/>
    <w:rsid w:val="00FA0314"/>
    <w:rsid w:val="00FA10BE"/>
    <w:rsid w:val="00FA1ABE"/>
    <w:rsid w:val="00FA20A4"/>
    <w:rsid w:val="00FA2624"/>
    <w:rsid w:val="00FA3B55"/>
    <w:rsid w:val="00FA426A"/>
    <w:rsid w:val="00FA6AFB"/>
    <w:rsid w:val="00FA73AC"/>
    <w:rsid w:val="00FA7A84"/>
    <w:rsid w:val="00FB0C86"/>
    <w:rsid w:val="00FB37AD"/>
    <w:rsid w:val="00FB3D61"/>
    <w:rsid w:val="00FB40D3"/>
    <w:rsid w:val="00FB46D7"/>
    <w:rsid w:val="00FB5067"/>
    <w:rsid w:val="00FB54F2"/>
    <w:rsid w:val="00FB7045"/>
    <w:rsid w:val="00FB7CBE"/>
    <w:rsid w:val="00FC0D14"/>
    <w:rsid w:val="00FC2117"/>
    <w:rsid w:val="00FC3AEA"/>
    <w:rsid w:val="00FC5BED"/>
    <w:rsid w:val="00FC5C78"/>
    <w:rsid w:val="00FC6104"/>
    <w:rsid w:val="00FC6879"/>
    <w:rsid w:val="00FC7E25"/>
    <w:rsid w:val="00FD0168"/>
    <w:rsid w:val="00FD32FF"/>
    <w:rsid w:val="00FD3E0F"/>
    <w:rsid w:val="00FD4100"/>
    <w:rsid w:val="00FD5D44"/>
    <w:rsid w:val="00FD6AFE"/>
    <w:rsid w:val="00FD6CBF"/>
    <w:rsid w:val="00FD6EE5"/>
    <w:rsid w:val="00FD71CF"/>
    <w:rsid w:val="00FE0143"/>
    <w:rsid w:val="00FE0157"/>
    <w:rsid w:val="00FE2152"/>
    <w:rsid w:val="00FE2263"/>
    <w:rsid w:val="00FE2F57"/>
    <w:rsid w:val="00FE3DDB"/>
    <w:rsid w:val="00FE45EA"/>
    <w:rsid w:val="00FE5D02"/>
    <w:rsid w:val="00FE63C0"/>
    <w:rsid w:val="00FE6411"/>
    <w:rsid w:val="00FE679A"/>
    <w:rsid w:val="00FE67D4"/>
    <w:rsid w:val="00FE70BF"/>
    <w:rsid w:val="00FE7210"/>
    <w:rsid w:val="00FE73D2"/>
    <w:rsid w:val="00FF050F"/>
    <w:rsid w:val="00FF0CC1"/>
    <w:rsid w:val="00FF17AB"/>
    <w:rsid w:val="00FF21F1"/>
    <w:rsid w:val="00FF2915"/>
    <w:rsid w:val="00FF2E05"/>
    <w:rsid w:val="00FF3E7B"/>
    <w:rsid w:val="00FF5075"/>
    <w:rsid w:val="00FF5622"/>
    <w:rsid w:val="00FF593E"/>
    <w:rsid w:val="00FF5D55"/>
    <w:rsid w:val="00FF60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macro" w:uiPriority="99"/>
    <w:lsdException w:name="toa heading" w:uiPriority="99"/>
    <w:lsdException w:name="List Bullet 2" w:uiPriority="99"/>
    <w:lsdException w:name="Title" w:semiHidden="0" w:uiPriority="99" w:unhideWhenUsed="0" w:qFormat="1"/>
    <w:lsdException w:name="Signature" w:uiPriority="99"/>
    <w:lsdException w:name="Default Paragraph Font" w:uiPriority="1"/>
    <w:lsdException w:name="Body Text" w:uiPriority="99"/>
    <w:lsdException w:name="Subtitle" w:semiHidden="0" w:uiPriority="99" w:unhideWhenUsed="0" w:qFormat="1"/>
    <w:lsdException w:name="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ubtle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3263"/>
    <w:pPr>
      <w:spacing w:after="120"/>
      <w:jc w:val="both"/>
    </w:pPr>
    <w:rPr>
      <w:rFonts w:ascii="Times New Roman" w:hAnsi="Times New Roman"/>
      <w:sz w:val="24"/>
      <w:szCs w:val="22"/>
      <w:lang w:val="en-GB"/>
    </w:rPr>
  </w:style>
  <w:style w:type="paragraph" w:styleId="Heading1">
    <w:name w:val="heading 1"/>
    <w:basedOn w:val="Normal"/>
    <w:next w:val="Normal"/>
    <w:link w:val="Heading1Char"/>
    <w:qFormat/>
    <w:rsid w:val="006A0215"/>
    <w:pPr>
      <w:keepNext/>
      <w:pageBreakBefore/>
      <w:numPr>
        <w:numId w:val="3"/>
      </w:numPr>
      <w:spacing w:before="360" w:after="400"/>
      <w:jc w:val="left"/>
      <w:outlineLvl w:val="0"/>
    </w:pPr>
    <w:rPr>
      <w:rFonts w:eastAsia="Times New Roman"/>
      <w:b/>
      <w:bCs/>
      <w:sz w:val="32"/>
      <w:szCs w:val="20"/>
    </w:rPr>
  </w:style>
  <w:style w:type="paragraph" w:styleId="Heading2">
    <w:name w:val="heading 2"/>
    <w:aliases w:val="Appendix_Level2,sous-chapitre"/>
    <w:basedOn w:val="Normal"/>
    <w:next w:val="Normal"/>
    <w:link w:val="Heading2Char"/>
    <w:qFormat/>
    <w:rsid w:val="00B735EF"/>
    <w:pPr>
      <w:keepNext/>
      <w:numPr>
        <w:ilvl w:val="1"/>
        <w:numId w:val="3"/>
      </w:numPr>
      <w:spacing w:before="480"/>
      <w:outlineLvl w:val="1"/>
    </w:pPr>
    <w:rPr>
      <w:rFonts w:eastAsia="Times"/>
      <w:b/>
      <w:bCs/>
      <w:sz w:val="28"/>
      <w:szCs w:val="20"/>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BSubheading-Greendk"/>
    <w:next w:val="Normal"/>
    <w:link w:val="Heading3Char"/>
    <w:qFormat/>
    <w:rsid w:val="002923A1"/>
    <w:pPr>
      <w:numPr>
        <w:ilvl w:val="2"/>
        <w:numId w:val="3"/>
      </w:numPr>
      <w:outlineLvl w:val="2"/>
    </w:pPr>
    <w:rPr>
      <w:rFonts w:cs="Times New Roman"/>
      <w:color w:val="auto"/>
      <w:sz w:val="26"/>
    </w:rPr>
  </w:style>
  <w:style w:type="paragraph" w:styleId="Heading4">
    <w:name w:val="heading 4"/>
    <w:aliases w:val="Sous-Section,RFP Heading 4 Char,4 dash Char Char1 Char,d Char Char1 Char,3 Char Char1 Char,dash Char Char Char Char,Heading 4 Char Char Char Char,4 dash Char Char Char Char,d Char Char Char Char,3 Char Char Char Char,4 dash Char1 Char"/>
    <w:basedOn w:val="Normal"/>
    <w:next w:val="Normal"/>
    <w:link w:val="Heading4Char"/>
    <w:unhideWhenUsed/>
    <w:qFormat/>
    <w:rsid w:val="002923A1"/>
    <w:pPr>
      <w:keepNext/>
      <w:numPr>
        <w:ilvl w:val="3"/>
        <w:numId w:val="3"/>
      </w:numPr>
      <w:tabs>
        <w:tab w:val="left" w:pos="993"/>
      </w:tabs>
      <w:spacing w:before="240"/>
      <w:outlineLvl w:val="3"/>
    </w:pPr>
    <w:rPr>
      <w:rFonts w:eastAsia="Times New Roman"/>
      <w:b/>
      <w:bCs/>
      <w:szCs w:val="20"/>
    </w:rPr>
  </w:style>
  <w:style w:type="paragraph" w:styleId="Heading5">
    <w:name w:val="heading 5"/>
    <w:basedOn w:val="Normal"/>
    <w:next w:val="Normal"/>
    <w:link w:val="Heading5Char"/>
    <w:unhideWhenUsed/>
    <w:qFormat/>
    <w:rsid w:val="00064C5F"/>
    <w:pPr>
      <w:numPr>
        <w:ilvl w:val="4"/>
        <w:numId w:val="3"/>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64C5F"/>
    <w:pPr>
      <w:numPr>
        <w:ilvl w:val="5"/>
        <w:numId w:val="3"/>
      </w:numPr>
      <w:spacing w:before="240" w:after="60"/>
      <w:outlineLvl w:val="5"/>
    </w:pPr>
    <w:rPr>
      <w:rFonts w:eastAsia="Times New Roman"/>
      <w:b/>
      <w:bCs/>
    </w:rPr>
  </w:style>
  <w:style w:type="paragraph" w:styleId="Heading7">
    <w:name w:val="heading 7"/>
    <w:basedOn w:val="Normal"/>
    <w:next w:val="Normal"/>
    <w:link w:val="Heading7Char"/>
    <w:qFormat/>
    <w:rsid w:val="00064C5F"/>
    <w:pPr>
      <w:keepNext/>
      <w:numPr>
        <w:ilvl w:val="6"/>
        <w:numId w:val="3"/>
      </w:numPr>
      <w:spacing w:after="0"/>
      <w:outlineLvl w:val="6"/>
    </w:pPr>
    <w:rPr>
      <w:rFonts w:eastAsia="Times New Roman"/>
      <w:b/>
      <w:bCs/>
      <w:szCs w:val="24"/>
    </w:rPr>
  </w:style>
  <w:style w:type="paragraph" w:styleId="Heading8">
    <w:name w:val="heading 8"/>
    <w:basedOn w:val="Normal"/>
    <w:next w:val="Normal"/>
    <w:link w:val="Heading8Char"/>
    <w:unhideWhenUsed/>
    <w:qFormat/>
    <w:rsid w:val="00064C5F"/>
    <w:pPr>
      <w:numPr>
        <w:ilvl w:val="7"/>
        <w:numId w:val="3"/>
      </w:numPr>
      <w:spacing w:before="240" w:after="60"/>
      <w:outlineLvl w:val="7"/>
    </w:pPr>
    <w:rPr>
      <w:rFonts w:eastAsia="Times New Roman"/>
      <w:i/>
      <w:iCs/>
      <w:szCs w:val="24"/>
    </w:rPr>
  </w:style>
  <w:style w:type="paragraph" w:styleId="Heading9">
    <w:name w:val="heading 9"/>
    <w:basedOn w:val="Normal"/>
    <w:next w:val="Normal"/>
    <w:link w:val="Heading9Char"/>
    <w:unhideWhenUsed/>
    <w:qFormat/>
    <w:rsid w:val="00064C5F"/>
    <w:pPr>
      <w:numPr>
        <w:ilvl w:val="8"/>
        <w:numId w:val="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0215"/>
    <w:rPr>
      <w:rFonts w:ascii="Times New Roman" w:eastAsia="Times New Roman" w:hAnsi="Times New Roman"/>
      <w:b/>
      <w:bCs/>
      <w:sz w:val="32"/>
      <w:lang w:val="en-GB"/>
    </w:rPr>
  </w:style>
  <w:style w:type="character" w:customStyle="1" w:styleId="Heading2Char">
    <w:name w:val="Heading 2 Char"/>
    <w:aliases w:val="Appendix_Level2 Char,sous-chapitre Char"/>
    <w:link w:val="Heading2"/>
    <w:rsid w:val="00B735EF"/>
    <w:rPr>
      <w:rFonts w:ascii="Times New Roman" w:eastAsia="Times" w:hAnsi="Times New Roman"/>
      <w:b/>
      <w:bCs/>
      <w:sz w:val="28"/>
      <w:lang w:val="en-GB"/>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2923A1"/>
    <w:rPr>
      <w:rFonts w:ascii="Times New Roman" w:eastAsia="Times" w:hAnsi="Times New Roman"/>
      <w:b/>
      <w:noProof/>
      <w:sz w:val="26"/>
      <w:szCs w:val="24"/>
      <w:lang w:val="en-GB"/>
    </w:rPr>
  </w:style>
  <w:style w:type="character" w:customStyle="1" w:styleId="Heading4Char">
    <w:name w:val="Heading 4 Char"/>
    <w:aliases w:val="Sous-Section Char,RFP Heading 4 Char Char,4 dash Char Char1 Char Char,d Char Char1 Char Char,3 Char Char1 Char Char,dash Char Char Char Char Char,Heading 4 Char Char Char Char Char,4 dash Char Char Char Char Char,4 dash Char1 Char Char"/>
    <w:link w:val="Heading4"/>
    <w:rsid w:val="002923A1"/>
    <w:rPr>
      <w:rFonts w:ascii="Times New Roman" w:eastAsia="Times New Roman" w:hAnsi="Times New Roman"/>
      <w:b/>
      <w:bCs/>
      <w:sz w:val="24"/>
      <w:lang w:val="en-GB"/>
    </w:rPr>
  </w:style>
  <w:style w:type="character" w:customStyle="1" w:styleId="Heading5Char">
    <w:name w:val="Heading 5 Char"/>
    <w:link w:val="Heading5"/>
    <w:rsid w:val="00064C5F"/>
    <w:rPr>
      <w:rFonts w:ascii="Times New Roman" w:eastAsia="Times New Roman" w:hAnsi="Times New Roman"/>
      <w:b/>
      <w:bCs/>
      <w:i/>
      <w:iCs/>
      <w:sz w:val="26"/>
      <w:szCs w:val="26"/>
      <w:lang w:val="en-GB"/>
    </w:rPr>
  </w:style>
  <w:style w:type="character" w:customStyle="1" w:styleId="Heading6Char">
    <w:name w:val="Heading 6 Char"/>
    <w:link w:val="Heading6"/>
    <w:rsid w:val="00064C5F"/>
    <w:rPr>
      <w:rFonts w:ascii="Times New Roman" w:eastAsia="Times New Roman" w:hAnsi="Times New Roman"/>
      <w:b/>
      <w:bCs/>
      <w:sz w:val="24"/>
      <w:szCs w:val="22"/>
      <w:lang w:val="en-GB"/>
    </w:rPr>
  </w:style>
  <w:style w:type="character" w:customStyle="1" w:styleId="Heading7Char">
    <w:name w:val="Heading 7 Char"/>
    <w:link w:val="Heading7"/>
    <w:rsid w:val="00064C5F"/>
    <w:rPr>
      <w:rFonts w:ascii="Times New Roman" w:eastAsia="Times New Roman" w:hAnsi="Times New Roman"/>
      <w:b/>
      <w:bCs/>
      <w:sz w:val="24"/>
      <w:szCs w:val="24"/>
      <w:lang w:val="en-GB"/>
    </w:rPr>
  </w:style>
  <w:style w:type="character" w:customStyle="1" w:styleId="Heading8Char">
    <w:name w:val="Heading 8 Char"/>
    <w:link w:val="Heading8"/>
    <w:rsid w:val="00064C5F"/>
    <w:rPr>
      <w:rFonts w:ascii="Times New Roman" w:eastAsia="Times New Roman" w:hAnsi="Times New Roman"/>
      <w:i/>
      <w:iCs/>
      <w:sz w:val="24"/>
      <w:szCs w:val="24"/>
      <w:lang w:val="en-GB"/>
    </w:rPr>
  </w:style>
  <w:style w:type="character" w:customStyle="1" w:styleId="Heading9Char">
    <w:name w:val="Heading 9 Char"/>
    <w:link w:val="Heading9"/>
    <w:rsid w:val="00064C5F"/>
    <w:rPr>
      <w:rFonts w:ascii="Cambria" w:eastAsia="Times New Roman" w:hAnsi="Cambria"/>
      <w:sz w:val="24"/>
      <w:szCs w:val="22"/>
      <w:lang w:val="en-GB"/>
    </w:rPr>
  </w:style>
  <w:style w:type="paragraph" w:styleId="Header">
    <w:name w:val="header"/>
    <w:aliases w:val="encabezado,Encabezado Car Car Car Car,Encabezado Car Car,h,SJ Head1,hd,even"/>
    <w:basedOn w:val="Normal"/>
    <w:link w:val="HeaderChar"/>
    <w:uiPriority w:val="99"/>
    <w:unhideWhenUsed/>
    <w:rsid w:val="00E011F7"/>
    <w:pPr>
      <w:tabs>
        <w:tab w:val="center" w:pos="4252"/>
        <w:tab w:val="right" w:pos="8504"/>
      </w:tabs>
      <w:spacing w:after="0"/>
    </w:pPr>
  </w:style>
  <w:style w:type="character" w:customStyle="1" w:styleId="HeaderChar">
    <w:name w:val="Header Char"/>
    <w:aliases w:val="encabezado Char1,Encabezado Car Car Car Car Char1,Encabezado Car Car Char1,h Char,SJ Head1 Char,hd Char,even Char"/>
    <w:basedOn w:val="DefaultParagraphFont"/>
    <w:link w:val="Header"/>
    <w:uiPriority w:val="99"/>
    <w:rsid w:val="00E011F7"/>
  </w:style>
  <w:style w:type="paragraph" w:styleId="Footer">
    <w:name w:val="footer"/>
    <w:aliases w:val="File Path,File Path"/>
    <w:basedOn w:val="Normal"/>
    <w:link w:val="FooterChar"/>
    <w:uiPriority w:val="99"/>
    <w:unhideWhenUsed/>
    <w:rsid w:val="00E011F7"/>
    <w:pPr>
      <w:tabs>
        <w:tab w:val="center" w:pos="4252"/>
        <w:tab w:val="right" w:pos="8504"/>
      </w:tabs>
      <w:spacing w:after="0"/>
    </w:pPr>
  </w:style>
  <w:style w:type="character" w:customStyle="1" w:styleId="FooterChar">
    <w:name w:val="Footer Char"/>
    <w:aliases w:val="File Path Char,File Path Char"/>
    <w:basedOn w:val="DefaultParagraphFont"/>
    <w:link w:val="Footer"/>
    <w:uiPriority w:val="99"/>
    <w:rsid w:val="00E011F7"/>
  </w:style>
  <w:style w:type="paragraph" w:styleId="BalloonText">
    <w:name w:val="Balloon Text"/>
    <w:basedOn w:val="Normal"/>
    <w:link w:val="BalloonTextChar"/>
    <w:uiPriority w:val="99"/>
    <w:semiHidden/>
    <w:unhideWhenUsed/>
    <w:rsid w:val="00E011F7"/>
    <w:pPr>
      <w:spacing w:after="0"/>
    </w:pPr>
    <w:rPr>
      <w:rFonts w:ascii="Tahoma" w:hAnsi="Tahoma"/>
      <w:sz w:val="16"/>
      <w:szCs w:val="16"/>
    </w:rPr>
  </w:style>
  <w:style w:type="character" w:customStyle="1" w:styleId="BalloonTextChar">
    <w:name w:val="Balloon Text Char"/>
    <w:link w:val="BalloonText"/>
    <w:uiPriority w:val="99"/>
    <w:semiHidden/>
    <w:rsid w:val="00E011F7"/>
    <w:rPr>
      <w:rFonts w:ascii="Tahoma" w:hAnsi="Tahoma" w:cs="Tahoma"/>
      <w:sz w:val="16"/>
      <w:szCs w:val="16"/>
    </w:rPr>
  </w:style>
  <w:style w:type="paragraph" w:customStyle="1" w:styleId="CoverTitle">
    <w:name w:val="Cover Title"/>
    <w:link w:val="CoverTitleChar"/>
    <w:rsid w:val="002F642D"/>
    <w:rPr>
      <w:rFonts w:ascii="Times New Roman" w:eastAsia="Times New Roman" w:hAnsi="Times New Roman"/>
      <w:noProof/>
      <w:color w:val="002776"/>
      <w:kern w:val="28"/>
      <w:sz w:val="70"/>
      <w:szCs w:val="70"/>
      <w:lang w:val="en-GB"/>
    </w:rPr>
  </w:style>
  <w:style w:type="character" w:customStyle="1" w:styleId="CoverTitleChar">
    <w:name w:val="Cover Title Char"/>
    <w:link w:val="CoverTitle"/>
    <w:locked/>
    <w:rsid w:val="002F642D"/>
    <w:rPr>
      <w:rFonts w:ascii="Times New Roman" w:eastAsia="Times New Roman" w:hAnsi="Times New Roman"/>
      <w:noProof/>
      <w:color w:val="002776"/>
      <w:kern w:val="28"/>
      <w:sz w:val="70"/>
      <w:szCs w:val="70"/>
      <w:lang w:val="en-GB" w:eastAsia="en-US" w:bidi="ar-SA"/>
    </w:rPr>
  </w:style>
  <w:style w:type="paragraph" w:customStyle="1" w:styleId="CoverSub-heading">
    <w:name w:val="Cover Sub-heading"/>
    <w:link w:val="CoverSub-headingChar"/>
    <w:rsid w:val="002F642D"/>
    <w:rPr>
      <w:rFonts w:ascii="Times New Roman" w:eastAsia="Times New Roman" w:hAnsi="Times New Roman"/>
      <w:noProof/>
      <w:color w:val="92D400"/>
      <w:kern w:val="28"/>
      <w:sz w:val="70"/>
      <w:szCs w:val="70"/>
      <w:lang w:val="en-GB"/>
    </w:rPr>
  </w:style>
  <w:style w:type="character" w:customStyle="1" w:styleId="CoverSub-headingChar">
    <w:name w:val="Cover Sub-heading Char"/>
    <w:link w:val="CoverSub-heading"/>
    <w:locked/>
    <w:rsid w:val="002F642D"/>
    <w:rPr>
      <w:rFonts w:ascii="Times New Roman" w:eastAsia="Times New Roman" w:hAnsi="Times New Roman"/>
      <w:noProof/>
      <w:color w:val="92D400"/>
      <w:kern w:val="28"/>
      <w:sz w:val="70"/>
      <w:szCs w:val="70"/>
      <w:lang w:val="en-GB" w:eastAsia="en-US" w:bidi="ar-SA"/>
    </w:rPr>
  </w:style>
  <w:style w:type="character" w:styleId="PageNumber">
    <w:name w:val="page number"/>
    <w:basedOn w:val="DefaultParagraphFont"/>
    <w:rsid w:val="00197198"/>
  </w:style>
  <w:style w:type="character" w:styleId="Hyperlink">
    <w:name w:val="Hyperlink"/>
    <w:uiPriority w:val="99"/>
    <w:rsid w:val="00197198"/>
    <w:rPr>
      <w:color w:val="0000FF"/>
      <w:u w:val="single"/>
    </w:rPr>
  </w:style>
  <w:style w:type="paragraph" w:customStyle="1" w:styleId="Estandar">
    <w:name w:val="Estandar"/>
    <w:basedOn w:val="Normal"/>
    <w:rsid w:val="000673F7"/>
    <w:pPr>
      <w:spacing w:before="120"/>
    </w:pPr>
    <w:rPr>
      <w:rFonts w:eastAsia="Times New Roman"/>
      <w:szCs w:val="24"/>
      <w:lang w:eastAsia="es-ES"/>
    </w:rPr>
  </w:style>
  <w:style w:type="paragraph" w:styleId="BodyText">
    <w:name w:val="Body Text"/>
    <w:basedOn w:val="Normal"/>
    <w:link w:val="BodyTextChar"/>
    <w:uiPriority w:val="99"/>
    <w:rsid w:val="00400423"/>
    <w:pPr>
      <w:widowControl w:val="0"/>
      <w:spacing w:before="120"/>
    </w:pPr>
    <w:rPr>
      <w:rFonts w:ascii="Arial" w:eastAsia="Times New Roman" w:hAnsi="Arial"/>
      <w:sz w:val="20"/>
      <w:szCs w:val="20"/>
    </w:rPr>
  </w:style>
  <w:style w:type="character" w:customStyle="1" w:styleId="BodyTextChar">
    <w:name w:val="Body Text Char"/>
    <w:link w:val="BodyText"/>
    <w:uiPriority w:val="99"/>
    <w:rsid w:val="00400423"/>
    <w:rPr>
      <w:rFonts w:ascii="Arial" w:eastAsia="Times New Roman" w:hAnsi="Arial"/>
      <w:lang w:val="en-GB" w:eastAsia="en-US"/>
    </w:rPr>
  </w:style>
  <w:style w:type="paragraph" w:styleId="FootnoteText">
    <w:name w:val="footnote text"/>
    <w:aliases w:val="ft"/>
    <w:basedOn w:val="Normal"/>
    <w:link w:val="FootnoteTextChar"/>
    <w:uiPriority w:val="99"/>
    <w:qFormat/>
    <w:rsid w:val="009F6B87"/>
    <w:pPr>
      <w:widowControl w:val="0"/>
      <w:spacing w:after="0" w:line="288" w:lineRule="auto"/>
    </w:pPr>
    <w:rPr>
      <w:rFonts w:ascii="Arial" w:eastAsia="Times New Roman" w:hAnsi="Arial"/>
      <w:sz w:val="16"/>
      <w:szCs w:val="20"/>
    </w:rPr>
  </w:style>
  <w:style w:type="character" w:customStyle="1" w:styleId="FootnoteTextChar">
    <w:name w:val="Footnote Text Char"/>
    <w:aliases w:val="ft Char"/>
    <w:link w:val="FootnoteText"/>
    <w:uiPriority w:val="99"/>
    <w:rsid w:val="009F6B87"/>
    <w:rPr>
      <w:rFonts w:ascii="Arial" w:eastAsia="Times New Roman" w:hAnsi="Arial"/>
      <w:sz w:val="16"/>
      <w:lang w:val="en-GB" w:eastAsia="en-US"/>
    </w:rPr>
  </w:style>
  <w:style w:type="paragraph" w:customStyle="1" w:styleId="NormalBold">
    <w:name w:val="Normal + Bold"/>
    <w:basedOn w:val="Normal"/>
    <w:rsid w:val="00400423"/>
    <w:pPr>
      <w:tabs>
        <w:tab w:val="num" w:pos="1492"/>
      </w:tabs>
      <w:suppressAutoHyphens/>
      <w:spacing w:before="120"/>
      <w:ind w:hanging="360"/>
    </w:pPr>
    <w:rPr>
      <w:rFonts w:eastAsia="Times New Roman"/>
      <w:b/>
      <w:szCs w:val="24"/>
      <w:lang w:eastAsia="ar-SA"/>
    </w:rPr>
  </w:style>
  <w:style w:type="paragraph" w:styleId="TOC1">
    <w:name w:val="toc 1"/>
    <w:basedOn w:val="Normal"/>
    <w:next w:val="Normal"/>
    <w:autoRedefine/>
    <w:uiPriority w:val="39"/>
    <w:unhideWhenUsed/>
    <w:qFormat/>
    <w:rsid w:val="0055117A"/>
    <w:pPr>
      <w:tabs>
        <w:tab w:val="left" w:pos="440"/>
        <w:tab w:val="right" w:leader="dot" w:pos="8498"/>
      </w:tabs>
      <w:spacing w:before="120"/>
    </w:pPr>
    <w:rPr>
      <w:b/>
      <w:bCs/>
      <w:caps/>
      <w:szCs w:val="20"/>
    </w:rPr>
  </w:style>
  <w:style w:type="paragraph" w:styleId="TOC2">
    <w:name w:val="toc 2"/>
    <w:basedOn w:val="Normal"/>
    <w:next w:val="Normal"/>
    <w:autoRedefine/>
    <w:uiPriority w:val="39"/>
    <w:unhideWhenUsed/>
    <w:qFormat/>
    <w:rsid w:val="005247ED"/>
    <w:pPr>
      <w:spacing w:after="0"/>
      <w:ind w:left="220"/>
    </w:pPr>
    <w:rPr>
      <w:smallCaps/>
      <w:szCs w:val="20"/>
    </w:rPr>
  </w:style>
  <w:style w:type="paragraph" w:styleId="TOC3">
    <w:name w:val="toc 3"/>
    <w:basedOn w:val="Normal"/>
    <w:next w:val="Normal"/>
    <w:autoRedefine/>
    <w:uiPriority w:val="39"/>
    <w:unhideWhenUsed/>
    <w:qFormat/>
    <w:rsid w:val="005247ED"/>
    <w:pPr>
      <w:spacing w:after="0"/>
      <w:ind w:left="440"/>
    </w:pPr>
    <w:rPr>
      <w:i/>
      <w:iCs/>
      <w:szCs w:val="20"/>
    </w:rPr>
  </w:style>
  <w:style w:type="paragraph" w:styleId="TOC4">
    <w:name w:val="toc 4"/>
    <w:basedOn w:val="Normal"/>
    <w:next w:val="Normal"/>
    <w:autoRedefine/>
    <w:uiPriority w:val="39"/>
    <w:unhideWhenUsed/>
    <w:rsid w:val="005247ED"/>
    <w:pPr>
      <w:spacing w:after="0"/>
      <w:ind w:left="660"/>
    </w:pPr>
    <w:rPr>
      <w:sz w:val="18"/>
      <w:szCs w:val="18"/>
    </w:rPr>
  </w:style>
  <w:style w:type="paragraph" w:styleId="TOC5">
    <w:name w:val="toc 5"/>
    <w:basedOn w:val="Normal"/>
    <w:next w:val="Normal"/>
    <w:autoRedefine/>
    <w:uiPriority w:val="39"/>
    <w:unhideWhenUsed/>
    <w:rsid w:val="005247ED"/>
    <w:pPr>
      <w:spacing w:after="0"/>
      <w:ind w:left="880"/>
    </w:pPr>
    <w:rPr>
      <w:sz w:val="18"/>
      <w:szCs w:val="18"/>
    </w:rPr>
  </w:style>
  <w:style w:type="paragraph" w:styleId="TOC6">
    <w:name w:val="toc 6"/>
    <w:basedOn w:val="Normal"/>
    <w:next w:val="Normal"/>
    <w:autoRedefine/>
    <w:uiPriority w:val="39"/>
    <w:unhideWhenUsed/>
    <w:rsid w:val="005247ED"/>
    <w:pPr>
      <w:spacing w:after="0"/>
      <w:ind w:left="1100"/>
    </w:pPr>
    <w:rPr>
      <w:sz w:val="18"/>
      <w:szCs w:val="18"/>
    </w:rPr>
  </w:style>
  <w:style w:type="paragraph" w:styleId="TOC7">
    <w:name w:val="toc 7"/>
    <w:basedOn w:val="Normal"/>
    <w:next w:val="Normal"/>
    <w:autoRedefine/>
    <w:uiPriority w:val="39"/>
    <w:unhideWhenUsed/>
    <w:rsid w:val="005247ED"/>
    <w:pPr>
      <w:spacing w:after="0"/>
      <w:ind w:left="1320"/>
    </w:pPr>
    <w:rPr>
      <w:sz w:val="18"/>
      <w:szCs w:val="18"/>
    </w:rPr>
  </w:style>
  <w:style w:type="paragraph" w:styleId="TOC8">
    <w:name w:val="toc 8"/>
    <w:basedOn w:val="Normal"/>
    <w:next w:val="Normal"/>
    <w:autoRedefine/>
    <w:uiPriority w:val="39"/>
    <w:unhideWhenUsed/>
    <w:rsid w:val="005247ED"/>
    <w:pPr>
      <w:spacing w:after="0"/>
      <w:ind w:left="1540"/>
    </w:pPr>
    <w:rPr>
      <w:sz w:val="18"/>
      <w:szCs w:val="18"/>
    </w:rPr>
  </w:style>
  <w:style w:type="paragraph" w:styleId="TOC9">
    <w:name w:val="toc 9"/>
    <w:basedOn w:val="Normal"/>
    <w:next w:val="Normal"/>
    <w:autoRedefine/>
    <w:uiPriority w:val="39"/>
    <w:unhideWhenUsed/>
    <w:rsid w:val="005247ED"/>
    <w:pPr>
      <w:spacing w:after="0"/>
      <w:ind w:left="1760"/>
    </w:pPr>
    <w:rPr>
      <w:sz w:val="18"/>
      <w:szCs w:val="18"/>
    </w:rPr>
  </w:style>
  <w:style w:type="paragraph" w:customStyle="1" w:styleId="BodyTextKeep">
    <w:name w:val="Body Text Keep"/>
    <w:basedOn w:val="BodyText"/>
    <w:uiPriority w:val="99"/>
    <w:rsid w:val="00042BBA"/>
    <w:pPr>
      <w:widowControl/>
      <w:spacing w:before="0" w:after="0" w:line="360" w:lineRule="auto"/>
    </w:pPr>
    <w:rPr>
      <w:rFonts w:ascii="Helvetica" w:hAnsi="Helvetica"/>
      <w:bCs/>
      <w:lang w:eastAsia="es-ES"/>
    </w:rPr>
  </w:style>
  <w:style w:type="character" w:styleId="FootnoteReference">
    <w:name w:val="footnote reference"/>
    <w:aliases w:val="referencia nota al pie,Nota de pie,Ref,de nota al pie"/>
    <w:uiPriority w:val="99"/>
    <w:rsid w:val="00042BBA"/>
    <w:rPr>
      <w:vertAlign w:val="superscript"/>
    </w:rPr>
  </w:style>
  <w:style w:type="paragraph" w:styleId="NormalWeb">
    <w:name w:val="Normal (Web)"/>
    <w:basedOn w:val="Normal"/>
    <w:uiPriority w:val="99"/>
    <w:rsid w:val="00FA2624"/>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semiHidden/>
    <w:unhideWhenUsed/>
    <w:rsid w:val="00463261"/>
    <w:rPr>
      <w:sz w:val="16"/>
      <w:szCs w:val="16"/>
    </w:rPr>
  </w:style>
  <w:style w:type="paragraph" w:styleId="CommentText">
    <w:name w:val="annotation text"/>
    <w:basedOn w:val="Normal"/>
    <w:link w:val="CommentTextChar"/>
    <w:uiPriority w:val="99"/>
    <w:unhideWhenUsed/>
    <w:rsid w:val="00463261"/>
    <w:rPr>
      <w:rFonts w:ascii="Calibri" w:hAnsi="Calibri"/>
      <w:sz w:val="20"/>
      <w:szCs w:val="20"/>
    </w:rPr>
  </w:style>
  <w:style w:type="character" w:customStyle="1" w:styleId="CommentTextChar">
    <w:name w:val="Comment Text Char"/>
    <w:link w:val="CommentText"/>
    <w:uiPriority w:val="99"/>
    <w:rsid w:val="00463261"/>
    <w:rPr>
      <w:lang w:eastAsia="en-US"/>
    </w:rPr>
  </w:style>
  <w:style w:type="paragraph" w:styleId="CommentSubject">
    <w:name w:val="annotation subject"/>
    <w:basedOn w:val="CommentText"/>
    <w:next w:val="CommentText"/>
    <w:link w:val="CommentSubjectChar"/>
    <w:uiPriority w:val="99"/>
    <w:semiHidden/>
    <w:unhideWhenUsed/>
    <w:rsid w:val="00463261"/>
    <w:rPr>
      <w:b/>
      <w:bCs/>
    </w:rPr>
  </w:style>
  <w:style w:type="character" w:customStyle="1" w:styleId="CommentSubjectChar">
    <w:name w:val="Comment Subject Char"/>
    <w:link w:val="CommentSubject"/>
    <w:uiPriority w:val="99"/>
    <w:semiHidden/>
    <w:rsid w:val="00463261"/>
    <w:rPr>
      <w:b/>
      <w:bCs/>
      <w:lang w:eastAsia="en-US"/>
    </w:rPr>
  </w:style>
  <w:style w:type="paragraph" w:styleId="BodyText3">
    <w:name w:val="Body Text 3"/>
    <w:basedOn w:val="Normal"/>
    <w:link w:val="BodyText3Char"/>
    <w:unhideWhenUsed/>
    <w:rsid w:val="007229E4"/>
    <w:rPr>
      <w:rFonts w:ascii="Calibri" w:hAnsi="Calibri"/>
      <w:sz w:val="16"/>
      <w:szCs w:val="16"/>
    </w:rPr>
  </w:style>
  <w:style w:type="character" w:customStyle="1" w:styleId="BodyText3Char">
    <w:name w:val="Body Text 3 Char"/>
    <w:link w:val="BodyText3"/>
    <w:rsid w:val="007229E4"/>
    <w:rPr>
      <w:sz w:val="16"/>
      <w:szCs w:val="16"/>
      <w:lang w:eastAsia="en-US"/>
    </w:rPr>
  </w:style>
  <w:style w:type="paragraph" w:customStyle="1" w:styleId="section1">
    <w:name w:val="section1"/>
    <w:basedOn w:val="Normal"/>
    <w:rsid w:val="007229E4"/>
    <w:pPr>
      <w:spacing w:before="100" w:beforeAutospacing="1" w:after="100" w:afterAutospacing="1"/>
    </w:pPr>
    <w:rPr>
      <w:szCs w:val="24"/>
      <w:lang w:eastAsia="es-ES"/>
    </w:rPr>
  </w:style>
  <w:style w:type="paragraph" w:styleId="BodyTextIndent2">
    <w:name w:val="Body Text Indent 2"/>
    <w:basedOn w:val="Normal"/>
    <w:link w:val="BodyTextIndent2Char"/>
    <w:unhideWhenUsed/>
    <w:rsid w:val="007725DA"/>
    <w:pPr>
      <w:spacing w:line="480" w:lineRule="auto"/>
      <w:ind w:left="283"/>
    </w:pPr>
    <w:rPr>
      <w:rFonts w:ascii="Calibri" w:hAnsi="Calibri"/>
      <w:sz w:val="22"/>
    </w:rPr>
  </w:style>
  <w:style w:type="character" w:customStyle="1" w:styleId="BodyTextIndent2Char">
    <w:name w:val="Body Text Indent 2 Char"/>
    <w:link w:val="BodyTextIndent2"/>
    <w:rsid w:val="007725DA"/>
    <w:rPr>
      <w:sz w:val="22"/>
      <w:szCs w:val="22"/>
      <w:lang w:eastAsia="en-US"/>
    </w:rPr>
  </w:style>
  <w:style w:type="paragraph" w:styleId="BodyTextIndent">
    <w:name w:val="Body Text Indent"/>
    <w:basedOn w:val="Normal"/>
    <w:link w:val="BodyTextIndentChar"/>
    <w:unhideWhenUsed/>
    <w:rsid w:val="007725DA"/>
    <w:pPr>
      <w:ind w:left="283"/>
    </w:pPr>
    <w:rPr>
      <w:rFonts w:ascii="Calibri" w:hAnsi="Calibri"/>
      <w:sz w:val="22"/>
    </w:rPr>
  </w:style>
  <w:style w:type="character" w:customStyle="1" w:styleId="BodyTextIndentChar">
    <w:name w:val="Body Text Indent Char"/>
    <w:link w:val="BodyTextIndent"/>
    <w:rsid w:val="007725DA"/>
    <w:rPr>
      <w:sz w:val="22"/>
      <w:szCs w:val="22"/>
      <w:lang w:eastAsia="en-US"/>
    </w:rPr>
  </w:style>
  <w:style w:type="paragraph" w:customStyle="1" w:styleId="H5">
    <w:name w:val="H5"/>
    <w:basedOn w:val="Normal"/>
    <w:next w:val="Normal"/>
    <w:rsid w:val="007725DA"/>
    <w:pPr>
      <w:keepNext/>
      <w:widowControl w:val="0"/>
      <w:spacing w:before="100" w:after="100"/>
      <w:outlineLvl w:val="5"/>
    </w:pPr>
    <w:rPr>
      <w:rFonts w:ascii="Helvetica" w:eastAsia="Times New Roman" w:hAnsi="Helvetica"/>
      <w:bCs/>
      <w:snapToGrid w:val="0"/>
      <w:szCs w:val="20"/>
      <w:lang w:val="en-US" w:eastAsia="es-ES"/>
    </w:rPr>
  </w:style>
  <w:style w:type="character" w:styleId="Strong">
    <w:name w:val="Strong"/>
    <w:uiPriority w:val="99"/>
    <w:qFormat/>
    <w:rsid w:val="00064C5F"/>
    <w:rPr>
      <w:b/>
      <w:bCs/>
    </w:rPr>
  </w:style>
  <w:style w:type="character" w:customStyle="1" w:styleId="style31">
    <w:name w:val="style31"/>
    <w:rsid w:val="007725DA"/>
    <w:rPr>
      <w:b/>
      <w:bCs/>
      <w:color w:val="006699"/>
    </w:rPr>
  </w:style>
  <w:style w:type="character" w:customStyle="1" w:styleId="style21">
    <w:name w:val="style21"/>
    <w:rsid w:val="007725DA"/>
    <w:rPr>
      <w:color w:val="006699"/>
    </w:rPr>
  </w:style>
  <w:style w:type="paragraph" w:styleId="BlockText">
    <w:name w:val="Block Text"/>
    <w:basedOn w:val="Normal"/>
    <w:rsid w:val="00A35818"/>
    <w:pPr>
      <w:spacing w:after="0"/>
      <w:ind w:left="40" w:right="40"/>
    </w:pPr>
    <w:rPr>
      <w:rFonts w:eastAsia="Times New Roman" w:cs="Arial"/>
      <w:b/>
      <w:bCs/>
      <w:caps/>
      <w:szCs w:val="20"/>
      <w:lang w:eastAsia="es-ES"/>
    </w:rPr>
  </w:style>
  <w:style w:type="paragraph" w:customStyle="1" w:styleId="BSubheading-Green">
    <w:name w:val="B Subheading - Green"/>
    <w:basedOn w:val="Normal"/>
    <w:rsid w:val="00064C5F"/>
    <w:pPr>
      <w:spacing w:before="320"/>
      <w:outlineLvl w:val="1"/>
    </w:pPr>
    <w:rPr>
      <w:rFonts w:eastAsia="Times"/>
      <w:b/>
      <w:noProof/>
      <w:color w:val="C0504D"/>
      <w:szCs w:val="24"/>
      <w:lang w:val="en-US"/>
    </w:rPr>
  </w:style>
  <w:style w:type="paragraph" w:customStyle="1" w:styleId="Bodycopy">
    <w:name w:val="Body copy"/>
    <w:basedOn w:val="Normal"/>
    <w:link w:val="BodycopyChar"/>
    <w:uiPriority w:val="99"/>
    <w:qFormat/>
    <w:rsid w:val="00064C5F"/>
    <w:pPr>
      <w:spacing w:after="240" w:line="220" w:lineRule="exact"/>
    </w:pPr>
    <w:rPr>
      <w:rFonts w:ascii="Arial" w:eastAsia="Times" w:hAnsi="Arial"/>
      <w:sz w:val="19"/>
      <w:szCs w:val="20"/>
    </w:rPr>
  </w:style>
  <w:style w:type="character" w:customStyle="1" w:styleId="BodycopyChar">
    <w:name w:val="Body copy Char"/>
    <w:link w:val="Bodycopy"/>
    <w:uiPriority w:val="99"/>
    <w:rsid w:val="00064C5F"/>
    <w:rPr>
      <w:rFonts w:ascii="Arial" w:eastAsia="Times" w:hAnsi="Arial"/>
      <w:sz w:val="19"/>
      <w:lang w:val="en-GB" w:eastAsia="en-US"/>
    </w:rPr>
  </w:style>
  <w:style w:type="paragraph" w:customStyle="1" w:styleId="Titulo2">
    <w:name w:val="Titulo 2"/>
    <w:basedOn w:val="BSubheading-Green"/>
    <w:link w:val="Titulo2Char"/>
    <w:rsid w:val="00842BB5"/>
    <w:pPr>
      <w:keepNext/>
      <w:jc w:val="left"/>
    </w:pPr>
    <w:rPr>
      <w:rFonts w:ascii="Arial" w:hAnsi="Arial"/>
      <w:color w:val="3C8A2E"/>
      <w:lang w:val="en-GB"/>
    </w:rPr>
  </w:style>
  <w:style w:type="character" w:customStyle="1" w:styleId="Titulo2Char">
    <w:name w:val="Titulo 2 Char"/>
    <w:link w:val="Titulo2"/>
    <w:locked/>
    <w:rsid w:val="00842BB5"/>
    <w:rPr>
      <w:rFonts w:ascii="Arial" w:eastAsia="Times" w:hAnsi="Arial" w:cs="Arial"/>
      <w:b/>
      <w:noProof/>
      <w:color w:val="3C8A2E"/>
      <w:sz w:val="24"/>
      <w:szCs w:val="24"/>
      <w:lang w:val="en-GB" w:eastAsia="en-US"/>
    </w:rPr>
  </w:style>
  <w:style w:type="character" w:customStyle="1" w:styleId="HeaderChar1">
    <w:name w:val="Header Char1"/>
    <w:aliases w:val="encabezado Char,Encabezado Car Car Car Car Char,Encabezado Car Car Char"/>
    <w:basedOn w:val="DefaultParagraphFont"/>
    <w:rsid w:val="00F41733"/>
  </w:style>
  <w:style w:type="table" w:styleId="TableGrid">
    <w:name w:val="Table Grid"/>
    <w:basedOn w:val="TableNormal"/>
    <w:uiPriority w:val="99"/>
    <w:rsid w:val="00F41733"/>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link w:val="CUERPODETEXTOCar"/>
    <w:autoRedefine/>
    <w:rsid w:val="00F41733"/>
    <w:rPr>
      <w:rFonts w:ascii="Calibri" w:eastAsia="Times New Roman" w:hAnsi="Calibri"/>
      <w:sz w:val="20"/>
      <w:szCs w:val="20"/>
    </w:rPr>
  </w:style>
  <w:style w:type="character" w:customStyle="1" w:styleId="CUERPODETEXTOCar">
    <w:name w:val="CUERPO DE TEXTO Car"/>
    <w:link w:val="CUERPODETEXTO"/>
    <w:rsid w:val="00F41733"/>
    <w:rPr>
      <w:rFonts w:eastAsia="Times New Roman"/>
    </w:rPr>
  </w:style>
  <w:style w:type="paragraph" w:customStyle="1" w:styleId="EstiloDerecha0mm">
    <w:name w:val="Estilo Derecha:  0 mm"/>
    <w:basedOn w:val="Normal"/>
    <w:rsid w:val="00F41733"/>
    <w:pPr>
      <w:spacing w:after="0"/>
      <w:ind w:right="1"/>
    </w:pPr>
    <w:rPr>
      <w:rFonts w:eastAsia="Times New Roman"/>
      <w:szCs w:val="20"/>
      <w:lang w:eastAsia="es-ES_tradnl"/>
    </w:rPr>
  </w:style>
  <w:style w:type="paragraph" w:customStyle="1" w:styleId="GenricoA3TextodeCuerpo">
    <w:name w:val="Genérico_A3_Texto de Cuerpo"/>
    <w:basedOn w:val="Normal"/>
    <w:rsid w:val="00F41733"/>
    <w:pPr>
      <w:tabs>
        <w:tab w:val="left" w:pos="567"/>
        <w:tab w:val="left" w:pos="851"/>
        <w:tab w:val="left" w:pos="1134"/>
        <w:tab w:val="left" w:pos="1418"/>
        <w:tab w:val="left" w:pos="1985"/>
      </w:tabs>
      <w:suppressAutoHyphens/>
      <w:spacing w:after="300" w:line="300" w:lineRule="atLeast"/>
    </w:pPr>
    <w:rPr>
      <w:rFonts w:ascii="Verdana" w:eastAsia="Arial Unicode MS" w:hAnsi="Verdana"/>
      <w:sz w:val="18"/>
      <w:szCs w:val="20"/>
      <w:lang w:eastAsia="es-ES_tradnl"/>
    </w:rPr>
  </w:style>
  <w:style w:type="paragraph" w:customStyle="1" w:styleId="Default">
    <w:name w:val="Default"/>
    <w:uiPriority w:val="99"/>
    <w:rsid w:val="00940364"/>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tabulador">
    <w:name w:val="tabulador"/>
    <w:basedOn w:val="Normal"/>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szCs w:val="20"/>
      <w:lang w:val="es-ES_tradnl" w:eastAsia="es-ES"/>
    </w:rPr>
  </w:style>
  <w:style w:type="paragraph" w:styleId="BodyText2">
    <w:name w:val="Body Text 2"/>
    <w:basedOn w:val="Normal"/>
    <w:link w:val="BodyText2Char"/>
    <w:unhideWhenUsed/>
    <w:rsid w:val="004F5AED"/>
    <w:pPr>
      <w:spacing w:line="480" w:lineRule="auto"/>
    </w:pPr>
    <w:rPr>
      <w:rFonts w:ascii="Calibri" w:hAnsi="Calibri"/>
      <w:sz w:val="22"/>
    </w:rPr>
  </w:style>
  <w:style w:type="character" w:customStyle="1" w:styleId="BodyText2Char">
    <w:name w:val="Body Text 2 Char"/>
    <w:link w:val="BodyText2"/>
    <w:rsid w:val="004F5AED"/>
    <w:rPr>
      <w:sz w:val="22"/>
      <w:szCs w:val="22"/>
      <w:lang w:eastAsia="en-US"/>
    </w:rPr>
  </w:style>
  <w:style w:type="paragraph" w:customStyle="1" w:styleId="BankNormal">
    <w:name w:val="BankNormal"/>
    <w:basedOn w:val="Normal"/>
    <w:rsid w:val="004F5AED"/>
    <w:pPr>
      <w:spacing w:after="240"/>
    </w:pPr>
    <w:rPr>
      <w:rFonts w:eastAsia="Times New Roman"/>
      <w:szCs w:val="20"/>
      <w:lang w:val="en-US"/>
    </w:rPr>
  </w:style>
  <w:style w:type="paragraph" w:customStyle="1" w:styleId="wfxRecipient">
    <w:name w:val="wfxRecipient"/>
    <w:basedOn w:val="Normal"/>
    <w:rsid w:val="004F5AED"/>
    <w:pPr>
      <w:overflowPunct w:val="0"/>
      <w:autoSpaceDE w:val="0"/>
      <w:autoSpaceDN w:val="0"/>
      <w:adjustRightInd w:val="0"/>
      <w:spacing w:after="0"/>
      <w:textAlignment w:val="baseline"/>
    </w:pPr>
    <w:rPr>
      <w:rFonts w:eastAsia="Times New Roman"/>
      <w:szCs w:val="20"/>
      <w:lang w:val="es-ES_tradnl"/>
    </w:rPr>
  </w:style>
  <w:style w:type="paragraph" w:styleId="Title">
    <w:name w:val="Title"/>
    <w:basedOn w:val="Normal"/>
    <w:link w:val="TitleChar"/>
    <w:uiPriority w:val="99"/>
    <w:qFormat/>
    <w:rsid w:val="00064C5F"/>
    <w:pPr>
      <w:overflowPunct w:val="0"/>
      <w:autoSpaceDE w:val="0"/>
      <w:autoSpaceDN w:val="0"/>
      <w:adjustRightInd w:val="0"/>
      <w:spacing w:after="0"/>
      <w:jc w:val="center"/>
      <w:textAlignment w:val="baseline"/>
    </w:pPr>
    <w:rPr>
      <w:rFonts w:eastAsia="Times New Roman"/>
      <w:b/>
      <w:sz w:val="36"/>
      <w:szCs w:val="20"/>
      <w:lang w:val="es-ES_tradnl"/>
    </w:rPr>
  </w:style>
  <w:style w:type="character" w:customStyle="1" w:styleId="TitleChar">
    <w:name w:val="Title Char"/>
    <w:link w:val="Title"/>
    <w:uiPriority w:val="99"/>
    <w:rsid w:val="00064C5F"/>
    <w:rPr>
      <w:rFonts w:ascii="Times New Roman" w:eastAsia="Times New Roman" w:hAnsi="Times New Roman"/>
      <w:b/>
      <w:sz w:val="36"/>
      <w:lang w:val="es-ES_tradnl" w:eastAsia="en-US"/>
    </w:rPr>
  </w:style>
  <w:style w:type="paragraph" w:styleId="BodyTextIndent3">
    <w:name w:val="Body Text Indent 3"/>
    <w:basedOn w:val="Normal"/>
    <w:link w:val="BodyTextIndent3Char"/>
    <w:rsid w:val="004F5AED"/>
    <w:pPr>
      <w:numPr>
        <w:ilvl w:val="12"/>
      </w:numPr>
      <w:spacing w:after="0"/>
      <w:ind w:left="432" w:hanging="432"/>
    </w:pPr>
    <w:rPr>
      <w:rFonts w:eastAsia="Times New Roman"/>
      <w:szCs w:val="24"/>
      <w:lang w:val="es-ES_tradnl"/>
    </w:rPr>
  </w:style>
  <w:style w:type="character" w:customStyle="1" w:styleId="BodyTextIndent3Char">
    <w:name w:val="Body Text Indent 3 Char"/>
    <w:link w:val="BodyTextIndent3"/>
    <w:rsid w:val="004F5AED"/>
    <w:rPr>
      <w:rFonts w:ascii="Times New Roman" w:eastAsia="Times New Roman" w:hAnsi="Times New Roman"/>
      <w:sz w:val="24"/>
      <w:szCs w:val="24"/>
      <w:lang w:val="es-ES_tradnl" w:eastAsia="en-US"/>
    </w:rPr>
  </w:style>
  <w:style w:type="paragraph" w:customStyle="1" w:styleId="xl41">
    <w:name w:val="xl41"/>
    <w:basedOn w:val="Normal"/>
    <w:rsid w:val="004F5AED"/>
    <w:pPr>
      <w:spacing w:before="100" w:beforeAutospacing="1" w:after="100" w:afterAutospacing="1"/>
    </w:pPr>
    <w:rPr>
      <w:rFonts w:eastAsia="Arial Unicode MS"/>
      <w:szCs w:val="20"/>
      <w:lang w:val="it-IT" w:eastAsia="it-IT"/>
    </w:rPr>
  </w:style>
  <w:style w:type="paragraph" w:customStyle="1" w:styleId="Normali">
    <w:name w:val="Normal(i)"/>
    <w:basedOn w:val="Normala"/>
    <w:rsid w:val="004F5AED"/>
    <w:pPr>
      <w:tabs>
        <w:tab w:val="clear" w:pos="1418"/>
        <w:tab w:val="clear" w:pos="2574"/>
        <w:tab w:val="left" w:pos="1843"/>
      </w:tabs>
      <w:ind w:left="0" w:firstLine="0"/>
    </w:pPr>
  </w:style>
  <w:style w:type="paragraph" w:customStyle="1" w:styleId="Normala">
    <w:name w:val="Normal(a)"/>
    <w:basedOn w:val="Normal"/>
    <w:rsid w:val="004F5AED"/>
    <w:pPr>
      <w:keepLines/>
      <w:tabs>
        <w:tab w:val="left" w:pos="1418"/>
        <w:tab w:val="num" w:pos="2574"/>
      </w:tabs>
      <w:ind w:left="2574" w:hanging="180"/>
    </w:pPr>
    <w:rPr>
      <w:rFonts w:eastAsia="Times New Roman"/>
      <w:szCs w:val="20"/>
      <w:lang w:eastAsia="en-GB"/>
    </w:rPr>
  </w:style>
  <w:style w:type="paragraph" w:styleId="List">
    <w:name w:val="List"/>
    <w:basedOn w:val="Normal"/>
    <w:rsid w:val="004F5AED"/>
    <w:pPr>
      <w:spacing w:after="0"/>
      <w:ind w:left="283" w:hanging="283"/>
    </w:pPr>
    <w:rPr>
      <w:rFonts w:eastAsia="Times New Roman"/>
      <w:szCs w:val="24"/>
      <w:lang w:val="en-US"/>
    </w:rPr>
  </w:style>
  <w:style w:type="paragraph" w:styleId="Salutation">
    <w:name w:val="Salutation"/>
    <w:basedOn w:val="Normal"/>
    <w:next w:val="Normal"/>
    <w:link w:val="SalutationChar"/>
    <w:rsid w:val="004F5AED"/>
    <w:pPr>
      <w:spacing w:after="0"/>
    </w:pPr>
    <w:rPr>
      <w:rFonts w:eastAsia="Times New Roman"/>
      <w:szCs w:val="24"/>
      <w:lang w:val="en-US"/>
    </w:rPr>
  </w:style>
  <w:style w:type="character" w:customStyle="1" w:styleId="SalutationChar">
    <w:name w:val="Salutation Char"/>
    <w:link w:val="Salutation"/>
    <w:rsid w:val="004F5AED"/>
    <w:rPr>
      <w:rFonts w:ascii="Times New Roman" w:eastAsia="Times New Roman" w:hAnsi="Times New Roman"/>
      <w:sz w:val="24"/>
      <w:szCs w:val="24"/>
      <w:lang w:val="en-US" w:eastAsia="en-US"/>
    </w:rPr>
  </w:style>
  <w:style w:type="paragraph" w:styleId="ListContinue">
    <w:name w:val="List Continue"/>
    <w:basedOn w:val="Normal"/>
    <w:rsid w:val="004F5AED"/>
    <w:pPr>
      <w:ind w:left="283"/>
    </w:pPr>
    <w:rPr>
      <w:rFonts w:eastAsia="Times New Roman"/>
      <w:szCs w:val="24"/>
      <w:lang w:val="en-US"/>
    </w:rPr>
  </w:style>
  <w:style w:type="paragraph" w:styleId="NormalIndent">
    <w:name w:val="Normal Indent"/>
    <w:basedOn w:val="Normal"/>
    <w:rsid w:val="004F5AED"/>
    <w:pPr>
      <w:spacing w:after="0"/>
      <w:ind w:left="708"/>
    </w:pPr>
    <w:rPr>
      <w:rFonts w:eastAsia="Times New Roman"/>
      <w:szCs w:val="24"/>
      <w:lang w:val="en-US"/>
    </w:rPr>
  </w:style>
  <w:style w:type="paragraph" w:styleId="Subtitle">
    <w:name w:val="Subtitle"/>
    <w:basedOn w:val="Normal"/>
    <w:link w:val="SubtitleChar"/>
    <w:uiPriority w:val="99"/>
    <w:qFormat/>
    <w:rsid w:val="00064C5F"/>
    <w:pPr>
      <w:spacing w:after="60"/>
      <w:jc w:val="center"/>
      <w:outlineLvl w:val="1"/>
    </w:pPr>
    <w:rPr>
      <w:rFonts w:ascii="Arial" w:eastAsia="Times New Roman" w:hAnsi="Arial"/>
      <w:szCs w:val="24"/>
      <w:lang w:val="en-US"/>
    </w:rPr>
  </w:style>
  <w:style w:type="character" w:customStyle="1" w:styleId="SubtitleChar">
    <w:name w:val="Subtitle Char"/>
    <w:link w:val="Subtitle"/>
    <w:uiPriority w:val="99"/>
    <w:rsid w:val="00064C5F"/>
    <w:rPr>
      <w:rFonts w:ascii="Arial" w:eastAsia="Times New Roman" w:hAnsi="Arial" w:cs="Arial"/>
      <w:sz w:val="24"/>
      <w:szCs w:val="24"/>
      <w:lang w:val="en-US" w:eastAsia="en-US"/>
    </w:rPr>
  </w:style>
  <w:style w:type="paragraph" w:customStyle="1" w:styleId="AnnexHead">
    <w:name w:val="AnnexHead"/>
    <w:basedOn w:val="Normal"/>
    <w:rsid w:val="004F5AED"/>
    <w:pPr>
      <w:spacing w:after="0"/>
      <w:jc w:val="center"/>
    </w:pPr>
    <w:rPr>
      <w:rFonts w:eastAsia="Times New Roman"/>
      <w:spacing w:val="-3"/>
      <w:sz w:val="72"/>
      <w:szCs w:val="24"/>
      <w:lang w:val="es-ES_tradnl"/>
    </w:rPr>
  </w:style>
  <w:style w:type="paragraph" w:customStyle="1" w:styleId="A1-Heading1">
    <w:name w:val="A1-Heading1"/>
    <w:basedOn w:val="Heading1"/>
    <w:rsid w:val="004F5AED"/>
    <w:pPr>
      <w:numPr>
        <w:numId w:val="0"/>
      </w:numPr>
      <w:overflowPunct w:val="0"/>
      <w:autoSpaceDE w:val="0"/>
      <w:autoSpaceDN w:val="0"/>
      <w:adjustRightInd w:val="0"/>
      <w:spacing w:after="0"/>
      <w:jc w:val="center"/>
      <w:textAlignment w:val="baseline"/>
    </w:pPr>
    <w:rPr>
      <w:rFonts w:eastAsia="MS Mincho"/>
      <w:iCs/>
      <w:kern w:val="28"/>
      <w:szCs w:val="24"/>
      <w:lang w:val="es-ES_tradnl"/>
    </w:rPr>
  </w:style>
  <w:style w:type="paragraph" w:customStyle="1" w:styleId="A1-Heading2">
    <w:name w:val="A1-Heading2"/>
    <w:basedOn w:val="Normal"/>
    <w:rsid w:val="004F5AED"/>
    <w:pPr>
      <w:keepNext/>
      <w:keepLines/>
      <w:spacing w:before="200"/>
      <w:jc w:val="center"/>
    </w:pPr>
    <w:rPr>
      <w:rFonts w:eastAsia="Times New Roman"/>
      <w:b/>
      <w:bCs/>
      <w:sz w:val="28"/>
      <w:szCs w:val="24"/>
      <w:lang w:val="es-ES_tradnl"/>
    </w:rPr>
  </w:style>
  <w:style w:type="paragraph" w:customStyle="1" w:styleId="A1-Heading3">
    <w:name w:val="A1-Heading3"/>
    <w:basedOn w:val="Normal"/>
    <w:rsid w:val="004F5AED"/>
    <w:pPr>
      <w:spacing w:after="0"/>
      <w:ind w:left="432" w:hanging="432"/>
    </w:pPr>
    <w:rPr>
      <w:rFonts w:eastAsia="Times New Roman"/>
      <w:b/>
      <w:bCs/>
      <w:szCs w:val="24"/>
      <w:lang w:val="es-ES_tradnl"/>
    </w:rPr>
  </w:style>
  <w:style w:type="paragraph" w:customStyle="1" w:styleId="A1-Heading4">
    <w:name w:val="A1-Heading4"/>
    <w:basedOn w:val="A1-Heading3"/>
    <w:autoRedefine/>
    <w:rsid w:val="004F5AED"/>
    <w:pPr>
      <w:ind w:left="1062" w:hanging="630"/>
    </w:pPr>
  </w:style>
  <w:style w:type="paragraph" w:customStyle="1" w:styleId="A2-Heading1">
    <w:name w:val="A2-Heading1"/>
    <w:basedOn w:val="A1-Heading1"/>
    <w:rsid w:val="004F5AED"/>
  </w:style>
  <w:style w:type="paragraph" w:customStyle="1" w:styleId="A2-Heading2">
    <w:name w:val="A2-Heading2"/>
    <w:basedOn w:val="A1-Heading2"/>
    <w:rsid w:val="004F5AED"/>
    <w:rPr>
      <w:rFonts w:ascii="Times New Roman Bold" w:hAnsi="Times New Roman Bold"/>
      <w:bCs w:val="0"/>
    </w:rPr>
  </w:style>
  <w:style w:type="paragraph" w:customStyle="1" w:styleId="A2-Heading3">
    <w:name w:val="A2-Heading3"/>
    <w:basedOn w:val="A1-Heading3"/>
    <w:rsid w:val="004F5AED"/>
    <w:rPr>
      <w:rFonts w:ascii="Times New Roman Bold" w:hAnsi="Times New Roman Bold"/>
      <w:bCs w:val="0"/>
    </w:rPr>
  </w:style>
  <w:style w:type="paragraph" w:customStyle="1" w:styleId="A2-Heading4">
    <w:name w:val="A2-Heading4"/>
    <w:basedOn w:val="A1-Heading4"/>
    <w:rsid w:val="004F5AED"/>
  </w:style>
  <w:style w:type="paragraph" w:customStyle="1" w:styleId="A3-Heading1">
    <w:name w:val="A3-Heading1"/>
    <w:basedOn w:val="A1-Heading1"/>
    <w:rsid w:val="004F5AED"/>
    <w:pPr>
      <w:tabs>
        <w:tab w:val="center" w:pos="4500"/>
      </w:tabs>
      <w:suppressAutoHyphens/>
      <w:jc w:val="both"/>
    </w:pPr>
    <w:rPr>
      <w:b w:val="0"/>
      <w:spacing w:val="-3"/>
    </w:rPr>
  </w:style>
  <w:style w:type="paragraph" w:customStyle="1" w:styleId="A3-heading3">
    <w:name w:val="A3-heading3"/>
    <w:basedOn w:val="A1-Heading3"/>
    <w:rsid w:val="004F5AED"/>
    <w:pPr>
      <w:tabs>
        <w:tab w:val="left" w:pos="-720"/>
        <w:tab w:val="left" w:pos="360"/>
      </w:tabs>
      <w:suppressAutoHyphens/>
      <w:ind w:left="450" w:hanging="450"/>
    </w:pPr>
    <w:rPr>
      <w:b w:val="0"/>
      <w:spacing w:val="-3"/>
    </w:rPr>
  </w:style>
  <w:style w:type="paragraph" w:customStyle="1" w:styleId="A3-heading2">
    <w:name w:val="A3-heading2"/>
    <w:basedOn w:val="A1-Heading2"/>
    <w:rsid w:val="004F5AED"/>
  </w:style>
  <w:style w:type="paragraph" w:customStyle="1" w:styleId="A4-Heading1">
    <w:name w:val="A4-Heading1"/>
    <w:basedOn w:val="A3-Heading1"/>
    <w:rsid w:val="004F5AED"/>
  </w:style>
  <w:style w:type="paragraph" w:customStyle="1" w:styleId="A4-heading2">
    <w:name w:val="A4-heading2"/>
    <w:basedOn w:val="A1-Heading2"/>
    <w:rsid w:val="004F5AED"/>
  </w:style>
  <w:style w:type="paragraph" w:customStyle="1" w:styleId="A4-heading3">
    <w:name w:val="A4-heading3"/>
    <w:basedOn w:val="A1-Heading3"/>
    <w:rsid w:val="004F5AED"/>
  </w:style>
  <w:style w:type="paragraph" w:customStyle="1" w:styleId="Clauses">
    <w:name w:val="Clauses"/>
    <w:basedOn w:val="Normal"/>
    <w:rsid w:val="004F5AED"/>
    <w:pPr>
      <w:keepLines/>
      <w:outlineLvl w:val="0"/>
    </w:pPr>
    <w:rPr>
      <w:rFonts w:ascii="Times New Roman Bold" w:eastAsia="Times New Roman" w:hAnsi="Times New Roman Bold"/>
      <w:b/>
      <w:szCs w:val="20"/>
      <w:lang w:val="es-ES_tradnl" w:eastAsia="en-GB"/>
    </w:rPr>
  </w:style>
  <w:style w:type="paragraph" w:customStyle="1" w:styleId="aparagraphs">
    <w:name w:val="(a) paragraphs"/>
    <w:next w:val="Normal"/>
    <w:uiPriority w:val="99"/>
    <w:rsid w:val="004F5AED"/>
    <w:pPr>
      <w:spacing w:before="120" w:after="120"/>
      <w:jc w:val="both"/>
    </w:pPr>
    <w:rPr>
      <w:rFonts w:ascii="Times New Roman" w:eastAsia="Times New Roman" w:hAnsi="Times New Roman"/>
      <w:sz w:val="24"/>
      <w:lang w:val="es-ES_tradnl"/>
    </w:rPr>
  </w:style>
  <w:style w:type="paragraph" w:customStyle="1" w:styleId="Sub-ClauseText">
    <w:name w:val="Sub-Clause Text"/>
    <w:basedOn w:val="Normal"/>
    <w:rsid w:val="004F5AED"/>
    <w:pPr>
      <w:spacing w:before="120"/>
    </w:pPr>
    <w:rPr>
      <w:rFonts w:eastAsia="Times New Roman"/>
      <w:spacing w:val="-4"/>
      <w:szCs w:val="20"/>
      <w:lang w:val="en-US"/>
    </w:rPr>
  </w:style>
  <w:style w:type="paragraph" w:styleId="Caption">
    <w:name w:val="caption"/>
    <w:basedOn w:val="Normal"/>
    <w:next w:val="Normal"/>
    <w:qFormat/>
    <w:rsid w:val="00F34772"/>
    <w:pPr>
      <w:keepNext/>
      <w:spacing w:before="120"/>
    </w:pPr>
    <w:rPr>
      <w:rFonts w:eastAsia="Times New Roman" w:cs="Arial"/>
      <w:b/>
      <w:color w:val="00A1DE"/>
      <w:sz w:val="18"/>
      <w:szCs w:val="18"/>
      <w:lang w:eastAsia="es-ES"/>
    </w:rPr>
  </w:style>
  <w:style w:type="paragraph" w:customStyle="1" w:styleId="tit1">
    <w:name w:val="tit1"/>
    <w:basedOn w:val="Heading1"/>
    <w:rsid w:val="004F5AED"/>
    <w:pPr>
      <w:numPr>
        <w:numId w:val="0"/>
      </w:numPr>
      <w:spacing w:after="0"/>
      <w:ind w:left="1440" w:hanging="720"/>
    </w:pPr>
    <w:rPr>
      <w:rFonts w:eastAsia="MS Mincho"/>
      <w:bCs w:val="0"/>
      <w:i/>
      <w:szCs w:val="24"/>
      <w:lang w:val="es-CO" w:eastAsia="ja-JP"/>
    </w:rPr>
  </w:style>
  <w:style w:type="paragraph" w:customStyle="1" w:styleId="est1">
    <w:name w:val="est1"/>
    <w:basedOn w:val="BodyText"/>
    <w:uiPriority w:val="99"/>
    <w:rsid w:val="004F5AED"/>
    <w:pPr>
      <w:widowControl/>
      <w:spacing w:after="0"/>
      <w:ind w:left="720"/>
    </w:pPr>
    <w:rPr>
      <w:lang w:val="es-CO" w:eastAsia="ja-JP"/>
    </w:rPr>
  </w:style>
  <w:style w:type="paragraph" w:customStyle="1" w:styleId="tit2">
    <w:name w:val="tit2"/>
    <w:basedOn w:val="Heading1"/>
    <w:rsid w:val="004F5AED"/>
    <w:pPr>
      <w:numPr>
        <w:ilvl w:val="2"/>
        <w:numId w:val="1"/>
      </w:numPr>
      <w:spacing w:after="0"/>
    </w:pPr>
    <w:rPr>
      <w:rFonts w:eastAsia="MS Mincho"/>
      <w:bCs w:val="0"/>
      <w:i/>
      <w:szCs w:val="24"/>
      <w:lang w:val="es-CO" w:eastAsia="ja-JP"/>
    </w:rPr>
  </w:style>
  <w:style w:type="paragraph" w:customStyle="1" w:styleId="CarCar2Car">
    <w:name w:val="Car Car2 Car"/>
    <w:basedOn w:val="Normal"/>
    <w:rsid w:val="004F5AED"/>
    <w:pPr>
      <w:spacing w:after="160" w:line="240" w:lineRule="exact"/>
    </w:pPr>
    <w:rPr>
      <w:rFonts w:ascii="Verdana" w:eastAsia="Times New Roman" w:hAnsi="Verdana"/>
      <w:szCs w:val="24"/>
      <w:lang w:val="en-US"/>
    </w:rPr>
  </w:style>
  <w:style w:type="paragraph" w:customStyle="1" w:styleId="CarCar">
    <w:name w:val="Car Car"/>
    <w:basedOn w:val="Normal"/>
    <w:rsid w:val="004F5AED"/>
    <w:pPr>
      <w:spacing w:after="160" w:line="240" w:lineRule="exact"/>
    </w:pPr>
    <w:rPr>
      <w:rFonts w:ascii="Verdana" w:eastAsia="Times New Roman" w:hAnsi="Verdana"/>
      <w:szCs w:val="24"/>
      <w:lang w:val="en-US"/>
    </w:rPr>
  </w:style>
  <w:style w:type="paragraph" w:customStyle="1" w:styleId="CarCarCarCarCar">
    <w:name w:val="Car Car Car Car Car"/>
    <w:basedOn w:val="Normal"/>
    <w:rsid w:val="004F5AED"/>
    <w:pPr>
      <w:spacing w:after="160" w:line="240" w:lineRule="exact"/>
    </w:pPr>
    <w:rPr>
      <w:rFonts w:ascii="Verdana" w:eastAsia="Times New Roman" w:hAnsi="Verdana"/>
      <w:szCs w:val="24"/>
      <w:lang w:val="en-US"/>
    </w:rPr>
  </w:style>
  <w:style w:type="paragraph" w:customStyle="1" w:styleId="CarCar1">
    <w:name w:val="Car Car1"/>
    <w:basedOn w:val="Normal"/>
    <w:rsid w:val="004F5AED"/>
    <w:pPr>
      <w:spacing w:after="160" w:line="240" w:lineRule="exact"/>
    </w:pPr>
    <w:rPr>
      <w:rFonts w:ascii="Verdana" w:eastAsia="Times New Roman" w:hAnsi="Verdana"/>
      <w:szCs w:val="24"/>
      <w:lang w:val="en-US"/>
    </w:rPr>
  </w:style>
  <w:style w:type="paragraph" w:customStyle="1" w:styleId="CarCar1Car">
    <w:name w:val="Car Car1 Car"/>
    <w:basedOn w:val="Normal"/>
    <w:rsid w:val="004F5AED"/>
    <w:pPr>
      <w:spacing w:after="160" w:line="240" w:lineRule="exact"/>
    </w:pPr>
    <w:rPr>
      <w:rFonts w:ascii="Verdana" w:eastAsia="Times New Roman" w:hAnsi="Verdana"/>
      <w:szCs w:val="24"/>
      <w:lang w:val="en-US"/>
    </w:rPr>
  </w:style>
  <w:style w:type="paragraph" w:customStyle="1" w:styleId="CarCarCarCarCar1Car">
    <w:name w:val="Car Car Car Car Car1 Car"/>
    <w:basedOn w:val="Normal"/>
    <w:rsid w:val="004F5AED"/>
    <w:pPr>
      <w:spacing w:after="160" w:line="240" w:lineRule="exact"/>
    </w:pPr>
    <w:rPr>
      <w:rFonts w:ascii="Verdana" w:eastAsia="Times New Roman" w:hAnsi="Verdana"/>
      <w:szCs w:val="24"/>
      <w:lang w:val="en-US"/>
    </w:rPr>
  </w:style>
  <w:style w:type="character" w:customStyle="1" w:styleId="Piedepginayfuente">
    <w:name w:val="Pie de página y fuente"/>
    <w:rsid w:val="004F5AED"/>
    <w:rPr>
      <w:rFonts w:ascii="Garamond" w:hAnsi="Garamond"/>
      <w:sz w:val="18"/>
      <w:lang w:val="es-CO" w:eastAsia="es-CO"/>
    </w:rPr>
  </w:style>
  <w:style w:type="paragraph" w:customStyle="1" w:styleId="CarCar2CarCarCarCarCar1CarCarCarCarCarCarCarCarCarCarCarCarCar">
    <w:name w:val="Car Car2 Car Car Car Car Car1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
    <w:name w:val="Car Car2 Car Car Car Car Car1 Car Car Car"/>
    <w:basedOn w:val="Normal"/>
    <w:rsid w:val="004F5AED"/>
    <w:pPr>
      <w:spacing w:after="160" w:line="240" w:lineRule="exact"/>
    </w:pPr>
    <w:rPr>
      <w:rFonts w:ascii="Verdana" w:eastAsia="Times New Roman" w:hAnsi="Verdana"/>
      <w:szCs w:val="24"/>
      <w:lang w:val="en-US"/>
    </w:rPr>
  </w:style>
  <w:style w:type="paragraph" w:styleId="E-mailSignature">
    <w:name w:val="E-mail Signature"/>
    <w:basedOn w:val="Normal"/>
    <w:link w:val="E-mailSignatureChar"/>
    <w:rsid w:val="004F5AED"/>
    <w:pPr>
      <w:spacing w:after="0"/>
    </w:pPr>
    <w:rPr>
      <w:rFonts w:eastAsia="Times New Roman"/>
      <w:szCs w:val="24"/>
      <w:lang w:val="es-CO" w:eastAsia="es-CO"/>
    </w:rPr>
  </w:style>
  <w:style w:type="character" w:customStyle="1" w:styleId="E-mailSignatureChar">
    <w:name w:val="E-mail Signature Char"/>
    <w:link w:val="E-mailSignature"/>
    <w:rsid w:val="004F5AED"/>
    <w:rPr>
      <w:rFonts w:ascii="Times New Roman" w:eastAsia="Times New Roman" w:hAnsi="Times New Roman"/>
      <w:sz w:val="24"/>
      <w:szCs w:val="24"/>
      <w:lang w:val="es-CO" w:eastAsia="es-CO"/>
    </w:rPr>
  </w:style>
  <w:style w:type="paragraph" w:customStyle="1" w:styleId="CarCar2CarCarCarCarCar1CarCarCarCarCarCarCarCarCarCar">
    <w:name w:val="Car Car2 Car Car Car Car Car1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EstiloNegritaJustificado">
    <w:name w:val="Estilo Negrita Justificado"/>
    <w:basedOn w:val="Normal"/>
    <w:rsid w:val="004F5AED"/>
    <w:pPr>
      <w:numPr>
        <w:numId w:val="2"/>
      </w:numPr>
      <w:spacing w:after="0"/>
    </w:pPr>
    <w:rPr>
      <w:rFonts w:eastAsia="Times New Roman"/>
      <w:b/>
      <w:bCs/>
      <w:szCs w:val="20"/>
      <w:lang w:val="es-ES_tradnl"/>
    </w:rPr>
  </w:style>
  <w:style w:type="paragraph" w:customStyle="1" w:styleId="Car2CarCarCarCarCarCarCarCarCar">
    <w:name w:val="Car2 Car Car Car Car Car Car Car Car Car"/>
    <w:basedOn w:val="Normal"/>
    <w:rsid w:val="004F5AED"/>
    <w:pPr>
      <w:spacing w:after="160" w:line="240" w:lineRule="exact"/>
    </w:pPr>
    <w:rPr>
      <w:rFonts w:ascii="Verdana" w:eastAsia="Times New Roman" w:hAnsi="Verdana"/>
      <w:szCs w:val="24"/>
      <w:lang w:val="en-US"/>
    </w:rPr>
  </w:style>
  <w:style w:type="character" w:styleId="FollowedHyperlink">
    <w:name w:val="FollowedHyperlink"/>
    <w:rsid w:val="004F5AED"/>
    <w:rPr>
      <w:rFonts w:cs="Times New Roman"/>
      <w:color w:val="800080"/>
      <w:u w:val="single"/>
    </w:rPr>
  </w:style>
  <w:style w:type="paragraph" w:customStyle="1" w:styleId="CarCar2CarCarCarCarCar1CarCarCarCarCarCarCarCarCarCarCarCarCarCarCarCarCarCar">
    <w:name w:val="Car Car2 Car Car Car Car Car1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Prrafodelista1">
    <w:name w:val="Párrafo de lista1"/>
    <w:basedOn w:val="Normal"/>
    <w:rsid w:val="004F5AED"/>
    <w:pPr>
      <w:ind w:left="720"/>
      <w:contextualSpacing/>
    </w:pPr>
    <w:rPr>
      <w:rFonts w:eastAsia="Times New Roman"/>
      <w:lang w:val="es-CO"/>
    </w:rPr>
  </w:style>
  <w:style w:type="paragraph" w:styleId="ListParagraph">
    <w:name w:val="List Paragraph"/>
    <w:aliases w:val="Appendix_llevel1"/>
    <w:basedOn w:val="Normal"/>
    <w:link w:val="ListParagraphChar"/>
    <w:uiPriority w:val="34"/>
    <w:qFormat/>
    <w:rsid w:val="00DA292B"/>
    <w:pPr>
      <w:ind w:left="709" w:hanging="709"/>
    </w:pPr>
    <w:rPr>
      <w:rFonts w:ascii="Arial" w:eastAsia="Times New Roman" w:hAnsi="Arial"/>
      <w:sz w:val="20"/>
      <w:szCs w:val="24"/>
    </w:rPr>
  </w:style>
  <w:style w:type="paragraph" w:customStyle="1" w:styleId="titulo4">
    <w:name w:val="titulo 4"/>
    <w:basedOn w:val="Heading4"/>
    <w:uiPriority w:val="99"/>
    <w:rsid w:val="004F5AED"/>
    <w:pPr>
      <w:spacing w:before="0" w:after="0"/>
      <w:ind w:left="709"/>
    </w:pPr>
    <w:rPr>
      <w:lang w:val="es-MX"/>
    </w:rPr>
  </w:style>
  <w:style w:type="paragraph" w:customStyle="1" w:styleId="MARITZA3">
    <w:name w:val="MARITZA3"/>
    <w:uiPriority w:val="99"/>
    <w:rsid w:val="004F5AED"/>
    <w:pPr>
      <w:tabs>
        <w:tab w:val="left" w:pos="-720"/>
        <w:tab w:val="left" w:pos="0"/>
      </w:tabs>
      <w:suppressAutoHyphens/>
      <w:jc w:val="both"/>
    </w:pPr>
    <w:rPr>
      <w:rFonts w:ascii="Arial" w:eastAsia="Times New Roman" w:hAnsi="Arial" w:cs="Arial"/>
      <w:spacing w:val="-2"/>
      <w:lang w:eastAsia="es-CO"/>
    </w:rPr>
  </w:style>
  <w:style w:type="character" w:customStyle="1" w:styleId="elema">
    <w:name w:val="elema"/>
    <w:rsid w:val="004F5AED"/>
  </w:style>
  <w:style w:type="character" w:customStyle="1" w:styleId="eetimo">
    <w:name w:val="eetimo"/>
    <w:rsid w:val="004F5AED"/>
  </w:style>
  <w:style w:type="character" w:customStyle="1" w:styleId="eordenaceplema">
    <w:name w:val="eordenaceplema"/>
    <w:rsid w:val="004F5AED"/>
  </w:style>
  <w:style w:type="character" w:customStyle="1" w:styleId="eabrv">
    <w:name w:val="eabrv"/>
    <w:rsid w:val="004F5AED"/>
  </w:style>
  <w:style w:type="character" w:customStyle="1" w:styleId="eacep">
    <w:name w:val="eacep"/>
    <w:rsid w:val="004F5AED"/>
  </w:style>
  <w:style w:type="character" w:customStyle="1" w:styleId="eabrvnoedit">
    <w:name w:val="eabrvnoedit"/>
    <w:rsid w:val="004F5AED"/>
  </w:style>
  <w:style w:type="paragraph" w:customStyle="1" w:styleId="TDC-base">
    <w:name w:val="TDC - base"/>
    <w:basedOn w:val="Normal"/>
    <w:rsid w:val="004F5AED"/>
    <w:pPr>
      <w:tabs>
        <w:tab w:val="right" w:leader="dot" w:pos="6480"/>
      </w:tabs>
      <w:spacing w:after="240" w:line="240" w:lineRule="atLeast"/>
    </w:pPr>
    <w:rPr>
      <w:rFonts w:eastAsia="Times New Roman"/>
      <w:spacing w:val="-5"/>
      <w:szCs w:val="20"/>
      <w:lang w:eastAsia="es-ES"/>
    </w:rPr>
  </w:style>
  <w:style w:type="paragraph" w:customStyle="1" w:styleId="Encabezadodetabladecontenido">
    <w:name w:val="Encabezado de tabla de contenido"/>
    <w:basedOn w:val="Heading1"/>
    <w:next w:val="Normal"/>
    <w:uiPriority w:val="39"/>
    <w:qFormat/>
    <w:rsid w:val="00064C5F"/>
    <w:pPr>
      <w:keepLines/>
      <w:numPr>
        <w:numId w:val="0"/>
      </w:numPr>
      <w:spacing w:before="480" w:after="0" w:line="276" w:lineRule="auto"/>
      <w:outlineLvl w:val="9"/>
    </w:pPr>
    <w:rPr>
      <w:rFonts w:ascii="Cambria" w:hAnsi="Cambria"/>
      <w:color w:val="365F91"/>
      <w:sz w:val="28"/>
      <w:szCs w:val="28"/>
      <w:lang w:val="es-ES"/>
    </w:rPr>
  </w:style>
  <w:style w:type="paragraph" w:customStyle="1" w:styleId="Cuadrculamedia1-nfasis21">
    <w:name w:val="Cuadrícula media 1 - Énfasis 21"/>
    <w:basedOn w:val="Normal"/>
    <w:uiPriority w:val="99"/>
    <w:rsid w:val="00064C5F"/>
    <w:pPr>
      <w:spacing w:after="0"/>
      <w:ind w:left="720"/>
      <w:contextualSpacing/>
    </w:pPr>
    <w:rPr>
      <w:rFonts w:eastAsia="Times New Roman"/>
      <w:szCs w:val="24"/>
      <w:lang w:val="es-ES_tradnl"/>
    </w:rPr>
  </w:style>
  <w:style w:type="paragraph" w:customStyle="1" w:styleId="Listavistosa-nfasis11">
    <w:name w:val="Lista vistosa - Énfasis 11"/>
    <w:basedOn w:val="Bulletslevel2"/>
    <w:uiPriority w:val="34"/>
    <w:rsid w:val="00AD5DC7"/>
  </w:style>
  <w:style w:type="paragraph" w:customStyle="1" w:styleId="Head72">
    <w:name w:val="Head 7.2"/>
    <w:basedOn w:val="Normal"/>
    <w:rsid w:val="004F5AED"/>
    <w:pPr>
      <w:suppressAutoHyphens/>
      <w:spacing w:after="240"/>
      <w:ind w:left="720" w:hanging="720"/>
    </w:pPr>
    <w:rPr>
      <w:rFonts w:ascii="Times New Roman Bold" w:eastAsia="Times New Roman" w:hAnsi="Times New Roman Bold"/>
      <w:b/>
      <w:sz w:val="28"/>
      <w:szCs w:val="20"/>
      <w:lang w:val="es-ES_tradnl"/>
    </w:rPr>
  </w:style>
  <w:style w:type="paragraph" w:customStyle="1" w:styleId="Titulo6">
    <w:name w:val="Titulo 6"/>
    <w:basedOn w:val="Normal"/>
    <w:rsid w:val="004F5AED"/>
    <w:pPr>
      <w:spacing w:after="0"/>
    </w:pPr>
    <w:rPr>
      <w:rFonts w:ascii="Sans Serif 12cpi" w:eastAsia="Times New Roman" w:hAnsi="Sans Serif 12cpi"/>
      <w:spacing w:val="-3"/>
      <w:kern w:val="22"/>
      <w:szCs w:val="20"/>
      <w:lang w:val="es-ES_tradnl" w:eastAsia="es-MX"/>
    </w:rPr>
  </w:style>
  <w:style w:type="paragraph" w:styleId="NoSpacing">
    <w:name w:val="No Spacing"/>
    <w:uiPriority w:val="99"/>
    <w:qFormat/>
    <w:rsid w:val="00064C5F"/>
    <w:rPr>
      <w:sz w:val="22"/>
      <w:szCs w:val="22"/>
      <w:lang w:val="es-CO"/>
    </w:rPr>
  </w:style>
  <w:style w:type="character" w:styleId="IntenseEmphasis">
    <w:name w:val="Intense Emphasis"/>
    <w:uiPriority w:val="99"/>
    <w:qFormat/>
    <w:rsid w:val="00064C5F"/>
    <w:rPr>
      <w:b/>
      <w:bCs/>
      <w:i/>
      <w:iCs/>
      <w:color w:val="4F81BD"/>
    </w:rPr>
  </w:style>
  <w:style w:type="paragraph" w:styleId="IntenseQuote">
    <w:name w:val="Intense Quote"/>
    <w:basedOn w:val="Normal"/>
    <w:next w:val="Normal"/>
    <w:link w:val="IntenseQuoteChar"/>
    <w:uiPriority w:val="99"/>
    <w:qFormat/>
    <w:rsid w:val="00064C5F"/>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link w:val="IntenseQuote"/>
    <w:uiPriority w:val="99"/>
    <w:rsid w:val="00064C5F"/>
    <w:rPr>
      <w:b/>
      <w:bCs/>
      <w:i/>
      <w:iCs/>
      <w:color w:val="4F81BD"/>
      <w:sz w:val="22"/>
      <w:szCs w:val="22"/>
      <w:lang w:eastAsia="en-US"/>
    </w:rPr>
  </w:style>
  <w:style w:type="character" w:styleId="SubtleEmphasis">
    <w:name w:val="Subtle Emphasis"/>
    <w:uiPriority w:val="99"/>
    <w:qFormat/>
    <w:rsid w:val="00064C5F"/>
    <w:rPr>
      <w:i/>
      <w:iCs/>
      <w:color w:val="808080"/>
    </w:rPr>
  </w:style>
  <w:style w:type="paragraph" w:customStyle="1" w:styleId="BodyText21">
    <w:name w:val="Body Text 21"/>
    <w:basedOn w:val="Normal"/>
    <w:rsid w:val="00A34DF9"/>
    <w:pPr>
      <w:tabs>
        <w:tab w:val="left" w:pos="-720"/>
      </w:tabs>
      <w:suppressAutoHyphens/>
      <w:spacing w:after="0"/>
    </w:pPr>
    <w:rPr>
      <w:rFonts w:ascii="Arial Narrow" w:eastAsia="Times New Roman" w:hAnsi="Arial Narrow"/>
      <w:spacing w:val="-3"/>
      <w:szCs w:val="20"/>
      <w:lang w:val="fr-FR" w:eastAsia="es-ES"/>
    </w:rPr>
  </w:style>
  <w:style w:type="paragraph" w:customStyle="1" w:styleId="Logro">
    <w:name w:val="Logro"/>
    <w:basedOn w:val="Normal"/>
    <w:autoRedefine/>
    <w:rsid w:val="00835DAD"/>
    <w:pPr>
      <w:spacing w:before="120" w:after="0"/>
    </w:pPr>
    <w:rPr>
      <w:rFonts w:eastAsia="Times New Roman" w:cs="Arial"/>
      <w:iCs/>
      <w:sz w:val="18"/>
      <w:szCs w:val="20"/>
      <w:lang w:eastAsia="es-ES"/>
    </w:rPr>
  </w:style>
  <w:style w:type="paragraph" w:customStyle="1" w:styleId="cabeceros">
    <w:name w:val="cabeceros"/>
    <w:basedOn w:val="Normal"/>
    <w:uiPriority w:val="99"/>
    <w:rsid w:val="00835DAD"/>
    <w:pPr>
      <w:spacing w:after="0"/>
    </w:pPr>
    <w:rPr>
      <w:rFonts w:eastAsia="Times New Roman" w:cs="Arial"/>
      <w:b/>
      <w:bCs/>
      <w:iCs/>
      <w:sz w:val="18"/>
      <w:szCs w:val="16"/>
      <w:lang w:val="es-ES_tradnl" w:eastAsia="es-ES"/>
    </w:rPr>
  </w:style>
  <w:style w:type="paragraph" w:styleId="DocumentMap">
    <w:name w:val="Document Map"/>
    <w:basedOn w:val="Normal"/>
    <w:link w:val="DocumentMapChar"/>
    <w:uiPriority w:val="99"/>
    <w:semiHidden/>
    <w:unhideWhenUsed/>
    <w:rsid w:val="00523F98"/>
    <w:rPr>
      <w:rFonts w:ascii="Tahoma" w:hAnsi="Tahoma"/>
      <w:sz w:val="16"/>
      <w:szCs w:val="16"/>
      <w:lang w:val="es-ES"/>
    </w:rPr>
  </w:style>
  <w:style w:type="character" w:customStyle="1" w:styleId="DocumentMapChar">
    <w:name w:val="Document Map Char"/>
    <w:link w:val="DocumentMap"/>
    <w:uiPriority w:val="99"/>
    <w:semiHidden/>
    <w:rsid w:val="00523F98"/>
    <w:rPr>
      <w:rFonts w:ascii="Tahoma" w:hAnsi="Tahoma" w:cs="Tahoma"/>
      <w:sz w:val="16"/>
      <w:szCs w:val="16"/>
      <w:lang w:val="es-ES" w:eastAsia="en-US"/>
    </w:rPr>
  </w:style>
  <w:style w:type="paragraph" w:customStyle="1" w:styleId="normaltableau">
    <w:name w:val="normal_tableau"/>
    <w:basedOn w:val="Normal"/>
    <w:rsid w:val="002E1310"/>
    <w:pPr>
      <w:spacing w:before="120"/>
    </w:pPr>
    <w:rPr>
      <w:rFonts w:ascii="Optima" w:eastAsia="Times New Roman" w:hAnsi="Optima"/>
      <w:szCs w:val="20"/>
      <w:lang w:eastAsia="en-GB"/>
    </w:rPr>
  </w:style>
  <w:style w:type="paragraph" w:customStyle="1" w:styleId="Char">
    <w:name w:val="Char"/>
    <w:basedOn w:val="Normal"/>
    <w:rsid w:val="00757140"/>
    <w:pPr>
      <w:spacing w:after="160" w:line="240" w:lineRule="exact"/>
      <w:jc w:val="left"/>
    </w:pPr>
    <w:rPr>
      <w:rFonts w:ascii="Verdana" w:eastAsia="Times New Roman" w:hAnsi="Verdana"/>
      <w:szCs w:val="20"/>
      <w:lang w:val="en-US"/>
    </w:rPr>
  </w:style>
  <w:style w:type="table" w:customStyle="1" w:styleId="MediumShading2-Accent11">
    <w:name w:val="Medium Shading 2 - Accent 11"/>
    <w:basedOn w:val="TableNormal"/>
    <w:uiPriority w:val="64"/>
    <w:rsid w:val="004101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31">
    <w:name w:val="Lista 31"/>
    <w:rsid w:val="003626ED"/>
    <w:pPr>
      <w:spacing w:before="120" w:line="276" w:lineRule="auto"/>
      <w:jc w:val="both"/>
    </w:pPr>
    <w:rPr>
      <w:rFonts w:ascii="Helvetica Neue" w:eastAsia="ヒラギノ角ゴ Pro W3" w:hAnsi="Helvetica Neue"/>
      <w:b/>
      <w:color w:val="000000"/>
      <w:sz w:val="18"/>
      <w:lang w:val="en-GB" w:eastAsia="es-ES"/>
    </w:rPr>
  </w:style>
  <w:style w:type="paragraph" w:customStyle="1" w:styleId="ListParagraph2nobullets">
    <w:name w:val="List Paragraph 2 no bullets"/>
    <w:rsid w:val="003626ED"/>
    <w:pPr>
      <w:spacing w:before="60" w:line="276" w:lineRule="auto"/>
      <w:ind w:left="343"/>
      <w:jc w:val="both"/>
    </w:pPr>
    <w:rPr>
      <w:rFonts w:ascii="Helvetica Neue" w:eastAsia="ヒラギノ角ゴ Pro W3" w:hAnsi="Helvetica Neue"/>
      <w:color w:val="000000"/>
      <w:sz w:val="18"/>
      <w:lang w:val="en-GB" w:eastAsia="es-ES"/>
    </w:rPr>
  </w:style>
  <w:style w:type="character" w:customStyle="1" w:styleId="hps">
    <w:name w:val="hps"/>
    <w:rsid w:val="00683CFF"/>
  </w:style>
  <w:style w:type="character" w:customStyle="1" w:styleId="st1">
    <w:name w:val="st1"/>
    <w:rsid w:val="00683CFF"/>
  </w:style>
  <w:style w:type="character" w:customStyle="1" w:styleId="longtext">
    <w:name w:val="long_text"/>
    <w:uiPriority w:val="99"/>
    <w:rsid w:val="00683CFF"/>
  </w:style>
  <w:style w:type="character" w:customStyle="1" w:styleId="street-address">
    <w:name w:val="street-address"/>
    <w:rsid w:val="00683CFF"/>
  </w:style>
  <w:style w:type="character" w:customStyle="1" w:styleId="postal-code">
    <w:name w:val="postal-code"/>
    <w:rsid w:val="00683CFF"/>
  </w:style>
  <w:style w:type="character" w:customStyle="1" w:styleId="locality">
    <w:name w:val="locality"/>
    <w:rsid w:val="00683CFF"/>
  </w:style>
  <w:style w:type="character" w:customStyle="1" w:styleId="region">
    <w:name w:val="region"/>
    <w:rsid w:val="00683CFF"/>
  </w:style>
  <w:style w:type="character" w:customStyle="1" w:styleId="pp-headline-item">
    <w:name w:val="pp-headline-item"/>
    <w:rsid w:val="00683CFF"/>
  </w:style>
  <w:style w:type="character" w:customStyle="1" w:styleId="shorttext">
    <w:name w:val="short_text"/>
    <w:rsid w:val="00683CFF"/>
  </w:style>
  <w:style w:type="paragraph" w:styleId="ListBullet2">
    <w:name w:val="List Bullet 2"/>
    <w:uiPriority w:val="99"/>
    <w:semiHidden/>
    <w:unhideWhenUsed/>
    <w:rsid w:val="00683CFF"/>
    <w:pPr>
      <w:spacing w:after="240" w:line="285" w:lineRule="auto"/>
      <w:ind w:left="216" w:hanging="216"/>
    </w:pPr>
    <w:rPr>
      <w:rFonts w:ascii="Century Gothic" w:eastAsia="Times New Roman" w:hAnsi="Century Gothic"/>
      <w:color w:val="000066"/>
      <w:kern w:val="28"/>
      <w:sz w:val="16"/>
      <w:szCs w:val="16"/>
      <w:lang w:val="es-ES" w:eastAsia="es-ES"/>
    </w:rPr>
  </w:style>
  <w:style w:type="character" w:customStyle="1" w:styleId="ListParagraphChar">
    <w:name w:val="List Paragraph Char"/>
    <w:aliases w:val="Appendix_llevel1 Char"/>
    <w:link w:val="ListParagraph"/>
    <w:uiPriority w:val="34"/>
    <w:locked/>
    <w:rsid w:val="00DA292B"/>
    <w:rPr>
      <w:rFonts w:ascii="Arial" w:eastAsia="Times New Roman" w:hAnsi="Arial"/>
      <w:szCs w:val="24"/>
      <w:lang w:val="en-GB" w:eastAsia="en-US"/>
    </w:rPr>
  </w:style>
  <w:style w:type="paragraph" w:customStyle="1" w:styleId="BSubheading-Greendk">
    <w:name w:val="B Subheading - Green dk"/>
    <w:basedOn w:val="Normal"/>
    <w:next w:val="Bodycopy"/>
    <w:rsid w:val="00F50230"/>
    <w:pPr>
      <w:keepNext/>
      <w:spacing w:before="320"/>
      <w:jc w:val="left"/>
      <w:outlineLvl w:val="1"/>
    </w:pPr>
    <w:rPr>
      <w:rFonts w:eastAsia="Times" w:cs="Arial"/>
      <w:b/>
      <w:noProof/>
      <w:color w:val="3C8A2E"/>
      <w:szCs w:val="24"/>
    </w:rPr>
  </w:style>
  <w:style w:type="paragraph" w:customStyle="1" w:styleId="CharChar">
    <w:name w:val="Char Char"/>
    <w:basedOn w:val="Normal"/>
    <w:rsid w:val="0031702D"/>
    <w:pPr>
      <w:autoSpaceDE w:val="0"/>
      <w:autoSpaceDN w:val="0"/>
      <w:spacing w:after="160" w:line="240" w:lineRule="exact"/>
      <w:jc w:val="left"/>
    </w:pPr>
    <w:rPr>
      <w:rFonts w:eastAsia="Times New Roman" w:cs="Arial"/>
      <w:b/>
      <w:szCs w:val="20"/>
      <w:lang w:val="en-US" w:eastAsia="de-DE"/>
    </w:rPr>
  </w:style>
  <w:style w:type="paragraph" w:customStyle="1" w:styleId="Aaoeeu">
    <w:name w:val="Aaoeeu"/>
    <w:uiPriority w:val="99"/>
    <w:rsid w:val="005939FC"/>
    <w:pPr>
      <w:widowControl w:val="0"/>
    </w:pPr>
    <w:rPr>
      <w:rFonts w:ascii="Times New Roman" w:eastAsia="Times New Roman" w:hAnsi="Times New Roman"/>
    </w:rPr>
  </w:style>
  <w:style w:type="paragraph" w:customStyle="1" w:styleId="NEI-NormaalPalatino11">
    <w:name w:val="NEI - Normaal (Palatino 11)"/>
    <w:basedOn w:val="Normal"/>
    <w:uiPriority w:val="99"/>
    <w:rsid w:val="005939FC"/>
    <w:pPr>
      <w:spacing w:after="0" w:line="240" w:lineRule="atLeast"/>
    </w:pPr>
    <w:rPr>
      <w:rFonts w:ascii="Palatino" w:eastAsia="Times New Roman" w:hAnsi="Palatino"/>
      <w:szCs w:val="20"/>
      <w:lang w:val="nl"/>
    </w:rPr>
  </w:style>
  <w:style w:type="character" w:customStyle="1" w:styleId="xmlref">
    <w:name w:val="xmlref"/>
    <w:uiPriority w:val="99"/>
    <w:rsid w:val="005939FC"/>
    <w:rPr>
      <w:rFonts w:ascii="Arial" w:hAnsi="Arial" w:cs="Arial"/>
      <w:vanish/>
      <w:color w:val="008000"/>
      <w:sz w:val="16"/>
      <w:lang w:val="en-US"/>
    </w:rPr>
  </w:style>
  <w:style w:type="paragraph" w:styleId="List3">
    <w:name w:val="List 3"/>
    <w:basedOn w:val="Normal"/>
    <w:unhideWhenUsed/>
    <w:rsid w:val="005939FC"/>
    <w:pPr>
      <w:ind w:left="849" w:hanging="283"/>
      <w:contextualSpacing/>
      <w:jc w:val="left"/>
    </w:pPr>
    <w:rPr>
      <w:rFonts w:ascii="Calibri" w:hAnsi="Calibri"/>
    </w:rPr>
  </w:style>
  <w:style w:type="paragraph" w:customStyle="1" w:styleId="NUMBodyText4">
    <w:name w:val="NUMBodyText4"/>
    <w:basedOn w:val="Normal"/>
    <w:rsid w:val="005939FC"/>
    <w:pPr>
      <w:spacing w:after="0"/>
      <w:jc w:val="left"/>
    </w:pPr>
    <w:rPr>
      <w:rFonts w:eastAsia="Times New Roman"/>
      <w:szCs w:val="20"/>
    </w:rPr>
  </w:style>
  <w:style w:type="paragraph" w:customStyle="1" w:styleId="Textotabla">
    <w:name w:val="Texto tabla"/>
    <w:basedOn w:val="Normal"/>
    <w:rsid w:val="005939FC"/>
    <w:pPr>
      <w:spacing w:before="240" w:after="0"/>
    </w:pPr>
    <w:rPr>
      <w:rFonts w:ascii="Tahoma" w:eastAsia="Times New Roman" w:hAnsi="Tahoma"/>
      <w:szCs w:val="20"/>
      <w:lang w:eastAsia="es-ES"/>
    </w:rPr>
  </w:style>
  <w:style w:type="character" w:customStyle="1" w:styleId="nfasissutil1">
    <w:name w:val="Énfasis sutil1"/>
    <w:rsid w:val="005939FC"/>
    <w:rPr>
      <w:i/>
      <w:iCs/>
      <w:color w:val="808080"/>
    </w:rPr>
  </w:style>
  <w:style w:type="paragraph" w:customStyle="1" w:styleId="Prrafodelista2">
    <w:name w:val="Párrafo de lista2"/>
    <w:basedOn w:val="Normal"/>
    <w:rsid w:val="005939FC"/>
    <w:pPr>
      <w:spacing w:after="0"/>
      <w:ind w:left="708"/>
      <w:jc w:val="left"/>
    </w:pPr>
    <w:rPr>
      <w:rFonts w:eastAsia="Times New Roman"/>
      <w:szCs w:val="24"/>
      <w:lang w:val="es-ES_tradnl"/>
    </w:rPr>
  </w:style>
  <w:style w:type="paragraph" w:customStyle="1" w:styleId="texte0">
    <w:name w:val="texte0"/>
    <w:basedOn w:val="Normal"/>
    <w:rsid w:val="005939FC"/>
    <w:pPr>
      <w:keepLines/>
      <w:spacing w:before="60" w:after="0"/>
      <w:ind w:right="-1"/>
    </w:pPr>
    <w:rPr>
      <w:rFonts w:eastAsia="Times New Roman"/>
      <w:szCs w:val="20"/>
    </w:rPr>
  </w:style>
  <w:style w:type="paragraph" w:customStyle="1" w:styleId="PARAGRAF">
    <w:name w:val="PARAGRAF"/>
    <w:basedOn w:val="Normal"/>
    <w:rsid w:val="005939FC"/>
    <w:pPr>
      <w:widowControl w:val="0"/>
      <w:spacing w:after="0"/>
      <w:ind w:left="360" w:hanging="360"/>
      <w:jc w:val="left"/>
    </w:pPr>
    <w:rPr>
      <w:rFonts w:eastAsia="Times New Roman"/>
      <w:b/>
      <w:sz w:val="26"/>
      <w:szCs w:val="20"/>
      <w:lang w:val="en-US" w:eastAsia="ro-RO"/>
    </w:rPr>
  </w:style>
  <w:style w:type="paragraph" w:customStyle="1" w:styleId="normaltableau0">
    <w:name w:val="normaltableau0"/>
    <w:basedOn w:val="Normal"/>
    <w:rsid w:val="005939FC"/>
    <w:pPr>
      <w:spacing w:before="100" w:beforeAutospacing="1" w:after="100" w:afterAutospacing="1"/>
      <w:jc w:val="left"/>
    </w:pPr>
    <w:rPr>
      <w:rFonts w:eastAsia="Times New Roman"/>
      <w:szCs w:val="24"/>
      <w:lang w:val="en-US"/>
    </w:rPr>
  </w:style>
  <w:style w:type="paragraph" w:customStyle="1" w:styleId="Achievement">
    <w:name w:val="Achievement"/>
    <w:basedOn w:val="Normal"/>
    <w:rsid w:val="005939FC"/>
    <w:pPr>
      <w:pBdr>
        <w:left w:val="single" w:sz="6" w:space="5" w:color="auto"/>
      </w:pBdr>
      <w:spacing w:after="80"/>
      <w:jc w:val="left"/>
    </w:pPr>
    <w:rPr>
      <w:rFonts w:eastAsia="Times New Roman"/>
      <w:szCs w:val="20"/>
      <w:lang w:val="en-US"/>
    </w:rPr>
  </w:style>
  <w:style w:type="paragraph" w:customStyle="1" w:styleId="StandardText">
    <w:name w:val="StandardText"/>
    <w:basedOn w:val="Normal"/>
    <w:rsid w:val="005939FC"/>
    <w:pPr>
      <w:spacing w:after="0"/>
      <w:jc w:val="left"/>
    </w:pPr>
    <w:rPr>
      <w:rFonts w:ascii="Times" w:eastAsia="Times New Roman" w:hAnsi="Times"/>
      <w:szCs w:val="20"/>
    </w:rPr>
  </w:style>
  <w:style w:type="paragraph" w:customStyle="1" w:styleId="list1">
    <w:name w:val="list 1"/>
    <w:basedOn w:val="Normal"/>
    <w:rsid w:val="005939FC"/>
    <w:pPr>
      <w:numPr>
        <w:numId w:val="4"/>
      </w:numPr>
    </w:pPr>
    <w:rPr>
      <w:rFonts w:eastAsia="Times New Roman"/>
      <w:szCs w:val="20"/>
    </w:rPr>
  </w:style>
  <w:style w:type="paragraph" w:customStyle="1" w:styleId="CVNormal">
    <w:name w:val="CV Normal"/>
    <w:basedOn w:val="Normal"/>
    <w:rsid w:val="00440830"/>
    <w:pPr>
      <w:suppressAutoHyphens/>
      <w:spacing w:after="0"/>
      <w:ind w:left="113" w:right="113"/>
      <w:jc w:val="left"/>
    </w:pPr>
    <w:rPr>
      <w:rFonts w:ascii="Arial Narrow" w:eastAsia="Times New Roman" w:hAnsi="Arial Narrow"/>
      <w:szCs w:val="20"/>
      <w:lang w:val="en-US" w:eastAsia="ar-SA"/>
    </w:rPr>
  </w:style>
  <w:style w:type="paragraph" w:customStyle="1" w:styleId="WW-BodyText2">
    <w:name w:val="WW-Body Text 2"/>
    <w:basedOn w:val="Normal"/>
    <w:rsid w:val="00AF136C"/>
    <w:pPr>
      <w:widowControl w:val="0"/>
      <w:suppressAutoHyphens/>
      <w:spacing w:after="0"/>
      <w:jc w:val="left"/>
    </w:pPr>
    <w:rPr>
      <w:rFonts w:eastAsia="Times New Roman"/>
      <w:b/>
      <w:bCs/>
      <w:szCs w:val="24"/>
      <w:lang w:eastAsia="ar-SA"/>
    </w:rPr>
  </w:style>
  <w:style w:type="paragraph" w:customStyle="1" w:styleId="Bold">
    <w:name w:val="Bold"/>
    <w:basedOn w:val="Normal"/>
    <w:rsid w:val="00AF136C"/>
    <w:pPr>
      <w:widowControl w:val="0"/>
      <w:tabs>
        <w:tab w:val="left" w:pos="2160"/>
      </w:tabs>
      <w:spacing w:before="120" w:after="0"/>
      <w:jc w:val="left"/>
    </w:pPr>
    <w:rPr>
      <w:rFonts w:eastAsia="Times New Roman"/>
      <w:b/>
      <w:szCs w:val="20"/>
      <w:lang w:val="en-US"/>
    </w:rPr>
  </w:style>
  <w:style w:type="paragraph" w:customStyle="1" w:styleId="Bulletslevel1">
    <w:name w:val="Bullets level 1"/>
    <w:basedOn w:val="Normal"/>
    <w:link w:val="Bulletslevel1Char"/>
    <w:uiPriority w:val="99"/>
    <w:rsid w:val="008A7A81"/>
    <w:pPr>
      <w:numPr>
        <w:numId w:val="5"/>
      </w:numPr>
      <w:spacing w:before="120" w:line="276" w:lineRule="auto"/>
      <w:jc w:val="left"/>
    </w:pPr>
    <w:rPr>
      <w:rFonts w:eastAsia="Times"/>
      <w:color w:val="000000"/>
      <w:szCs w:val="20"/>
    </w:rPr>
  </w:style>
  <w:style w:type="character" w:customStyle="1" w:styleId="Bulletslevel1Char">
    <w:name w:val="Bullets level 1 Char"/>
    <w:basedOn w:val="DefaultParagraphFont"/>
    <w:link w:val="Bulletslevel1"/>
    <w:uiPriority w:val="99"/>
    <w:rsid w:val="008A7A81"/>
    <w:rPr>
      <w:rFonts w:ascii="Times New Roman" w:eastAsia="Times" w:hAnsi="Times New Roman"/>
      <w:color w:val="000000"/>
      <w:sz w:val="24"/>
      <w:lang w:val="en-GB"/>
    </w:rPr>
  </w:style>
  <w:style w:type="paragraph" w:customStyle="1" w:styleId="Bulletslevel2">
    <w:name w:val="Bullets level 2"/>
    <w:basedOn w:val="ListParagraph"/>
    <w:rsid w:val="00AD5DC7"/>
    <w:pPr>
      <w:numPr>
        <w:numId w:val="8"/>
      </w:numPr>
      <w:ind w:left="360"/>
    </w:pPr>
    <w:rPr>
      <w:rFonts w:cs="Arial"/>
      <w:szCs w:val="20"/>
    </w:rPr>
  </w:style>
  <w:style w:type="paragraph" w:customStyle="1" w:styleId="Bulletlevel2">
    <w:name w:val="Bullet level 2"/>
    <w:basedOn w:val="Bulletslevel1"/>
    <w:link w:val="Bulletlevel2Char"/>
    <w:rsid w:val="008A7A81"/>
    <w:pPr>
      <w:numPr>
        <w:numId w:val="6"/>
      </w:numPr>
      <w:tabs>
        <w:tab w:val="left" w:pos="340"/>
      </w:tabs>
      <w:spacing w:before="0" w:line="220" w:lineRule="exact"/>
    </w:pPr>
  </w:style>
  <w:style w:type="character" w:customStyle="1" w:styleId="Bulletlevel2Char">
    <w:name w:val="Bullet level 2 Char"/>
    <w:link w:val="Bulletlevel2"/>
    <w:rsid w:val="008A7A81"/>
    <w:rPr>
      <w:rFonts w:ascii="Times New Roman" w:eastAsia="Times" w:hAnsi="Times New Roman"/>
      <w:color w:val="000000"/>
      <w:sz w:val="24"/>
      <w:lang w:val="en-GB"/>
    </w:rPr>
  </w:style>
  <w:style w:type="paragraph" w:customStyle="1" w:styleId="TableBody">
    <w:name w:val="Table Body"/>
    <w:rsid w:val="008A7A81"/>
    <w:pPr>
      <w:tabs>
        <w:tab w:val="left" w:pos="180"/>
      </w:tabs>
      <w:spacing w:before="40" w:after="40" w:line="180" w:lineRule="exact"/>
    </w:pPr>
    <w:rPr>
      <w:rFonts w:ascii="Arial" w:hAnsi="Arial"/>
      <w:color w:val="002776"/>
      <w:sz w:val="16"/>
      <w:szCs w:val="22"/>
    </w:rPr>
  </w:style>
  <w:style w:type="paragraph" w:customStyle="1" w:styleId="TableHeading">
    <w:name w:val="Table Heading"/>
    <w:basedOn w:val="TableBody"/>
    <w:rsid w:val="008A7A81"/>
    <w:pPr>
      <w:jc w:val="center"/>
    </w:pPr>
    <w:rPr>
      <w:b/>
      <w:color w:val="auto"/>
      <w:sz w:val="18"/>
    </w:rPr>
  </w:style>
  <w:style w:type="paragraph" w:customStyle="1" w:styleId="TableBullet1">
    <w:name w:val="Table Bullet 1"/>
    <w:basedOn w:val="TableBody"/>
    <w:rsid w:val="008A7A81"/>
    <w:pPr>
      <w:numPr>
        <w:numId w:val="7"/>
      </w:numPr>
    </w:pPr>
  </w:style>
  <w:style w:type="paragraph" w:customStyle="1" w:styleId="TableBullet2">
    <w:name w:val="Table Bullet 2"/>
    <w:basedOn w:val="TableBullet1"/>
    <w:rsid w:val="008A7A81"/>
    <w:pPr>
      <w:numPr>
        <w:ilvl w:val="1"/>
      </w:numPr>
      <w:ind w:left="412" w:hanging="180"/>
    </w:pPr>
  </w:style>
  <w:style w:type="numbering" w:customStyle="1" w:styleId="Letterbullets">
    <w:name w:val="Letter bullets"/>
    <w:basedOn w:val="NoList"/>
    <w:uiPriority w:val="99"/>
    <w:rsid w:val="008A7A81"/>
    <w:pPr>
      <w:numPr>
        <w:numId w:val="7"/>
      </w:numPr>
    </w:pPr>
  </w:style>
  <w:style w:type="paragraph" w:customStyle="1" w:styleId="Prrafodelista3">
    <w:name w:val="Párrafo de lista3"/>
    <w:basedOn w:val="Normal"/>
    <w:rsid w:val="003C224A"/>
    <w:pPr>
      <w:spacing w:after="0"/>
      <w:ind w:left="708"/>
      <w:jc w:val="left"/>
    </w:pPr>
    <w:rPr>
      <w:rFonts w:eastAsia="Times New Roman"/>
      <w:szCs w:val="24"/>
      <w:lang w:val="es-ES_tradnl"/>
    </w:rPr>
  </w:style>
  <w:style w:type="paragraph" w:customStyle="1" w:styleId="ListParagraph1">
    <w:name w:val="List Paragraph1"/>
    <w:basedOn w:val="Normal"/>
    <w:rsid w:val="00464C7E"/>
    <w:pPr>
      <w:spacing w:after="0"/>
      <w:ind w:left="708"/>
      <w:jc w:val="left"/>
    </w:pPr>
    <w:rPr>
      <w:rFonts w:eastAsia="Times New Roman"/>
      <w:szCs w:val="24"/>
      <w:lang w:val="es-ES_tradnl"/>
    </w:rPr>
  </w:style>
  <w:style w:type="numbering" w:customStyle="1" w:styleId="Article">
    <w:name w:val="Article"/>
    <w:uiPriority w:val="99"/>
    <w:rsid w:val="00AD5DC7"/>
    <w:pPr>
      <w:numPr>
        <w:numId w:val="9"/>
      </w:numPr>
    </w:pPr>
  </w:style>
  <w:style w:type="paragraph" w:customStyle="1" w:styleId="CM1">
    <w:name w:val="CM1"/>
    <w:basedOn w:val="Default"/>
    <w:next w:val="Default"/>
    <w:uiPriority w:val="99"/>
    <w:rsid w:val="005206AA"/>
    <w:pPr>
      <w:widowControl/>
    </w:pPr>
    <w:rPr>
      <w:rFonts w:ascii="EUAlbertina" w:eastAsia="Calibri" w:hAnsi="EUAlbertina"/>
      <w:color w:val="auto"/>
    </w:rPr>
  </w:style>
  <w:style w:type="paragraph" w:customStyle="1" w:styleId="CM3">
    <w:name w:val="CM3"/>
    <w:basedOn w:val="Default"/>
    <w:next w:val="Default"/>
    <w:uiPriority w:val="99"/>
    <w:rsid w:val="005206AA"/>
    <w:pPr>
      <w:widowControl/>
    </w:pPr>
    <w:rPr>
      <w:rFonts w:ascii="EUAlbertina" w:eastAsia="Calibri" w:hAnsi="EUAlbertina"/>
      <w:color w:val="auto"/>
    </w:rPr>
  </w:style>
  <w:style w:type="paragraph" w:styleId="Revision">
    <w:name w:val="Revision"/>
    <w:hidden/>
    <w:uiPriority w:val="99"/>
    <w:semiHidden/>
    <w:rsid w:val="005206AA"/>
    <w:rPr>
      <w:rFonts w:ascii="Times New Roman" w:hAnsi="Times New Roman"/>
      <w:sz w:val="24"/>
      <w:szCs w:val="22"/>
      <w:lang w:val="en-GB"/>
    </w:rPr>
  </w:style>
  <w:style w:type="table" w:customStyle="1" w:styleId="Tablaconcuadrcula1">
    <w:name w:val="Tabla con cuadrícula1"/>
    <w:basedOn w:val="TableNormal"/>
    <w:next w:val="TableGrid"/>
    <w:uiPriority w:val="59"/>
    <w:rsid w:val="002B00C4"/>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litera">
    <w:name w:val="ln2tlitera"/>
    <w:basedOn w:val="DefaultParagraphFont"/>
    <w:rsid w:val="00A11108"/>
  </w:style>
  <w:style w:type="character" w:customStyle="1" w:styleId="gt-trans-draggable">
    <w:name w:val="gt-trans-draggable"/>
    <w:basedOn w:val="DefaultParagraphFont"/>
    <w:uiPriority w:val="99"/>
    <w:rsid w:val="0017076A"/>
    <w:rPr>
      <w:rFonts w:cs="Times New Roman"/>
    </w:rPr>
  </w:style>
  <w:style w:type="table" w:customStyle="1" w:styleId="TableGrid1">
    <w:name w:val="Table Grid1"/>
    <w:basedOn w:val="TableNormal"/>
    <w:next w:val="TableGrid"/>
    <w:uiPriority w:val="59"/>
    <w:rsid w:val="00CA57D9"/>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8105AF"/>
    <w:pPr>
      <w:spacing w:after="140" w:line="290" w:lineRule="auto"/>
      <w:ind w:left="567"/>
    </w:pPr>
    <w:rPr>
      <w:rFonts w:ascii="Arial" w:eastAsia="Times New Roman" w:hAnsi="Arial"/>
      <w:kern w:val="20"/>
      <w:sz w:val="20"/>
      <w:szCs w:val="24"/>
    </w:rPr>
  </w:style>
  <w:style w:type="character" w:customStyle="1" w:styleId="Body1Char">
    <w:name w:val="Body 1 Char"/>
    <w:basedOn w:val="DefaultParagraphFont"/>
    <w:link w:val="Body1"/>
    <w:rsid w:val="00B743A2"/>
    <w:rPr>
      <w:rFonts w:ascii="Arial" w:eastAsia="Times New Roman" w:hAnsi="Arial"/>
      <w:kern w:val="20"/>
      <w:szCs w:val="24"/>
      <w:lang w:val="en-GB" w:eastAsia="en-US"/>
    </w:rPr>
  </w:style>
  <w:style w:type="paragraph" w:customStyle="1" w:styleId="roman2">
    <w:name w:val="roman 2"/>
    <w:basedOn w:val="Normal"/>
    <w:rsid w:val="00F31E4C"/>
    <w:pPr>
      <w:numPr>
        <w:numId w:val="10"/>
      </w:numPr>
      <w:tabs>
        <w:tab w:val="clear" w:pos="360"/>
        <w:tab w:val="num" w:pos="1247"/>
      </w:tabs>
      <w:spacing w:after="140" w:line="290" w:lineRule="auto"/>
      <w:ind w:left="1247" w:hanging="680"/>
    </w:pPr>
    <w:rPr>
      <w:rFonts w:ascii="Arial" w:eastAsia="Times New Roman" w:hAnsi="Arial" w:cs="Arial"/>
      <w:kern w:val="20"/>
      <w:sz w:val="20"/>
      <w:szCs w:val="20"/>
    </w:rPr>
  </w:style>
  <w:style w:type="paragraph" w:styleId="TOCHeading">
    <w:name w:val="TOC Heading"/>
    <w:basedOn w:val="Heading1"/>
    <w:next w:val="Normal"/>
    <w:uiPriority w:val="39"/>
    <w:unhideWhenUsed/>
    <w:qFormat/>
    <w:rsid w:val="00B277F5"/>
    <w:pPr>
      <w:keepLines/>
      <w:pageBreakBefore w:val="0"/>
      <w:numPr>
        <w:numId w:val="0"/>
      </w:numPr>
      <w:spacing w:before="480" w:after="0" w:line="276" w:lineRule="auto"/>
      <w:outlineLvl w:val="9"/>
    </w:pPr>
    <w:rPr>
      <w:rFonts w:ascii="Cambria" w:hAnsi="Cambria"/>
      <w:color w:val="001D58"/>
      <w:sz w:val="28"/>
      <w:szCs w:val="28"/>
      <w:lang w:val="es-ES"/>
    </w:rPr>
  </w:style>
  <w:style w:type="character" w:customStyle="1" w:styleId="ln2litera1">
    <w:name w:val="ln2litera1"/>
    <w:basedOn w:val="DefaultParagraphFont"/>
    <w:rsid w:val="00422ED4"/>
    <w:rPr>
      <w:b/>
      <w:bCs/>
      <w:color w:val="00008F"/>
    </w:rPr>
  </w:style>
  <w:style w:type="paragraph" w:customStyle="1" w:styleId="ti-tbl">
    <w:name w:val="ti-tbl"/>
    <w:basedOn w:val="Normal"/>
    <w:rsid w:val="00DB6850"/>
    <w:pPr>
      <w:spacing w:before="100" w:beforeAutospacing="1" w:after="100" w:afterAutospacing="1"/>
      <w:jc w:val="left"/>
    </w:pPr>
    <w:rPr>
      <w:color w:val="000000"/>
      <w:szCs w:val="24"/>
      <w:lang w:val="en-US"/>
    </w:rPr>
  </w:style>
  <w:style w:type="paragraph" w:customStyle="1" w:styleId="tbl-txt">
    <w:name w:val="tbl-txt"/>
    <w:basedOn w:val="Normal"/>
    <w:rsid w:val="00DB6850"/>
    <w:pPr>
      <w:spacing w:before="100" w:beforeAutospacing="1" w:after="100" w:afterAutospacing="1"/>
      <w:jc w:val="left"/>
    </w:pPr>
    <w:rPr>
      <w:color w:val="000000"/>
      <w:szCs w:val="24"/>
      <w:lang w:val="en-US"/>
    </w:rPr>
  </w:style>
  <w:style w:type="character" w:customStyle="1" w:styleId="ln2talineat">
    <w:name w:val="ln2talineat"/>
    <w:basedOn w:val="DefaultParagraphFont"/>
    <w:rsid w:val="00851A7D"/>
  </w:style>
  <w:style w:type="paragraph" w:customStyle="1" w:styleId="CM4">
    <w:name w:val="CM4"/>
    <w:basedOn w:val="Default"/>
    <w:next w:val="Default"/>
    <w:uiPriority w:val="99"/>
    <w:rsid w:val="007D02DD"/>
    <w:pPr>
      <w:widowControl/>
    </w:pPr>
    <w:rPr>
      <w:rFonts w:ascii="EUAlbertina" w:eastAsia="Calibri" w:hAnsi="EUAlbertina"/>
      <w:color w:val="auto"/>
      <w:lang w:val="en-US"/>
    </w:rPr>
  </w:style>
  <w:style w:type="character" w:customStyle="1" w:styleId="atn">
    <w:name w:val="atn"/>
    <w:basedOn w:val="DefaultParagraphFont"/>
    <w:rsid w:val="00A048A1"/>
  </w:style>
  <w:style w:type="paragraph" w:customStyle="1" w:styleId="Normal1">
    <w:name w:val="Normal1"/>
    <w:basedOn w:val="Normal"/>
    <w:rsid w:val="00BC2929"/>
    <w:pPr>
      <w:spacing w:before="100" w:beforeAutospacing="1" w:after="100" w:afterAutospacing="1"/>
      <w:jc w:val="left"/>
    </w:pPr>
    <w:rPr>
      <w:color w:val="000000"/>
      <w:szCs w:val="24"/>
      <w:lang w:val="en-US"/>
    </w:rPr>
  </w:style>
  <w:style w:type="character" w:styleId="Emphasis">
    <w:name w:val="Emphasis"/>
    <w:basedOn w:val="DefaultParagraphFont"/>
    <w:uiPriority w:val="99"/>
    <w:qFormat/>
    <w:rsid w:val="00BC2929"/>
    <w:rPr>
      <w:i/>
      <w:iCs/>
    </w:rPr>
  </w:style>
  <w:style w:type="paragraph" w:customStyle="1" w:styleId="Filereference">
    <w:name w:val="File reference"/>
    <w:basedOn w:val="Normal"/>
    <w:next w:val="Normal"/>
    <w:rsid w:val="007A3DFA"/>
    <w:pPr>
      <w:widowControl w:val="0"/>
      <w:adjustRightInd w:val="0"/>
      <w:spacing w:line="312" w:lineRule="auto"/>
      <w:jc w:val="left"/>
      <w:textAlignment w:val="baseline"/>
    </w:pPr>
    <w:rPr>
      <w:rFonts w:ascii="Verdana" w:eastAsia="Times New Roman" w:hAnsi="Verdana"/>
      <w:b/>
      <w:bCs/>
      <w:caps/>
      <w:sz w:val="28"/>
      <w:szCs w:val="28"/>
      <w:lang w:val="es-ES_tradnl" w:eastAsia="es-ES"/>
    </w:rPr>
  </w:style>
  <w:style w:type="paragraph" w:customStyle="1" w:styleId="ln2acttitlu">
    <w:name w:val="ln2acttitlu"/>
    <w:basedOn w:val="Normal"/>
    <w:rsid w:val="007A3DFA"/>
    <w:pPr>
      <w:spacing w:before="100" w:beforeAutospacing="1" w:after="100" w:afterAutospacing="1"/>
      <w:jc w:val="center"/>
    </w:pPr>
    <w:rPr>
      <w:rFonts w:eastAsia="Times New Roman"/>
      <w:color w:val="000010"/>
      <w:sz w:val="18"/>
      <w:szCs w:val="18"/>
      <w:lang w:val="en-US"/>
    </w:rPr>
  </w:style>
  <w:style w:type="character" w:customStyle="1" w:styleId="ln2tematicatd">
    <w:name w:val="ln2tematicatd"/>
    <w:basedOn w:val="DefaultParagraphFont"/>
    <w:rsid w:val="007A3DFA"/>
  </w:style>
  <w:style w:type="paragraph" w:styleId="ListBullet">
    <w:name w:val="List Bullet"/>
    <w:basedOn w:val="Normal"/>
    <w:rsid w:val="007A3DFA"/>
    <w:pPr>
      <w:tabs>
        <w:tab w:val="num" w:pos="360"/>
      </w:tabs>
      <w:spacing w:after="0"/>
      <w:ind w:left="360" w:hanging="360"/>
      <w:jc w:val="left"/>
    </w:pPr>
    <w:rPr>
      <w:rFonts w:eastAsia="Times New Roman"/>
      <w:szCs w:val="24"/>
      <w:lang w:val="en-US"/>
    </w:rPr>
  </w:style>
  <w:style w:type="paragraph" w:customStyle="1" w:styleId="Body">
    <w:name w:val="Body"/>
    <w:basedOn w:val="Normal"/>
    <w:link w:val="BodyChar"/>
    <w:rsid w:val="007A3DFA"/>
    <w:pPr>
      <w:spacing w:after="140" w:line="290" w:lineRule="auto"/>
    </w:pPr>
    <w:rPr>
      <w:rFonts w:ascii="Arial" w:eastAsia="Times New Roman" w:hAnsi="Arial"/>
      <w:kern w:val="20"/>
      <w:sz w:val="18"/>
      <w:szCs w:val="24"/>
    </w:rPr>
  </w:style>
  <w:style w:type="character" w:customStyle="1" w:styleId="BodyChar">
    <w:name w:val="Body Char"/>
    <w:link w:val="Body"/>
    <w:rsid w:val="007A3DFA"/>
    <w:rPr>
      <w:rFonts w:ascii="Arial" w:eastAsia="Times New Roman" w:hAnsi="Arial"/>
      <w:kern w:val="20"/>
      <w:sz w:val="18"/>
      <w:szCs w:val="24"/>
      <w:lang w:val="en-GB"/>
    </w:rPr>
  </w:style>
  <w:style w:type="paragraph" w:customStyle="1" w:styleId="bullet2">
    <w:name w:val="bullet 2"/>
    <w:basedOn w:val="Normal"/>
    <w:rsid w:val="007A3DFA"/>
    <w:pPr>
      <w:numPr>
        <w:numId w:val="11"/>
      </w:numPr>
      <w:spacing w:after="140" w:line="290" w:lineRule="auto"/>
    </w:pPr>
    <w:rPr>
      <w:rFonts w:ascii="Arial" w:eastAsia="Times New Roman" w:hAnsi="Arial"/>
      <w:kern w:val="20"/>
      <w:sz w:val="20"/>
      <w:szCs w:val="24"/>
    </w:rPr>
  </w:style>
  <w:style w:type="paragraph" w:customStyle="1" w:styleId="SchedApps">
    <w:name w:val="Sched/Apps"/>
    <w:basedOn w:val="Normal"/>
    <w:next w:val="Body"/>
    <w:rsid w:val="007A3DFA"/>
    <w:pPr>
      <w:keepNext/>
      <w:pageBreakBefore/>
      <w:spacing w:after="240" w:line="290" w:lineRule="auto"/>
      <w:jc w:val="center"/>
      <w:outlineLvl w:val="3"/>
    </w:pPr>
    <w:rPr>
      <w:rFonts w:ascii="Arial" w:eastAsia="Times New Roman" w:hAnsi="Arial"/>
      <w:b/>
      <w:kern w:val="23"/>
      <w:sz w:val="23"/>
      <w:szCs w:val="24"/>
    </w:rPr>
  </w:style>
  <w:style w:type="paragraph" w:customStyle="1" w:styleId="ListNumbers">
    <w:name w:val="List Numbers"/>
    <w:basedOn w:val="Normal"/>
    <w:rsid w:val="007A3DFA"/>
    <w:pPr>
      <w:tabs>
        <w:tab w:val="num" w:pos="567"/>
      </w:tabs>
      <w:spacing w:after="140" w:line="290" w:lineRule="auto"/>
      <w:ind w:left="567" w:hanging="567"/>
      <w:outlineLvl w:val="0"/>
    </w:pPr>
    <w:rPr>
      <w:rFonts w:ascii="Arial" w:eastAsia="Times New Roman" w:hAnsi="Arial"/>
      <w:kern w:val="20"/>
      <w:sz w:val="20"/>
      <w:szCs w:val="24"/>
    </w:rPr>
  </w:style>
  <w:style w:type="paragraph" w:customStyle="1" w:styleId="Parties">
    <w:name w:val="Parties"/>
    <w:basedOn w:val="Normal"/>
    <w:rsid w:val="007A3DFA"/>
    <w:pPr>
      <w:numPr>
        <w:numId w:val="12"/>
      </w:numPr>
      <w:spacing w:after="140" w:line="290" w:lineRule="auto"/>
    </w:pPr>
    <w:rPr>
      <w:rFonts w:ascii="Arial" w:eastAsia="Times New Roman" w:hAnsi="Arial"/>
      <w:kern w:val="20"/>
      <w:sz w:val="20"/>
      <w:szCs w:val="24"/>
    </w:rPr>
  </w:style>
  <w:style w:type="paragraph" w:customStyle="1" w:styleId="CellHead">
    <w:name w:val="CellHead"/>
    <w:basedOn w:val="Normal"/>
    <w:rsid w:val="007A3DFA"/>
    <w:pPr>
      <w:keepNext/>
      <w:numPr>
        <w:numId w:val="13"/>
      </w:numPr>
      <w:tabs>
        <w:tab w:val="clear" w:pos="567"/>
      </w:tabs>
      <w:spacing w:before="60" w:after="60" w:line="259" w:lineRule="auto"/>
      <w:ind w:left="0" w:firstLine="0"/>
      <w:jc w:val="left"/>
    </w:pPr>
    <w:rPr>
      <w:rFonts w:ascii="Arial" w:eastAsia="Times New Roman" w:hAnsi="Arial"/>
      <w:b/>
      <w:kern w:val="20"/>
      <w:sz w:val="20"/>
      <w:szCs w:val="24"/>
    </w:rPr>
  </w:style>
  <w:style w:type="paragraph" w:customStyle="1" w:styleId="CellBody">
    <w:name w:val="CellBody"/>
    <w:basedOn w:val="Normal"/>
    <w:link w:val="CellBodyChar"/>
    <w:rsid w:val="007A3DFA"/>
    <w:pPr>
      <w:spacing w:before="60" w:after="60" w:line="290" w:lineRule="auto"/>
      <w:jc w:val="left"/>
    </w:pPr>
    <w:rPr>
      <w:rFonts w:ascii="Arial" w:eastAsia="Times New Roman" w:hAnsi="Arial"/>
      <w:kern w:val="20"/>
      <w:sz w:val="18"/>
      <w:szCs w:val="18"/>
    </w:rPr>
  </w:style>
  <w:style w:type="character" w:customStyle="1" w:styleId="CellBodyChar">
    <w:name w:val="CellBody Char"/>
    <w:link w:val="CellBody"/>
    <w:rsid w:val="007A3DFA"/>
    <w:rPr>
      <w:rFonts w:ascii="Arial" w:eastAsia="Times New Roman" w:hAnsi="Arial"/>
      <w:kern w:val="20"/>
      <w:sz w:val="18"/>
      <w:szCs w:val="18"/>
      <w:lang w:val="en-GB"/>
    </w:rPr>
  </w:style>
  <w:style w:type="paragraph" w:customStyle="1" w:styleId="bullet1">
    <w:name w:val="bullet 1"/>
    <w:basedOn w:val="Normal"/>
    <w:rsid w:val="007A3DFA"/>
    <w:pPr>
      <w:tabs>
        <w:tab w:val="num" w:pos="567"/>
      </w:tabs>
      <w:spacing w:after="140" w:line="290" w:lineRule="auto"/>
      <w:ind w:left="567" w:hanging="567"/>
    </w:pPr>
    <w:rPr>
      <w:rFonts w:ascii="Arial" w:eastAsia="Times New Roman" w:hAnsi="Arial"/>
      <w:kern w:val="20"/>
      <w:sz w:val="20"/>
      <w:szCs w:val="24"/>
    </w:rPr>
  </w:style>
  <w:style w:type="paragraph" w:customStyle="1" w:styleId="Table1">
    <w:name w:val="Table 1"/>
    <w:basedOn w:val="Normal"/>
    <w:rsid w:val="007A3DFA"/>
    <w:pPr>
      <w:tabs>
        <w:tab w:val="num" w:pos="567"/>
      </w:tabs>
      <w:spacing w:before="60" w:after="60" w:line="290" w:lineRule="auto"/>
      <w:ind w:left="567" w:hanging="567"/>
      <w:jc w:val="left"/>
      <w:outlineLvl w:val="0"/>
    </w:pPr>
    <w:rPr>
      <w:rFonts w:ascii="Arial" w:eastAsia="Times New Roman" w:hAnsi="Arial"/>
      <w:kern w:val="20"/>
      <w:sz w:val="20"/>
      <w:szCs w:val="24"/>
    </w:rPr>
  </w:style>
  <w:style w:type="paragraph" w:customStyle="1" w:styleId="Table2">
    <w:name w:val="Table 2"/>
    <w:basedOn w:val="Normal"/>
    <w:rsid w:val="007A3DFA"/>
    <w:pPr>
      <w:numPr>
        <w:numId w:val="14"/>
      </w:numPr>
      <w:spacing w:before="60" w:after="60" w:line="290" w:lineRule="auto"/>
      <w:jc w:val="left"/>
      <w:outlineLvl w:val="1"/>
    </w:pPr>
    <w:rPr>
      <w:rFonts w:ascii="Arial" w:eastAsia="Times New Roman" w:hAnsi="Arial"/>
      <w:kern w:val="20"/>
      <w:sz w:val="20"/>
      <w:szCs w:val="24"/>
    </w:rPr>
  </w:style>
  <w:style w:type="paragraph" w:customStyle="1" w:styleId="Table3">
    <w:name w:val="Table 3"/>
    <w:basedOn w:val="Normal"/>
    <w:rsid w:val="007A3DFA"/>
    <w:pPr>
      <w:numPr>
        <w:ilvl w:val="1"/>
        <w:numId w:val="14"/>
      </w:numPr>
      <w:spacing w:before="60" w:after="60" w:line="290" w:lineRule="auto"/>
      <w:jc w:val="left"/>
      <w:outlineLvl w:val="2"/>
    </w:pPr>
    <w:rPr>
      <w:rFonts w:ascii="Arial" w:eastAsia="Times New Roman" w:hAnsi="Arial"/>
      <w:kern w:val="20"/>
      <w:sz w:val="20"/>
      <w:szCs w:val="24"/>
    </w:rPr>
  </w:style>
  <w:style w:type="paragraph" w:customStyle="1" w:styleId="Table4">
    <w:name w:val="Table 4"/>
    <w:basedOn w:val="Normal"/>
    <w:rsid w:val="007A3DFA"/>
    <w:pPr>
      <w:numPr>
        <w:ilvl w:val="2"/>
        <w:numId w:val="14"/>
      </w:numPr>
      <w:tabs>
        <w:tab w:val="left" w:pos="567"/>
      </w:tabs>
      <w:spacing w:before="60" w:after="60" w:line="290" w:lineRule="auto"/>
      <w:jc w:val="left"/>
      <w:outlineLvl w:val="3"/>
    </w:pPr>
    <w:rPr>
      <w:rFonts w:ascii="Arial" w:eastAsia="Times New Roman" w:hAnsi="Arial"/>
      <w:kern w:val="20"/>
      <w:sz w:val="20"/>
      <w:szCs w:val="24"/>
    </w:rPr>
  </w:style>
  <w:style w:type="paragraph" w:customStyle="1" w:styleId="Table5">
    <w:name w:val="Table 5"/>
    <w:basedOn w:val="Normal"/>
    <w:rsid w:val="007A3DFA"/>
    <w:pPr>
      <w:numPr>
        <w:ilvl w:val="3"/>
        <w:numId w:val="14"/>
      </w:numPr>
      <w:tabs>
        <w:tab w:val="clear" w:pos="720"/>
        <w:tab w:val="num" w:pos="567"/>
      </w:tabs>
      <w:spacing w:before="60" w:after="60" w:line="290" w:lineRule="auto"/>
      <w:jc w:val="left"/>
      <w:outlineLvl w:val="4"/>
    </w:pPr>
    <w:rPr>
      <w:rFonts w:ascii="Arial" w:eastAsia="Times New Roman" w:hAnsi="Arial"/>
      <w:kern w:val="20"/>
      <w:sz w:val="20"/>
      <w:szCs w:val="24"/>
    </w:rPr>
  </w:style>
  <w:style w:type="paragraph" w:customStyle="1" w:styleId="Table6">
    <w:name w:val="Table 6"/>
    <w:basedOn w:val="Normal"/>
    <w:rsid w:val="007A3DFA"/>
    <w:pPr>
      <w:numPr>
        <w:ilvl w:val="4"/>
        <w:numId w:val="14"/>
      </w:numPr>
      <w:tabs>
        <w:tab w:val="left" w:pos="567"/>
      </w:tabs>
      <w:spacing w:before="60" w:after="60" w:line="290" w:lineRule="auto"/>
      <w:jc w:val="left"/>
      <w:outlineLvl w:val="5"/>
    </w:pPr>
    <w:rPr>
      <w:rFonts w:ascii="Arial" w:eastAsia="Times New Roman" w:hAnsi="Arial"/>
      <w:kern w:val="20"/>
      <w:sz w:val="20"/>
      <w:szCs w:val="24"/>
    </w:rPr>
  </w:style>
  <w:style w:type="paragraph" w:customStyle="1" w:styleId="Recitals">
    <w:name w:val="Recitals"/>
    <w:basedOn w:val="Normal"/>
    <w:rsid w:val="007A3DFA"/>
    <w:pPr>
      <w:numPr>
        <w:ilvl w:val="5"/>
        <w:numId w:val="14"/>
      </w:numPr>
      <w:spacing w:after="140" w:line="290" w:lineRule="auto"/>
    </w:pPr>
    <w:rPr>
      <w:rFonts w:ascii="Arial" w:eastAsia="Times New Roman" w:hAnsi="Arial"/>
      <w:kern w:val="20"/>
      <w:sz w:val="20"/>
      <w:szCs w:val="24"/>
    </w:rPr>
  </w:style>
  <w:style w:type="paragraph" w:customStyle="1" w:styleId="alpha3">
    <w:name w:val="alpha 3"/>
    <w:basedOn w:val="Normal"/>
    <w:rsid w:val="007A3DFA"/>
    <w:pPr>
      <w:numPr>
        <w:numId w:val="15"/>
      </w:numPr>
      <w:tabs>
        <w:tab w:val="clear" w:pos="567"/>
        <w:tab w:val="num" w:pos="2041"/>
      </w:tabs>
      <w:spacing w:after="140" w:line="290" w:lineRule="auto"/>
      <w:ind w:left="2041" w:hanging="794"/>
    </w:pPr>
    <w:rPr>
      <w:rFonts w:ascii="Arial" w:eastAsia="Times New Roman" w:hAnsi="Arial"/>
      <w:kern w:val="20"/>
      <w:sz w:val="20"/>
      <w:szCs w:val="20"/>
    </w:rPr>
  </w:style>
  <w:style w:type="paragraph" w:customStyle="1" w:styleId="Body2">
    <w:name w:val="Body 2"/>
    <w:basedOn w:val="Normal"/>
    <w:rsid w:val="007A3DFA"/>
    <w:pPr>
      <w:spacing w:after="140" w:line="290" w:lineRule="auto"/>
      <w:ind w:left="1247"/>
    </w:pPr>
    <w:rPr>
      <w:rFonts w:ascii="Arial" w:eastAsia="Times New Roman" w:hAnsi="Arial"/>
      <w:kern w:val="20"/>
      <w:sz w:val="20"/>
      <w:szCs w:val="24"/>
    </w:rPr>
  </w:style>
  <w:style w:type="paragraph" w:customStyle="1" w:styleId="Body3">
    <w:name w:val="Body 3"/>
    <w:basedOn w:val="Normal"/>
    <w:rsid w:val="007A3DFA"/>
    <w:pPr>
      <w:spacing w:after="140" w:line="290" w:lineRule="auto"/>
      <w:ind w:left="2041"/>
    </w:pPr>
    <w:rPr>
      <w:rFonts w:ascii="Arial" w:eastAsia="Times New Roman" w:hAnsi="Arial"/>
      <w:kern w:val="20"/>
      <w:sz w:val="20"/>
      <w:szCs w:val="24"/>
    </w:rPr>
  </w:style>
  <w:style w:type="paragraph" w:customStyle="1" w:styleId="Body4">
    <w:name w:val="Body 4"/>
    <w:basedOn w:val="Normal"/>
    <w:rsid w:val="007A3DFA"/>
    <w:pPr>
      <w:spacing w:after="140" w:line="290" w:lineRule="auto"/>
      <w:ind w:left="2722"/>
    </w:pPr>
    <w:rPr>
      <w:rFonts w:ascii="Arial" w:eastAsia="Times New Roman" w:hAnsi="Arial"/>
      <w:kern w:val="20"/>
      <w:sz w:val="20"/>
      <w:szCs w:val="24"/>
    </w:rPr>
  </w:style>
  <w:style w:type="paragraph" w:customStyle="1" w:styleId="Body5">
    <w:name w:val="Body 5"/>
    <w:basedOn w:val="Normal"/>
    <w:rsid w:val="007A3DFA"/>
    <w:pPr>
      <w:spacing w:after="140" w:line="290" w:lineRule="auto"/>
      <w:ind w:left="3289"/>
    </w:pPr>
    <w:rPr>
      <w:rFonts w:ascii="Arial" w:eastAsia="Times New Roman" w:hAnsi="Arial"/>
      <w:kern w:val="20"/>
      <w:sz w:val="20"/>
      <w:szCs w:val="24"/>
    </w:rPr>
  </w:style>
  <w:style w:type="paragraph" w:customStyle="1" w:styleId="Body6">
    <w:name w:val="Body 6"/>
    <w:basedOn w:val="Normal"/>
    <w:rsid w:val="007A3DFA"/>
    <w:pPr>
      <w:spacing w:after="140" w:line="290" w:lineRule="auto"/>
      <w:ind w:left="3969"/>
    </w:pPr>
    <w:rPr>
      <w:rFonts w:ascii="Arial" w:eastAsia="Times New Roman" w:hAnsi="Arial"/>
      <w:kern w:val="20"/>
      <w:sz w:val="20"/>
      <w:szCs w:val="24"/>
    </w:rPr>
  </w:style>
  <w:style w:type="paragraph" w:customStyle="1" w:styleId="Level1">
    <w:name w:val="Level 1"/>
    <w:basedOn w:val="Normal"/>
    <w:next w:val="Body1"/>
    <w:rsid w:val="007A3DFA"/>
    <w:pPr>
      <w:keepNext/>
      <w:numPr>
        <w:numId w:val="16"/>
      </w:numPr>
      <w:spacing w:before="280" w:after="140" w:line="290" w:lineRule="auto"/>
      <w:outlineLvl w:val="0"/>
    </w:pPr>
    <w:rPr>
      <w:rFonts w:ascii="Arial" w:eastAsia="Times New Roman" w:hAnsi="Arial"/>
      <w:b/>
      <w:kern w:val="20"/>
      <w:sz w:val="22"/>
      <w:szCs w:val="24"/>
    </w:rPr>
  </w:style>
  <w:style w:type="paragraph" w:customStyle="1" w:styleId="Level2">
    <w:name w:val="Level 2"/>
    <w:basedOn w:val="Normal"/>
    <w:rsid w:val="007A3DFA"/>
    <w:pPr>
      <w:numPr>
        <w:ilvl w:val="1"/>
        <w:numId w:val="16"/>
      </w:numPr>
      <w:spacing w:after="140" w:line="290" w:lineRule="auto"/>
      <w:outlineLvl w:val="1"/>
    </w:pPr>
    <w:rPr>
      <w:rFonts w:ascii="Arial" w:eastAsia="Times New Roman" w:hAnsi="Arial"/>
      <w:b/>
      <w:kern w:val="20"/>
      <w:sz w:val="20"/>
      <w:szCs w:val="24"/>
    </w:rPr>
  </w:style>
  <w:style w:type="paragraph" w:customStyle="1" w:styleId="Level3">
    <w:name w:val="Level 3"/>
    <w:basedOn w:val="Normal"/>
    <w:rsid w:val="007A3DFA"/>
    <w:pPr>
      <w:numPr>
        <w:ilvl w:val="2"/>
        <w:numId w:val="16"/>
      </w:numPr>
      <w:spacing w:after="140" w:line="290" w:lineRule="auto"/>
      <w:outlineLvl w:val="2"/>
    </w:pPr>
    <w:rPr>
      <w:rFonts w:ascii="Arial" w:eastAsia="Times New Roman" w:hAnsi="Arial"/>
      <w:b/>
      <w:kern w:val="20"/>
      <w:sz w:val="20"/>
      <w:szCs w:val="24"/>
    </w:rPr>
  </w:style>
  <w:style w:type="paragraph" w:customStyle="1" w:styleId="Level4">
    <w:name w:val="Level 4"/>
    <w:basedOn w:val="Normal"/>
    <w:rsid w:val="007A3DFA"/>
    <w:pPr>
      <w:numPr>
        <w:ilvl w:val="3"/>
        <w:numId w:val="16"/>
      </w:numPr>
      <w:spacing w:after="140" w:line="290" w:lineRule="auto"/>
      <w:outlineLvl w:val="3"/>
    </w:pPr>
    <w:rPr>
      <w:rFonts w:ascii="Arial" w:eastAsia="Times New Roman" w:hAnsi="Arial"/>
      <w:kern w:val="20"/>
      <w:sz w:val="20"/>
      <w:szCs w:val="24"/>
    </w:rPr>
  </w:style>
  <w:style w:type="paragraph" w:customStyle="1" w:styleId="Level5">
    <w:name w:val="Level 5"/>
    <w:basedOn w:val="Normal"/>
    <w:rsid w:val="007A3DFA"/>
    <w:pPr>
      <w:numPr>
        <w:ilvl w:val="4"/>
        <w:numId w:val="16"/>
      </w:numPr>
      <w:spacing w:after="140" w:line="290" w:lineRule="auto"/>
      <w:outlineLvl w:val="4"/>
    </w:pPr>
    <w:rPr>
      <w:rFonts w:ascii="Arial" w:eastAsia="Times New Roman" w:hAnsi="Arial"/>
      <w:kern w:val="20"/>
      <w:sz w:val="20"/>
      <w:szCs w:val="24"/>
    </w:rPr>
  </w:style>
  <w:style w:type="paragraph" w:customStyle="1" w:styleId="Level6">
    <w:name w:val="Level 6"/>
    <w:basedOn w:val="Normal"/>
    <w:rsid w:val="007A3DFA"/>
    <w:pPr>
      <w:numPr>
        <w:ilvl w:val="5"/>
        <w:numId w:val="16"/>
      </w:numPr>
      <w:spacing w:after="140" w:line="290" w:lineRule="auto"/>
      <w:outlineLvl w:val="5"/>
    </w:pPr>
    <w:rPr>
      <w:rFonts w:ascii="Arial" w:eastAsia="Times New Roman" w:hAnsi="Arial"/>
      <w:kern w:val="20"/>
      <w:sz w:val="20"/>
      <w:szCs w:val="24"/>
    </w:rPr>
  </w:style>
  <w:style w:type="paragraph" w:customStyle="1" w:styleId="alpha1">
    <w:name w:val="alpha 1"/>
    <w:basedOn w:val="Normal"/>
    <w:rsid w:val="007A3DFA"/>
    <w:pPr>
      <w:numPr>
        <w:numId w:val="24"/>
      </w:numPr>
      <w:spacing w:after="140" w:line="290" w:lineRule="auto"/>
    </w:pPr>
    <w:rPr>
      <w:rFonts w:ascii="Arial" w:eastAsia="Times New Roman" w:hAnsi="Arial"/>
      <w:kern w:val="20"/>
      <w:sz w:val="20"/>
      <w:szCs w:val="20"/>
    </w:rPr>
  </w:style>
  <w:style w:type="paragraph" w:customStyle="1" w:styleId="alpha2">
    <w:name w:val="alpha 2"/>
    <w:basedOn w:val="Normal"/>
    <w:rsid w:val="007A3DFA"/>
    <w:pPr>
      <w:numPr>
        <w:numId w:val="34"/>
      </w:numPr>
      <w:spacing w:after="140" w:line="290" w:lineRule="auto"/>
    </w:pPr>
    <w:rPr>
      <w:rFonts w:ascii="Arial" w:eastAsia="Times New Roman" w:hAnsi="Arial"/>
      <w:kern w:val="20"/>
      <w:sz w:val="20"/>
      <w:szCs w:val="20"/>
    </w:rPr>
  </w:style>
  <w:style w:type="paragraph" w:customStyle="1" w:styleId="alpha4">
    <w:name w:val="alpha 4"/>
    <w:basedOn w:val="Normal"/>
    <w:rsid w:val="007A3DFA"/>
    <w:pPr>
      <w:numPr>
        <w:numId w:val="25"/>
      </w:numPr>
      <w:spacing w:after="140" w:line="290" w:lineRule="auto"/>
    </w:pPr>
    <w:rPr>
      <w:rFonts w:ascii="Arial" w:eastAsia="Times New Roman" w:hAnsi="Arial"/>
      <w:kern w:val="20"/>
      <w:sz w:val="20"/>
      <w:szCs w:val="20"/>
    </w:rPr>
  </w:style>
  <w:style w:type="paragraph" w:customStyle="1" w:styleId="alpha5">
    <w:name w:val="alpha 5"/>
    <w:basedOn w:val="Normal"/>
    <w:rsid w:val="007A3DFA"/>
    <w:pPr>
      <w:numPr>
        <w:numId w:val="26"/>
      </w:numPr>
      <w:spacing w:after="140" w:line="290" w:lineRule="auto"/>
    </w:pPr>
    <w:rPr>
      <w:rFonts w:ascii="Arial" w:eastAsia="Times New Roman" w:hAnsi="Arial"/>
      <w:kern w:val="20"/>
      <w:sz w:val="20"/>
      <w:szCs w:val="20"/>
    </w:rPr>
  </w:style>
  <w:style w:type="paragraph" w:customStyle="1" w:styleId="alpha6">
    <w:name w:val="alpha 6"/>
    <w:basedOn w:val="Normal"/>
    <w:rsid w:val="007A3DFA"/>
    <w:pPr>
      <w:numPr>
        <w:numId w:val="27"/>
      </w:numPr>
      <w:spacing w:after="140" w:line="290" w:lineRule="auto"/>
    </w:pPr>
    <w:rPr>
      <w:rFonts w:ascii="Arial" w:eastAsia="Times New Roman" w:hAnsi="Arial"/>
      <w:kern w:val="20"/>
      <w:sz w:val="20"/>
      <w:szCs w:val="20"/>
    </w:rPr>
  </w:style>
  <w:style w:type="paragraph" w:customStyle="1" w:styleId="bullet3">
    <w:name w:val="bullet 3"/>
    <w:basedOn w:val="Normal"/>
    <w:rsid w:val="007A3DFA"/>
    <w:pPr>
      <w:numPr>
        <w:numId w:val="17"/>
      </w:numPr>
      <w:spacing w:after="140" w:line="290" w:lineRule="auto"/>
    </w:pPr>
    <w:rPr>
      <w:rFonts w:ascii="Arial" w:eastAsia="Times New Roman" w:hAnsi="Arial"/>
      <w:kern w:val="20"/>
      <w:sz w:val="20"/>
      <w:szCs w:val="24"/>
    </w:rPr>
  </w:style>
  <w:style w:type="paragraph" w:customStyle="1" w:styleId="bullet4">
    <w:name w:val="bullet 4"/>
    <w:basedOn w:val="Normal"/>
    <w:rsid w:val="007A3DFA"/>
    <w:pPr>
      <w:numPr>
        <w:numId w:val="18"/>
      </w:numPr>
      <w:spacing w:after="140" w:line="290" w:lineRule="auto"/>
    </w:pPr>
    <w:rPr>
      <w:rFonts w:ascii="Arial" w:eastAsia="Times New Roman" w:hAnsi="Arial"/>
      <w:kern w:val="20"/>
      <w:sz w:val="20"/>
      <w:szCs w:val="24"/>
    </w:rPr>
  </w:style>
  <w:style w:type="paragraph" w:customStyle="1" w:styleId="bullet5">
    <w:name w:val="bullet 5"/>
    <w:basedOn w:val="Normal"/>
    <w:rsid w:val="007A3DFA"/>
    <w:pPr>
      <w:numPr>
        <w:numId w:val="19"/>
      </w:numPr>
      <w:spacing w:after="140" w:line="290" w:lineRule="auto"/>
    </w:pPr>
    <w:rPr>
      <w:rFonts w:ascii="Arial" w:eastAsia="Times New Roman" w:hAnsi="Arial"/>
      <w:kern w:val="20"/>
      <w:sz w:val="20"/>
      <w:szCs w:val="24"/>
    </w:rPr>
  </w:style>
  <w:style w:type="paragraph" w:customStyle="1" w:styleId="bullet6">
    <w:name w:val="bullet 6"/>
    <w:basedOn w:val="Normal"/>
    <w:rsid w:val="007A3DFA"/>
    <w:pPr>
      <w:numPr>
        <w:numId w:val="20"/>
      </w:numPr>
      <w:spacing w:after="140" w:line="290" w:lineRule="auto"/>
    </w:pPr>
    <w:rPr>
      <w:rFonts w:ascii="Arial" w:eastAsia="Times New Roman" w:hAnsi="Arial"/>
      <w:kern w:val="20"/>
      <w:sz w:val="20"/>
      <w:szCs w:val="24"/>
    </w:rPr>
  </w:style>
  <w:style w:type="paragraph" w:customStyle="1" w:styleId="roman1">
    <w:name w:val="roman 1"/>
    <w:basedOn w:val="Normal"/>
    <w:rsid w:val="007A3DFA"/>
    <w:pPr>
      <w:numPr>
        <w:numId w:val="28"/>
      </w:numPr>
      <w:tabs>
        <w:tab w:val="left" w:pos="567"/>
      </w:tabs>
      <w:spacing w:after="140" w:line="290" w:lineRule="auto"/>
    </w:pPr>
    <w:rPr>
      <w:rFonts w:ascii="Arial" w:eastAsia="Times New Roman" w:hAnsi="Arial"/>
      <w:kern w:val="20"/>
      <w:sz w:val="20"/>
      <w:szCs w:val="20"/>
    </w:rPr>
  </w:style>
  <w:style w:type="paragraph" w:customStyle="1" w:styleId="roman3">
    <w:name w:val="roman 3"/>
    <w:basedOn w:val="Normal"/>
    <w:rsid w:val="007A3DFA"/>
    <w:pPr>
      <w:numPr>
        <w:numId w:val="29"/>
      </w:numPr>
      <w:spacing w:after="140" w:line="290" w:lineRule="auto"/>
    </w:pPr>
    <w:rPr>
      <w:rFonts w:ascii="Arial" w:eastAsia="Times New Roman" w:hAnsi="Arial"/>
      <w:kern w:val="20"/>
      <w:sz w:val="20"/>
      <w:szCs w:val="20"/>
    </w:rPr>
  </w:style>
  <w:style w:type="paragraph" w:customStyle="1" w:styleId="roman4">
    <w:name w:val="roman 4"/>
    <w:basedOn w:val="Normal"/>
    <w:rsid w:val="007A3DFA"/>
    <w:pPr>
      <w:numPr>
        <w:numId w:val="35"/>
      </w:numPr>
      <w:spacing w:after="140" w:line="290" w:lineRule="auto"/>
    </w:pPr>
    <w:rPr>
      <w:rFonts w:ascii="Arial" w:eastAsia="Times New Roman" w:hAnsi="Arial"/>
      <w:kern w:val="20"/>
      <w:sz w:val="20"/>
      <w:szCs w:val="20"/>
    </w:rPr>
  </w:style>
  <w:style w:type="paragraph" w:customStyle="1" w:styleId="roman5">
    <w:name w:val="roman 5"/>
    <w:basedOn w:val="Normal"/>
    <w:rsid w:val="007A3DFA"/>
    <w:pPr>
      <w:numPr>
        <w:numId w:val="30"/>
      </w:numPr>
      <w:tabs>
        <w:tab w:val="left" w:pos="3289"/>
      </w:tabs>
      <w:spacing w:after="140" w:line="290" w:lineRule="auto"/>
    </w:pPr>
    <w:rPr>
      <w:rFonts w:ascii="Arial" w:eastAsia="Times New Roman" w:hAnsi="Arial"/>
      <w:kern w:val="20"/>
      <w:sz w:val="20"/>
      <w:szCs w:val="20"/>
    </w:rPr>
  </w:style>
  <w:style w:type="paragraph" w:customStyle="1" w:styleId="roman6">
    <w:name w:val="roman 6"/>
    <w:basedOn w:val="Normal"/>
    <w:rsid w:val="007A3DFA"/>
    <w:pPr>
      <w:numPr>
        <w:numId w:val="31"/>
      </w:numPr>
      <w:spacing w:after="140" w:line="290" w:lineRule="auto"/>
    </w:pPr>
    <w:rPr>
      <w:rFonts w:ascii="Arial" w:eastAsia="Times New Roman" w:hAnsi="Arial"/>
      <w:kern w:val="20"/>
      <w:sz w:val="20"/>
      <w:szCs w:val="20"/>
    </w:rPr>
  </w:style>
  <w:style w:type="paragraph" w:customStyle="1" w:styleId="Head1">
    <w:name w:val="Head 1"/>
    <w:basedOn w:val="Normal"/>
    <w:next w:val="Body1"/>
    <w:rsid w:val="007A3DFA"/>
    <w:pPr>
      <w:keepNext/>
      <w:spacing w:before="280" w:after="140" w:line="290" w:lineRule="auto"/>
      <w:ind w:left="567"/>
    </w:pPr>
    <w:rPr>
      <w:rFonts w:ascii="Arial" w:eastAsia="Times New Roman" w:hAnsi="Arial"/>
      <w:b/>
      <w:kern w:val="22"/>
      <w:sz w:val="22"/>
      <w:szCs w:val="24"/>
    </w:rPr>
  </w:style>
  <w:style w:type="paragraph" w:customStyle="1" w:styleId="Head2">
    <w:name w:val="Head 2"/>
    <w:basedOn w:val="Normal"/>
    <w:next w:val="Body2"/>
    <w:rsid w:val="007A3DFA"/>
    <w:pPr>
      <w:keepNext/>
      <w:spacing w:before="280" w:after="60" w:line="290" w:lineRule="auto"/>
      <w:ind w:left="1247"/>
    </w:pPr>
    <w:rPr>
      <w:rFonts w:ascii="Arial" w:eastAsia="Times New Roman" w:hAnsi="Arial"/>
      <w:b/>
      <w:kern w:val="21"/>
      <w:sz w:val="21"/>
      <w:szCs w:val="24"/>
    </w:rPr>
  </w:style>
  <w:style w:type="paragraph" w:customStyle="1" w:styleId="Head3">
    <w:name w:val="Head 3"/>
    <w:basedOn w:val="Normal"/>
    <w:next w:val="Body3"/>
    <w:rsid w:val="007A3DFA"/>
    <w:pPr>
      <w:keepNext/>
      <w:spacing w:before="280" w:after="40" w:line="290" w:lineRule="auto"/>
      <w:ind w:left="2041"/>
    </w:pPr>
    <w:rPr>
      <w:rFonts w:ascii="Arial" w:eastAsia="Times New Roman" w:hAnsi="Arial"/>
      <w:b/>
      <w:kern w:val="20"/>
      <w:sz w:val="20"/>
      <w:szCs w:val="24"/>
    </w:rPr>
  </w:style>
  <w:style w:type="paragraph" w:customStyle="1" w:styleId="SubHead">
    <w:name w:val="SubHead"/>
    <w:basedOn w:val="Normal"/>
    <w:next w:val="Body"/>
    <w:semiHidden/>
    <w:rsid w:val="007A3DFA"/>
    <w:pPr>
      <w:keepNext/>
      <w:spacing w:before="120" w:after="60" w:line="290" w:lineRule="auto"/>
    </w:pPr>
    <w:rPr>
      <w:rFonts w:ascii="Arial" w:eastAsia="Times New Roman" w:hAnsi="Arial"/>
      <w:b/>
      <w:kern w:val="21"/>
      <w:sz w:val="21"/>
      <w:szCs w:val="24"/>
    </w:rPr>
  </w:style>
  <w:style w:type="paragraph" w:customStyle="1" w:styleId="Schedule1">
    <w:name w:val="Schedule 1"/>
    <w:basedOn w:val="Normal"/>
    <w:rsid w:val="007A3DFA"/>
    <w:pPr>
      <w:numPr>
        <w:numId w:val="21"/>
      </w:numPr>
      <w:spacing w:after="140" w:line="290" w:lineRule="auto"/>
      <w:outlineLvl w:val="0"/>
    </w:pPr>
    <w:rPr>
      <w:rFonts w:ascii="Arial" w:eastAsia="Times New Roman" w:hAnsi="Arial"/>
      <w:kern w:val="20"/>
      <w:sz w:val="20"/>
      <w:szCs w:val="24"/>
    </w:rPr>
  </w:style>
  <w:style w:type="paragraph" w:customStyle="1" w:styleId="Schedule2">
    <w:name w:val="Schedule 2"/>
    <w:basedOn w:val="Normal"/>
    <w:rsid w:val="007A3DFA"/>
    <w:pPr>
      <w:numPr>
        <w:ilvl w:val="1"/>
        <w:numId w:val="21"/>
      </w:numPr>
      <w:spacing w:after="140" w:line="290" w:lineRule="auto"/>
      <w:outlineLvl w:val="1"/>
    </w:pPr>
    <w:rPr>
      <w:rFonts w:ascii="Arial" w:eastAsia="Times New Roman" w:hAnsi="Arial"/>
      <w:kern w:val="20"/>
      <w:sz w:val="20"/>
      <w:szCs w:val="24"/>
    </w:rPr>
  </w:style>
  <w:style w:type="paragraph" w:customStyle="1" w:styleId="Schedule3">
    <w:name w:val="Schedule 3"/>
    <w:basedOn w:val="Normal"/>
    <w:rsid w:val="007A3DFA"/>
    <w:pPr>
      <w:numPr>
        <w:ilvl w:val="2"/>
        <w:numId w:val="21"/>
      </w:numPr>
      <w:spacing w:after="140" w:line="290" w:lineRule="auto"/>
      <w:outlineLvl w:val="2"/>
    </w:pPr>
    <w:rPr>
      <w:rFonts w:ascii="Arial" w:eastAsia="Times New Roman" w:hAnsi="Arial"/>
      <w:kern w:val="20"/>
      <w:sz w:val="20"/>
      <w:szCs w:val="24"/>
    </w:rPr>
  </w:style>
  <w:style w:type="paragraph" w:customStyle="1" w:styleId="Schedule4">
    <w:name w:val="Schedule 4"/>
    <w:basedOn w:val="Normal"/>
    <w:rsid w:val="007A3DFA"/>
    <w:pPr>
      <w:numPr>
        <w:ilvl w:val="3"/>
        <w:numId w:val="21"/>
      </w:numPr>
      <w:spacing w:after="140" w:line="290" w:lineRule="auto"/>
      <w:outlineLvl w:val="3"/>
    </w:pPr>
    <w:rPr>
      <w:rFonts w:ascii="Arial" w:eastAsia="Times New Roman" w:hAnsi="Arial"/>
      <w:kern w:val="20"/>
      <w:sz w:val="20"/>
      <w:szCs w:val="24"/>
    </w:rPr>
  </w:style>
  <w:style w:type="paragraph" w:customStyle="1" w:styleId="Schedule5">
    <w:name w:val="Schedule 5"/>
    <w:basedOn w:val="Normal"/>
    <w:rsid w:val="007A3DFA"/>
    <w:pPr>
      <w:numPr>
        <w:ilvl w:val="4"/>
        <w:numId w:val="21"/>
      </w:numPr>
      <w:spacing w:after="140" w:line="290" w:lineRule="auto"/>
      <w:outlineLvl w:val="4"/>
    </w:pPr>
    <w:rPr>
      <w:rFonts w:ascii="Arial" w:eastAsia="Times New Roman" w:hAnsi="Arial"/>
      <w:kern w:val="20"/>
      <w:sz w:val="20"/>
      <w:szCs w:val="24"/>
    </w:rPr>
  </w:style>
  <w:style w:type="paragraph" w:customStyle="1" w:styleId="Schedule6">
    <w:name w:val="Schedule 6"/>
    <w:basedOn w:val="Normal"/>
    <w:rsid w:val="007A3DFA"/>
    <w:pPr>
      <w:numPr>
        <w:ilvl w:val="5"/>
        <w:numId w:val="21"/>
      </w:numPr>
      <w:spacing w:after="140" w:line="290" w:lineRule="auto"/>
      <w:outlineLvl w:val="5"/>
    </w:pPr>
    <w:rPr>
      <w:rFonts w:ascii="Arial" w:eastAsia="Times New Roman" w:hAnsi="Arial"/>
      <w:kern w:val="20"/>
      <w:sz w:val="20"/>
      <w:szCs w:val="24"/>
    </w:rPr>
  </w:style>
  <w:style w:type="paragraph" w:customStyle="1" w:styleId="TCLevel1">
    <w:name w:val="T+C Level 1"/>
    <w:basedOn w:val="Normal"/>
    <w:next w:val="TCLevel2"/>
    <w:rsid w:val="007A3DFA"/>
    <w:pPr>
      <w:keepNext/>
      <w:numPr>
        <w:numId w:val="22"/>
      </w:numPr>
      <w:spacing w:before="140" w:after="0" w:line="290" w:lineRule="auto"/>
      <w:outlineLvl w:val="0"/>
    </w:pPr>
    <w:rPr>
      <w:rFonts w:ascii="Arial" w:eastAsia="Times New Roman" w:hAnsi="Arial"/>
      <w:b/>
      <w:kern w:val="20"/>
      <w:sz w:val="20"/>
      <w:szCs w:val="24"/>
    </w:rPr>
  </w:style>
  <w:style w:type="paragraph" w:customStyle="1" w:styleId="TCLevel2">
    <w:name w:val="T+C Level 2"/>
    <w:basedOn w:val="Normal"/>
    <w:rsid w:val="007A3DFA"/>
    <w:pPr>
      <w:numPr>
        <w:ilvl w:val="1"/>
        <w:numId w:val="22"/>
      </w:numPr>
      <w:spacing w:after="140" w:line="290" w:lineRule="auto"/>
      <w:outlineLvl w:val="1"/>
    </w:pPr>
    <w:rPr>
      <w:rFonts w:ascii="Arial" w:eastAsia="Times New Roman" w:hAnsi="Arial"/>
      <w:kern w:val="20"/>
      <w:sz w:val="20"/>
      <w:szCs w:val="24"/>
    </w:rPr>
  </w:style>
  <w:style w:type="paragraph" w:customStyle="1" w:styleId="TCLevel3">
    <w:name w:val="T+C Level 3"/>
    <w:basedOn w:val="Normal"/>
    <w:rsid w:val="007A3DFA"/>
    <w:pPr>
      <w:numPr>
        <w:ilvl w:val="2"/>
        <w:numId w:val="22"/>
      </w:numPr>
      <w:spacing w:after="140" w:line="290" w:lineRule="auto"/>
      <w:outlineLvl w:val="2"/>
    </w:pPr>
    <w:rPr>
      <w:rFonts w:ascii="Arial" w:eastAsia="Times New Roman" w:hAnsi="Arial"/>
      <w:kern w:val="20"/>
      <w:sz w:val="20"/>
      <w:szCs w:val="24"/>
    </w:rPr>
  </w:style>
  <w:style w:type="paragraph" w:customStyle="1" w:styleId="TCLevel4">
    <w:name w:val="T+C Level 4"/>
    <w:basedOn w:val="Normal"/>
    <w:semiHidden/>
    <w:rsid w:val="007A3DFA"/>
    <w:pPr>
      <w:numPr>
        <w:ilvl w:val="3"/>
        <w:numId w:val="22"/>
      </w:numPr>
      <w:spacing w:after="140" w:line="290" w:lineRule="auto"/>
      <w:outlineLvl w:val="3"/>
    </w:pPr>
    <w:rPr>
      <w:rFonts w:ascii="Arial" w:eastAsia="Times New Roman" w:hAnsi="Arial"/>
      <w:kern w:val="20"/>
      <w:sz w:val="20"/>
      <w:szCs w:val="24"/>
    </w:rPr>
  </w:style>
  <w:style w:type="paragraph" w:styleId="Date">
    <w:name w:val="Date"/>
    <w:basedOn w:val="Normal"/>
    <w:next w:val="Normal"/>
    <w:link w:val="DateChar"/>
    <w:rsid w:val="007A3DFA"/>
    <w:pPr>
      <w:spacing w:after="0"/>
      <w:jc w:val="left"/>
    </w:pPr>
    <w:rPr>
      <w:rFonts w:ascii="Arial" w:eastAsia="Times New Roman" w:hAnsi="Arial"/>
      <w:sz w:val="20"/>
      <w:szCs w:val="24"/>
    </w:rPr>
  </w:style>
  <w:style w:type="character" w:customStyle="1" w:styleId="DateChar">
    <w:name w:val="Date Char"/>
    <w:basedOn w:val="DefaultParagraphFont"/>
    <w:link w:val="Date"/>
    <w:rsid w:val="007A3DFA"/>
    <w:rPr>
      <w:rFonts w:ascii="Arial" w:eastAsia="Times New Roman" w:hAnsi="Arial"/>
      <w:szCs w:val="24"/>
      <w:lang w:val="en-GB"/>
    </w:rPr>
  </w:style>
  <w:style w:type="paragraph" w:customStyle="1" w:styleId="DocExCode">
    <w:name w:val="DocExCode"/>
    <w:basedOn w:val="Normal"/>
    <w:semiHidden/>
    <w:rsid w:val="007A3DFA"/>
    <w:pPr>
      <w:pBdr>
        <w:top w:val="single" w:sz="4" w:space="1" w:color="auto"/>
      </w:pBdr>
      <w:spacing w:after="0"/>
      <w:jc w:val="left"/>
    </w:pPr>
    <w:rPr>
      <w:rFonts w:ascii="Arial" w:eastAsia="Times New Roman" w:hAnsi="Arial"/>
      <w:kern w:val="20"/>
      <w:sz w:val="16"/>
      <w:szCs w:val="24"/>
    </w:rPr>
  </w:style>
  <w:style w:type="paragraph" w:customStyle="1" w:styleId="DocExCode-NoLine">
    <w:name w:val="DocExCode - No Line"/>
    <w:basedOn w:val="DocExCode"/>
    <w:semiHidden/>
    <w:rsid w:val="007A3DFA"/>
    <w:pPr>
      <w:pBdr>
        <w:top w:val="none" w:sz="0" w:space="0" w:color="auto"/>
      </w:pBdr>
    </w:pPr>
    <w:rPr>
      <w:lang w:val="nl-BE"/>
    </w:rPr>
  </w:style>
  <w:style w:type="paragraph" w:customStyle="1" w:styleId="DocumentMap0">
    <w:name w:val="DocumentMap"/>
    <w:basedOn w:val="Normal"/>
    <w:rsid w:val="007A3DFA"/>
    <w:pPr>
      <w:spacing w:after="0"/>
      <w:jc w:val="left"/>
    </w:pPr>
    <w:rPr>
      <w:rFonts w:ascii="Arial" w:eastAsia="Times New Roman" w:hAnsi="Arial"/>
      <w:sz w:val="20"/>
      <w:szCs w:val="24"/>
    </w:rPr>
  </w:style>
  <w:style w:type="paragraph" w:customStyle="1" w:styleId="Level7">
    <w:name w:val="Level 7"/>
    <w:basedOn w:val="Normal"/>
    <w:semiHidden/>
    <w:rsid w:val="007A3DFA"/>
    <w:pPr>
      <w:numPr>
        <w:ilvl w:val="6"/>
        <w:numId w:val="16"/>
      </w:numPr>
      <w:spacing w:after="140" w:line="290" w:lineRule="auto"/>
      <w:outlineLvl w:val="6"/>
    </w:pPr>
    <w:rPr>
      <w:rFonts w:ascii="Arial" w:eastAsia="Times New Roman" w:hAnsi="Arial"/>
      <w:kern w:val="20"/>
      <w:sz w:val="20"/>
      <w:szCs w:val="24"/>
    </w:rPr>
  </w:style>
  <w:style w:type="paragraph" w:customStyle="1" w:styleId="Level8">
    <w:name w:val="Level 8"/>
    <w:basedOn w:val="Normal"/>
    <w:semiHidden/>
    <w:rsid w:val="007A3DFA"/>
    <w:pPr>
      <w:numPr>
        <w:ilvl w:val="7"/>
        <w:numId w:val="16"/>
      </w:numPr>
      <w:spacing w:after="140" w:line="290" w:lineRule="auto"/>
      <w:outlineLvl w:val="7"/>
    </w:pPr>
    <w:rPr>
      <w:rFonts w:ascii="Arial" w:eastAsia="Times New Roman" w:hAnsi="Arial"/>
      <w:kern w:val="20"/>
      <w:sz w:val="20"/>
      <w:szCs w:val="24"/>
    </w:rPr>
  </w:style>
  <w:style w:type="paragraph" w:customStyle="1" w:styleId="Level9">
    <w:name w:val="Level 9"/>
    <w:basedOn w:val="Normal"/>
    <w:semiHidden/>
    <w:rsid w:val="007A3DFA"/>
    <w:pPr>
      <w:numPr>
        <w:ilvl w:val="8"/>
        <w:numId w:val="16"/>
      </w:numPr>
      <w:spacing w:after="140" w:line="290" w:lineRule="auto"/>
      <w:outlineLvl w:val="8"/>
    </w:pPr>
    <w:rPr>
      <w:rFonts w:ascii="Arial" w:eastAsia="Times New Roman" w:hAnsi="Arial"/>
      <w:kern w:val="20"/>
      <w:sz w:val="20"/>
      <w:szCs w:val="24"/>
    </w:rPr>
  </w:style>
  <w:style w:type="paragraph" w:customStyle="1" w:styleId="Tablealpha">
    <w:name w:val="Table alpha"/>
    <w:basedOn w:val="CellBody"/>
    <w:rsid w:val="007A3DFA"/>
    <w:pPr>
      <w:numPr>
        <w:numId w:val="32"/>
      </w:numPr>
      <w:tabs>
        <w:tab w:val="clear" w:pos="567"/>
      </w:tabs>
      <w:ind w:left="720" w:hanging="360"/>
    </w:pPr>
  </w:style>
  <w:style w:type="paragraph" w:customStyle="1" w:styleId="Tablebullet">
    <w:name w:val="Table bullet"/>
    <w:basedOn w:val="Normal"/>
    <w:link w:val="TablebulletChar"/>
    <w:rsid w:val="007A3DFA"/>
    <w:pPr>
      <w:numPr>
        <w:numId w:val="23"/>
      </w:numPr>
      <w:spacing w:before="60" w:after="60" w:line="290" w:lineRule="auto"/>
      <w:jc w:val="left"/>
    </w:pPr>
    <w:rPr>
      <w:rFonts w:ascii="Arial" w:eastAsia="Times New Roman" w:hAnsi="Arial"/>
      <w:kern w:val="20"/>
      <w:sz w:val="18"/>
      <w:szCs w:val="24"/>
    </w:rPr>
  </w:style>
  <w:style w:type="paragraph" w:customStyle="1" w:styleId="Tableroman">
    <w:name w:val="Table roman"/>
    <w:basedOn w:val="CellBody"/>
    <w:rsid w:val="007A3DFA"/>
    <w:pPr>
      <w:numPr>
        <w:numId w:val="33"/>
      </w:numPr>
      <w:tabs>
        <w:tab w:val="clear" w:pos="720"/>
        <w:tab w:val="left" w:pos="567"/>
      </w:tabs>
      <w:ind w:left="720" w:hanging="360"/>
    </w:pPr>
  </w:style>
  <w:style w:type="paragraph" w:customStyle="1" w:styleId="zFSand">
    <w:name w:val="zFSand"/>
    <w:basedOn w:val="Normal"/>
    <w:next w:val="zFSco-names"/>
    <w:semiHidden/>
    <w:rsid w:val="007A3DFA"/>
    <w:pPr>
      <w:spacing w:after="0" w:line="290" w:lineRule="auto"/>
      <w:jc w:val="center"/>
    </w:pPr>
    <w:rPr>
      <w:rFonts w:ascii="Arial" w:eastAsia="Times New Roman" w:hAnsi="Arial"/>
      <w:kern w:val="20"/>
      <w:sz w:val="20"/>
      <w:szCs w:val="24"/>
    </w:rPr>
  </w:style>
  <w:style w:type="paragraph" w:customStyle="1" w:styleId="zFSco-names">
    <w:name w:val="zFSco-names"/>
    <w:basedOn w:val="Normal"/>
    <w:next w:val="zFSand"/>
    <w:semiHidden/>
    <w:rsid w:val="007A3DFA"/>
    <w:pPr>
      <w:spacing w:before="120" w:line="290" w:lineRule="auto"/>
      <w:jc w:val="center"/>
    </w:pPr>
    <w:rPr>
      <w:rFonts w:ascii="Arial" w:eastAsia="Times New Roman" w:hAnsi="Arial"/>
      <w:kern w:val="24"/>
      <w:szCs w:val="24"/>
    </w:rPr>
  </w:style>
  <w:style w:type="paragraph" w:customStyle="1" w:styleId="zFSDate">
    <w:name w:val="zFSDate"/>
    <w:basedOn w:val="Normal"/>
    <w:semiHidden/>
    <w:rsid w:val="007A3DFA"/>
    <w:pPr>
      <w:spacing w:after="0" w:line="290" w:lineRule="auto"/>
      <w:jc w:val="center"/>
    </w:pPr>
    <w:rPr>
      <w:rFonts w:ascii="Arial" w:eastAsia="Times New Roman" w:hAnsi="Arial"/>
      <w:kern w:val="20"/>
      <w:sz w:val="20"/>
      <w:szCs w:val="24"/>
    </w:rPr>
  </w:style>
  <w:style w:type="paragraph" w:customStyle="1" w:styleId="zFSFooter">
    <w:name w:val="zFSFooter"/>
    <w:basedOn w:val="Normal"/>
    <w:semiHidden/>
    <w:rsid w:val="007A3DFA"/>
    <w:pPr>
      <w:tabs>
        <w:tab w:val="left" w:pos="6521"/>
      </w:tabs>
      <w:spacing w:after="40"/>
      <w:ind w:left="-108"/>
      <w:jc w:val="left"/>
    </w:pPr>
    <w:rPr>
      <w:rFonts w:ascii="Arial" w:eastAsia="Times New Roman" w:hAnsi="Arial"/>
      <w:sz w:val="16"/>
      <w:szCs w:val="24"/>
    </w:rPr>
  </w:style>
  <w:style w:type="paragraph" w:customStyle="1" w:styleId="zFSNarrative">
    <w:name w:val="zFSNarrative"/>
    <w:basedOn w:val="Normal"/>
    <w:semiHidden/>
    <w:rsid w:val="007A3DFA"/>
    <w:pPr>
      <w:spacing w:line="290" w:lineRule="auto"/>
      <w:jc w:val="center"/>
    </w:pPr>
    <w:rPr>
      <w:rFonts w:ascii="Arial" w:eastAsia="Times New Roman" w:hAnsi="Arial"/>
      <w:kern w:val="20"/>
      <w:sz w:val="20"/>
      <w:szCs w:val="24"/>
    </w:rPr>
  </w:style>
  <w:style w:type="paragraph" w:customStyle="1" w:styleId="zFSTitle">
    <w:name w:val="zFSTitle"/>
    <w:basedOn w:val="Normal"/>
    <w:next w:val="zFSNarrative"/>
    <w:semiHidden/>
    <w:rsid w:val="007A3DFA"/>
    <w:pPr>
      <w:keepNext/>
      <w:spacing w:before="240" w:line="290" w:lineRule="auto"/>
      <w:jc w:val="center"/>
    </w:pPr>
    <w:rPr>
      <w:rFonts w:ascii="Arial" w:eastAsia="Times New Roman" w:hAnsi="Arial"/>
      <w:sz w:val="28"/>
      <w:szCs w:val="24"/>
    </w:rPr>
  </w:style>
  <w:style w:type="character" w:styleId="EndnoteReference">
    <w:name w:val="endnote reference"/>
    <w:semiHidden/>
    <w:rsid w:val="007A3DFA"/>
    <w:rPr>
      <w:rFonts w:ascii="Arial" w:hAnsi="Arial"/>
      <w:vertAlign w:val="superscript"/>
    </w:rPr>
  </w:style>
  <w:style w:type="paragraph" w:styleId="EndnoteText">
    <w:name w:val="endnote text"/>
    <w:basedOn w:val="Normal"/>
    <w:link w:val="EndnoteTextChar"/>
    <w:semiHidden/>
    <w:rsid w:val="007A3DFA"/>
    <w:pPr>
      <w:spacing w:after="0"/>
      <w:jc w:val="left"/>
    </w:pPr>
    <w:rPr>
      <w:rFonts w:ascii="Arial" w:eastAsia="Times New Roman" w:hAnsi="Arial"/>
      <w:sz w:val="20"/>
      <w:szCs w:val="20"/>
    </w:rPr>
  </w:style>
  <w:style w:type="character" w:customStyle="1" w:styleId="EndnoteTextChar">
    <w:name w:val="Endnote Text Char"/>
    <w:basedOn w:val="DefaultParagraphFont"/>
    <w:link w:val="EndnoteText"/>
    <w:semiHidden/>
    <w:rsid w:val="007A3DFA"/>
    <w:rPr>
      <w:rFonts w:ascii="Arial" w:eastAsia="Times New Roman" w:hAnsi="Arial"/>
      <w:lang w:val="en-GB"/>
    </w:rPr>
  </w:style>
  <w:style w:type="paragraph" w:customStyle="1" w:styleId="Head">
    <w:name w:val="Head"/>
    <w:basedOn w:val="Normal"/>
    <w:next w:val="Body"/>
    <w:rsid w:val="007A3DFA"/>
    <w:pPr>
      <w:keepNext/>
      <w:spacing w:before="280" w:after="140" w:line="290" w:lineRule="auto"/>
    </w:pPr>
    <w:rPr>
      <w:rFonts w:ascii="Arial" w:eastAsia="Times New Roman" w:hAnsi="Arial"/>
      <w:b/>
      <w:kern w:val="23"/>
      <w:sz w:val="23"/>
      <w:szCs w:val="24"/>
    </w:rPr>
  </w:style>
  <w:style w:type="paragraph" w:styleId="TableofAuthorities">
    <w:name w:val="table of authorities"/>
    <w:basedOn w:val="Normal"/>
    <w:next w:val="Normal"/>
    <w:semiHidden/>
    <w:rsid w:val="007A3DFA"/>
    <w:pPr>
      <w:spacing w:after="0"/>
      <w:ind w:left="200" w:hanging="200"/>
      <w:jc w:val="left"/>
    </w:pPr>
    <w:rPr>
      <w:rFonts w:ascii="Arial" w:eastAsia="Times New Roman" w:hAnsi="Arial"/>
      <w:sz w:val="20"/>
      <w:szCs w:val="24"/>
    </w:rPr>
  </w:style>
  <w:style w:type="paragraph" w:customStyle="1" w:styleId="zSFRef">
    <w:name w:val="zSFRef"/>
    <w:basedOn w:val="Normal"/>
    <w:semiHidden/>
    <w:rsid w:val="007A3DFA"/>
    <w:pPr>
      <w:spacing w:after="0"/>
      <w:jc w:val="left"/>
    </w:pPr>
    <w:rPr>
      <w:rFonts w:ascii="Arial" w:eastAsia="Times New Roman" w:hAnsi="Arial"/>
      <w:kern w:val="16"/>
      <w:sz w:val="16"/>
      <w:szCs w:val="24"/>
    </w:rPr>
  </w:style>
  <w:style w:type="paragraph" w:customStyle="1" w:styleId="UCAlpha1">
    <w:name w:val="UCAlpha 1"/>
    <w:basedOn w:val="Normal"/>
    <w:rsid w:val="007A3DFA"/>
    <w:pPr>
      <w:numPr>
        <w:numId w:val="42"/>
      </w:numPr>
      <w:spacing w:after="140" w:line="290" w:lineRule="auto"/>
    </w:pPr>
    <w:rPr>
      <w:rFonts w:ascii="Arial" w:eastAsia="Times New Roman" w:hAnsi="Arial"/>
      <w:kern w:val="20"/>
      <w:sz w:val="20"/>
      <w:szCs w:val="24"/>
    </w:rPr>
  </w:style>
  <w:style w:type="paragraph" w:customStyle="1" w:styleId="UCAlpha2">
    <w:name w:val="UCAlpha 2"/>
    <w:basedOn w:val="Normal"/>
    <w:rsid w:val="007A3DFA"/>
    <w:pPr>
      <w:numPr>
        <w:numId w:val="43"/>
      </w:numPr>
      <w:spacing w:after="140" w:line="290" w:lineRule="auto"/>
    </w:pPr>
    <w:rPr>
      <w:rFonts w:ascii="Arial" w:eastAsia="Times New Roman" w:hAnsi="Arial"/>
      <w:kern w:val="20"/>
      <w:sz w:val="20"/>
      <w:szCs w:val="24"/>
    </w:rPr>
  </w:style>
  <w:style w:type="paragraph" w:customStyle="1" w:styleId="UCAlpha3">
    <w:name w:val="UCAlpha 3"/>
    <w:basedOn w:val="Normal"/>
    <w:rsid w:val="007A3DFA"/>
    <w:pPr>
      <w:numPr>
        <w:numId w:val="44"/>
      </w:numPr>
      <w:spacing w:after="140" w:line="290" w:lineRule="auto"/>
    </w:pPr>
    <w:rPr>
      <w:rFonts w:ascii="Arial" w:eastAsia="Times New Roman" w:hAnsi="Arial"/>
      <w:kern w:val="20"/>
      <w:sz w:val="20"/>
      <w:szCs w:val="24"/>
    </w:rPr>
  </w:style>
  <w:style w:type="paragraph" w:customStyle="1" w:styleId="UCAlpha4">
    <w:name w:val="UCAlpha 4"/>
    <w:basedOn w:val="Normal"/>
    <w:rsid w:val="007A3DFA"/>
    <w:pPr>
      <w:numPr>
        <w:numId w:val="45"/>
      </w:numPr>
      <w:spacing w:after="140" w:line="290" w:lineRule="auto"/>
    </w:pPr>
    <w:rPr>
      <w:rFonts w:ascii="Arial" w:eastAsia="Times New Roman" w:hAnsi="Arial"/>
      <w:kern w:val="20"/>
      <w:sz w:val="20"/>
      <w:szCs w:val="24"/>
    </w:rPr>
  </w:style>
  <w:style w:type="paragraph" w:customStyle="1" w:styleId="UCAlpha5">
    <w:name w:val="UCAlpha 5"/>
    <w:basedOn w:val="Normal"/>
    <w:rsid w:val="007A3DFA"/>
    <w:pPr>
      <w:numPr>
        <w:numId w:val="46"/>
      </w:numPr>
      <w:spacing w:after="140" w:line="290" w:lineRule="auto"/>
    </w:pPr>
    <w:rPr>
      <w:rFonts w:ascii="Arial" w:eastAsia="Times New Roman" w:hAnsi="Arial"/>
      <w:kern w:val="20"/>
      <w:sz w:val="20"/>
      <w:szCs w:val="24"/>
    </w:rPr>
  </w:style>
  <w:style w:type="paragraph" w:customStyle="1" w:styleId="UCAlpha6">
    <w:name w:val="UCAlpha 6"/>
    <w:basedOn w:val="Normal"/>
    <w:rsid w:val="007A3DFA"/>
    <w:pPr>
      <w:numPr>
        <w:numId w:val="47"/>
      </w:numPr>
      <w:spacing w:after="140" w:line="290" w:lineRule="auto"/>
    </w:pPr>
    <w:rPr>
      <w:rFonts w:ascii="Arial" w:eastAsia="Times New Roman" w:hAnsi="Arial"/>
      <w:kern w:val="20"/>
      <w:sz w:val="20"/>
      <w:szCs w:val="24"/>
    </w:rPr>
  </w:style>
  <w:style w:type="paragraph" w:customStyle="1" w:styleId="UCRoman1">
    <w:name w:val="UCRoman 1"/>
    <w:basedOn w:val="Normal"/>
    <w:rsid w:val="007A3DFA"/>
    <w:pPr>
      <w:numPr>
        <w:numId w:val="48"/>
      </w:numPr>
      <w:spacing w:after="140" w:line="290" w:lineRule="auto"/>
    </w:pPr>
    <w:rPr>
      <w:rFonts w:ascii="Arial" w:eastAsia="Times New Roman" w:hAnsi="Arial"/>
      <w:kern w:val="20"/>
      <w:sz w:val="20"/>
      <w:szCs w:val="24"/>
    </w:rPr>
  </w:style>
  <w:style w:type="paragraph" w:customStyle="1" w:styleId="UCRoman2">
    <w:name w:val="UCRoman 2"/>
    <w:basedOn w:val="Normal"/>
    <w:rsid w:val="007A3DFA"/>
    <w:pPr>
      <w:numPr>
        <w:numId w:val="49"/>
      </w:numPr>
      <w:spacing w:after="140" w:line="290" w:lineRule="auto"/>
    </w:pPr>
    <w:rPr>
      <w:rFonts w:ascii="Arial" w:eastAsia="Times New Roman" w:hAnsi="Arial"/>
      <w:kern w:val="20"/>
      <w:sz w:val="20"/>
      <w:szCs w:val="24"/>
    </w:rPr>
  </w:style>
  <w:style w:type="paragraph" w:customStyle="1" w:styleId="doublealpha">
    <w:name w:val="double alpha"/>
    <w:basedOn w:val="Normal"/>
    <w:rsid w:val="007A3DFA"/>
    <w:pPr>
      <w:numPr>
        <w:numId w:val="50"/>
      </w:numPr>
      <w:spacing w:after="140" w:line="290" w:lineRule="auto"/>
    </w:pPr>
    <w:rPr>
      <w:rFonts w:ascii="Arial" w:eastAsia="Times New Roman" w:hAnsi="Arial"/>
      <w:kern w:val="20"/>
      <w:sz w:val="20"/>
      <w:szCs w:val="24"/>
    </w:rPr>
  </w:style>
  <w:style w:type="paragraph" w:customStyle="1" w:styleId="dashbullet1">
    <w:name w:val="dash bullet 1"/>
    <w:basedOn w:val="Normal"/>
    <w:rsid w:val="007A3DFA"/>
    <w:pPr>
      <w:numPr>
        <w:numId w:val="36"/>
      </w:numPr>
      <w:spacing w:after="140" w:line="290" w:lineRule="auto"/>
    </w:pPr>
    <w:rPr>
      <w:rFonts w:ascii="Arial" w:eastAsia="Times New Roman" w:hAnsi="Arial"/>
      <w:kern w:val="20"/>
      <w:sz w:val="20"/>
      <w:szCs w:val="24"/>
    </w:rPr>
  </w:style>
  <w:style w:type="paragraph" w:customStyle="1" w:styleId="dashbullet2">
    <w:name w:val="dash bullet 2"/>
    <w:basedOn w:val="Normal"/>
    <w:rsid w:val="007A3DFA"/>
    <w:pPr>
      <w:numPr>
        <w:numId w:val="37"/>
      </w:numPr>
      <w:spacing w:after="140" w:line="290" w:lineRule="auto"/>
    </w:pPr>
    <w:rPr>
      <w:rFonts w:ascii="Arial" w:eastAsia="Times New Roman" w:hAnsi="Arial"/>
      <w:kern w:val="20"/>
      <w:sz w:val="20"/>
      <w:szCs w:val="24"/>
    </w:rPr>
  </w:style>
  <w:style w:type="paragraph" w:customStyle="1" w:styleId="dashbullet3">
    <w:name w:val="dash bullet 3"/>
    <w:basedOn w:val="Normal"/>
    <w:rsid w:val="007A3DFA"/>
    <w:pPr>
      <w:numPr>
        <w:numId w:val="38"/>
      </w:numPr>
      <w:spacing w:after="140" w:line="290" w:lineRule="auto"/>
    </w:pPr>
    <w:rPr>
      <w:rFonts w:ascii="Arial" w:eastAsia="Times New Roman" w:hAnsi="Arial"/>
      <w:kern w:val="20"/>
      <w:sz w:val="20"/>
      <w:szCs w:val="24"/>
    </w:rPr>
  </w:style>
  <w:style w:type="paragraph" w:customStyle="1" w:styleId="dashbullet4">
    <w:name w:val="dash bullet 4"/>
    <w:basedOn w:val="Normal"/>
    <w:rsid w:val="007A3DFA"/>
    <w:pPr>
      <w:numPr>
        <w:numId w:val="39"/>
      </w:numPr>
      <w:spacing w:after="140" w:line="290" w:lineRule="auto"/>
    </w:pPr>
    <w:rPr>
      <w:rFonts w:ascii="Arial" w:eastAsia="Times New Roman" w:hAnsi="Arial"/>
      <w:kern w:val="20"/>
      <w:sz w:val="20"/>
      <w:szCs w:val="24"/>
    </w:rPr>
  </w:style>
  <w:style w:type="paragraph" w:customStyle="1" w:styleId="dashbullet5">
    <w:name w:val="dash bullet 5"/>
    <w:basedOn w:val="Normal"/>
    <w:rsid w:val="007A3DFA"/>
    <w:pPr>
      <w:numPr>
        <w:numId w:val="40"/>
      </w:numPr>
      <w:spacing w:after="140" w:line="290" w:lineRule="auto"/>
    </w:pPr>
    <w:rPr>
      <w:rFonts w:ascii="Arial" w:eastAsia="Times New Roman" w:hAnsi="Arial"/>
      <w:kern w:val="20"/>
      <w:sz w:val="20"/>
      <w:szCs w:val="24"/>
    </w:rPr>
  </w:style>
  <w:style w:type="paragraph" w:customStyle="1" w:styleId="dashbullet6">
    <w:name w:val="dash bullet 6"/>
    <w:basedOn w:val="Normal"/>
    <w:rsid w:val="007A3DFA"/>
    <w:pPr>
      <w:numPr>
        <w:numId w:val="41"/>
      </w:numPr>
      <w:spacing w:after="140" w:line="290" w:lineRule="auto"/>
    </w:pPr>
    <w:rPr>
      <w:rFonts w:ascii="Arial" w:eastAsia="Times New Roman" w:hAnsi="Arial"/>
      <w:kern w:val="20"/>
      <w:sz w:val="20"/>
      <w:szCs w:val="24"/>
    </w:rPr>
  </w:style>
  <w:style w:type="paragraph" w:customStyle="1" w:styleId="zFSAddress">
    <w:name w:val="zFSAddress"/>
    <w:basedOn w:val="Normal"/>
    <w:semiHidden/>
    <w:rsid w:val="007A3DFA"/>
    <w:pPr>
      <w:spacing w:after="0" w:line="290" w:lineRule="auto"/>
      <w:jc w:val="left"/>
    </w:pPr>
    <w:rPr>
      <w:rFonts w:ascii="Arial" w:eastAsia="Times New Roman" w:hAnsi="Arial"/>
      <w:kern w:val="16"/>
      <w:sz w:val="16"/>
      <w:szCs w:val="24"/>
    </w:rPr>
  </w:style>
  <w:style w:type="paragraph" w:customStyle="1" w:styleId="zFSDescription">
    <w:name w:val="zFSDescription"/>
    <w:basedOn w:val="zFSDate"/>
    <w:semiHidden/>
    <w:rsid w:val="007A3DFA"/>
    <w:rPr>
      <w:i/>
      <w:caps/>
    </w:rPr>
  </w:style>
  <w:style w:type="paragraph" w:customStyle="1" w:styleId="zFSDraft">
    <w:name w:val="zFSDraft"/>
    <w:basedOn w:val="Normal"/>
    <w:semiHidden/>
    <w:rsid w:val="007A3DFA"/>
    <w:pPr>
      <w:spacing w:after="0" w:line="290" w:lineRule="auto"/>
      <w:jc w:val="left"/>
    </w:pPr>
    <w:rPr>
      <w:rFonts w:ascii="Arial" w:eastAsia="Times New Roman" w:hAnsi="Arial"/>
      <w:kern w:val="20"/>
      <w:sz w:val="20"/>
      <w:szCs w:val="24"/>
    </w:rPr>
  </w:style>
  <w:style w:type="paragraph" w:customStyle="1" w:styleId="zFSFax">
    <w:name w:val="zFSFax"/>
    <w:basedOn w:val="Normal"/>
    <w:semiHidden/>
    <w:rsid w:val="007A3DFA"/>
    <w:pPr>
      <w:spacing w:after="0"/>
      <w:jc w:val="left"/>
    </w:pPr>
    <w:rPr>
      <w:rFonts w:ascii="Arial" w:eastAsia="Times New Roman" w:hAnsi="Arial"/>
      <w:kern w:val="16"/>
      <w:sz w:val="16"/>
      <w:szCs w:val="24"/>
    </w:rPr>
  </w:style>
  <w:style w:type="paragraph" w:customStyle="1" w:styleId="zFSNameofDoc">
    <w:name w:val="zFSNameofDoc"/>
    <w:basedOn w:val="Normal"/>
    <w:semiHidden/>
    <w:rsid w:val="007A3DFA"/>
    <w:pPr>
      <w:spacing w:before="300" w:after="400" w:line="290" w:lineRule="auto"/>
      <w:jc w:val="center"/>
    </w:pPr>
    <w:rPr>
      <w:rFonts w:ascii="Arial" w:eastAsia="Times New Roman" w:hAnsi="Arial"/>
      <w:caps/>
      <w:sz w:val="20"/>
      <w:szCs w:val="24"/>
    </w:rPr>
  </w:style>
  <w:style w:type="paragraph" w:customStyle="1" w:styleId="zFSTel">
    <w:name w:val="zFSTel"/>
    <w:basedOn w:val="Normal"/>
    <w:semiHidden/>
    <w:rsid w:val="007A3DFA"/>
    <w:pPr>
      <w:spacing w:before="120" w:after="0"/>
      <w:jc w:val="left"/>
    </w:pPr>
    <w:rPr>
      <w:rFonts w:ascii="Arial" w:eastAsia="Times New Roman" w:hAnsi="Arial"/>
      <w:kern w:val="16"/>
      <w:sz w:val="16"/>
      <w:szCs w:val="24"/>
    </w:rPr>
  </w:style>
  <w:style w:type="paragraph" w:customStyle="1" w:styleId="LinklatersHeader">
    <w:name w:val="Linklaters Header"/>
    <w:basedOn w:val="Normal"/>
    <w:semiHidden/>
    <w:rsid w:val="007A3DFA"/>
    <w:pPr>
      <w:spacing w:after="0"/>
      <w:jc w:val="left"/>
    </w:pPr>
    <w:rPr>
      <w:rFonts w:ascii="Arial" w:eastAsia="Times New Roman" w:hAnsi="Arial"/>
      <w:kern w:val="20"/>
      <w:sz w:val="20"/>
      <w:szCs w:val="24"/>
    </w:rPr>
  </w:style>
  <w:style w:type="numbering" w:styleId="111111">
    <w:name w:val="Outline List 2"/>
    <w:basedOn w:val="NoList"/>
    <w:semiHidden/>
    <w:rsid w:val="007A3DFA"/>
    <w:pPr>
      <w:numPr>
        <w:numId w:val="51"/>
      </w:numPr>
    </w:pPr>
  </w:style>
  <w:style w:type="numbering" w:styleId="1ai">
    <w:name w:val="Outline List 1"/>
    <w:basedOn w:val="NoList"/>
    <w:semiHidden/>
    <w:rsid w:val="007A3DFA"/>
    <w:pPr>
      <w:numPr>
        <w:numId w:val="52"/>
      </w:numPr>
    </w:pPr>
  </w:style>
  <w:style w:type="character" w:styleId="HTMLAcronym">
    <w:name w:val="HTML Acronym"/>
    <w:basedOn w:val="DefaultParagraphFont"/>
    <w:semiHidden/>
    <w:rsid w:val="007A3DFA"/>
  </w:style>
  <w:style w:type="paragraph" w:styleId="HTMLAddress">
    <w:name w:val="HTML Address"/>
    <w:basedOn w:val="Normal"/>
    <w:link w:val="HTMLAddressChar"/>
    <w:semiHidden/>
    <w:rsid w:val="007A3DFA"/>
    <w:pPr>
      <w:spacing w:after="0"/>
      <w:jc w:val="left"/>
    </w:pPr>
    <w:rPr>
      <w:rFonts w:ascii="Arial" w:eastAsia="Times New Roman" w:hAnsi="Arial"/>
      <w:i/>
      <w:iCs/>
      <w:sz w:val="20"/>
      <w:szCs w:val="24"/>
    </w:rPr>
  </w:style>
  <w:style w:type="character" w:customStyle="1" w:styleId="HTMLAddressChar">
    <w:name w:val="HTML Address Char"/>
    <w:basedOn w:val="DefaultParagraphFont"/>
    <w:link w:val="HTMLAddress"/>
    <w:semiHidden/>
    <w:rsid w:val="007A3DFA"/>
    <w:rPr>
      <w:rFonts w:ascii="Arial" w:eastAsia="Times New Roman" w:hAnsi="Arial"/>
      <w:i/>
      <w:iCs/>
      <w:szCs w:val="24"/>
      <w:lang w:val="en-GB"/>
    </w:rPr>
  </w:style>
  <w:style w:type="paragraph" w:styleId="EnvelopeAddress">
    <w:name w:val="envelope address"/>
    <w:basedOn w:val="Normal"/>
    <w:semiHidden/>
    <w:rsid w:val="007A3DFA"/>
    <w:pPr>
      <w:framePr w:w="7920" w:h="1980" w:hRule="exact" w:hSpace="180" w:wrap="auto" w:hAnchor="page" w:xAlign="center" w:yAlign="bottom"/>
      <w:spacing w:after="0"/>
      <w:ind w:left="2880"/>
      <w:jc w:val="left"/>
    </w:pPr>
    <w:rPr>
      <w:rFonts w:ascii="Arial" w:eastAsia="Times New Roman" w:hAnsi="Arial" w:cs="Arial"/>
      <w:szCs w:val="24"/>
    </w:rPr>
  </w:style>
  <w:style w:type="character" w:styleId="HTMLCite">
    <w:name w:val="HTML Cite"/>
    <w:semiHidden/>
    <w:rsid w:val="007A3DFA"/>
    <w:rPr>
      <w:i/>
      <w:iCs/>
    </w:rPr>
  </w:style>
  <w:style w:type="character" w:styleId="HTMLCode">
    <w:name w:val="HTML Code"/>
    <w:semiHidden/>
    <w:rsid w:val="007A3DFA"/>
    <w:rPr>
      <w:rFonts w:ascii="Courier New" w:hAnsi="Courier New" w:cs="Courier New"/>
      <w:sz w:val="20"/>
      <w:szCs w:val="20"/>
    </w:rPr>
  </w:style>
  <w:style w:type="character" w:styleId="HTMLDefinition">
    <w:name w:val="HTML Definition"/>
    <w:semiHidden/>
    <w:rsid w:val="007A3DFA"/>
    <w:rPr>
      <w:i/>
      <w:iCs/>
    </w:rPr>
  </w:style>
  <w:style w:type="paragraph" w:styleId="Closing">
    <w:name w:val="Closing"/>
    <w:basedOn w:val="Normal"/>
    <w:link w:val="ClosingChar"/>
    <w:semiHidden/>
    <w:rsid w:val="007A3DFA"/>
    <w:pPr>
      <w:spacing w:after="0"/>
      <w:ind w:left="4252"/>
      <w:jc w:val="left"/>
    </w:pPr>
    <w:rPr>
      <w:rFonts w:ascii="Arial" w:eastAsia="Times New Roman" w:hAnsi="Arial"/>
      <w:sz w:val="20"/>
      <w:szCs w:val="24"/>
    </w:rPr>
  </w:style>
  <w:style w:type="character" w:customStyle="1" w:styleId="ClosingChar">
    <w:name w:val="Closing Char"/>
    <w:basedOn w:val="DefaultParagraphFont"/>
    <w:link w:val="Closing"/>
    <w:semiHidden/>
    <w:rsid w:val="007A3DFA"/>
    <w:rPr>
      <w:rFonts w:ascii="Arial" w:eastAsia="Times New Roman" w:hAnsi="Arial"/>
      <w:szCs w:val="24"/>
      <w:lang w:val="en-GB"/>
    </w:rPr>
  </w:style>
  <w:style w:type="paragraph" w:styleId="List2">
    <w:name w:val="List 2"/>
    <w:basedOn w:val="Normal"/>
    <w:semiHidden/>
    <w:rsid w:val="007A3DFA"/>
    <w:pPr>
      <w:spacing w:after="0"/>
      <w:ind w:left="566" w:hanging="283"/>
      <w:jc w:val="left"/>
    </w:pPr>
    <w:rPr>
      <w:rFonts w:ascii="Arial" w:eastAsia="Times New Roman" w:hAnsi="Arial"/>
      <w:sz w:val="20"/>
      <w:szCs w:val="24"/>
    </w:rPr>
  </w:style>
  <w:style w:type="paragraph" w:styleId="List4">
    <w:name w:val="List 4"/>
    <w:basedOn w:val="Normal"/>
    <w:semiHidden/>
    <w:rsid w:val="007A3DFA"/>
    <w:pPr>
      <w:spacing w:after="0"/>
      <w:ind w:left="1132" w:hanging="283"/>
      <w:jc w:val="left"/>
    </w:pPr>
    <w:rPr>
      <w:rFonts w:ascii="Arial" w:eastAsia="Times New Roman" w:hAnsi="Arial"/>
      <w:sz w:val="20"/>
      <w:szCs w:val="24"/>
    </w:rPr>
  </w:style>
  <w:style w:type="paragraph" w:styleId="List5">
    <w:name w:val="List 5"/>
    <w:basedOn w:val="Normal"/>
    <w:semiHidden/>
    <w:rsid w:val="007A3DFA"/>
    <w:pPr>
      <w:spacing w:after="0"/>
      <w:ind w:left="1415" w:hanging="283"/>
      <w:jc w:val="left"/>
    </w:pPr>
    <w:rPr>
      <w:rFonts w:ascii="Arial" w:eastAsia="Times New Roman" w:hAnsi="Arial"/>
      <w:sz w:val="20"/>
      <w:szCs w:val="24"/>
    </w:rPr>
  </w:style>
  <w:style w:type="paragraph" w:styleId="ListBullet3">
    <w:name w:val="List Bullet 3"/>
    <w:basedOn w:val="Normal"/>
    <w:autoRedefine/>
    <w:semiHidden/>
    <w:rsid w:val="007A3DFA"/>
    <w:pPr>
      <w:numPr>
        <w:numId w:val="53"/>
      </w:numPr>
      <w:spacing w:after="0"/>
      <w:jc w:val="left"/>
    </w:pPr>
    <w:rPr>
      <w:rFonts w:ascii="Arial" w:eastAsia="Times New Roman" w:hAnsi="Arial"/>
      <w:sz w:val="20"/>
      <w:szCs w:val="24"/>
    </w:rPr>
  </w:style>
  <w:style w:type="paragraph" w:styleId="ListBullet4">
    <w:name w:val="List Bullet 4"/>
    <w:basedOn w:val="Normal"/>
    <w:autoRedefine/>
    <w:semiHidden/>
    <w:rsid w:val="007A3DFA"/>
    <w:pPr>
      <w:numPr>
        <w:numId w:val="54"/>
      </w:numPr>
      <w:spacing w:after="0"/>
      <w:jc w:val="left"/>
    </w:pPr>
    <w:rPr>
      <w:rFonts w:ascii="Arial" w:eastAsia="Times New Roman" w:hAnsi="Arial"/>
      <w:sz w:val="20"/>
      <w:szCs w:val="24"/>
    </w:rPr>
  </w:style>
  <w:style w:type="paragraph" w:styleId="ListBullet5">
    <w:name w:val="List Bullet 5"/>
    <w:basedOn w:val="Normal"/>
    <w:autoRedefine/>
    <w:semiHidden/>
    <w:rsid w:val="007A3DFA"/>
    <w:pPr>
      <w:numPr>
        <w:numId w:val="55"/>
      </w:numPr>
      <w:spacing w:after="0"/>
      <w:jc w:val="left"/>
    </w:pPr>
    <w:rPr>
      <w:rFonts w:ascii="Arial" w:eastAsia="Times New Roman" w:hAnsi="Arial"/>
      <w:sz w:val="20"/>
      <w:szCs w:val="24"/>
    </w:rPr>
  </w:style>
  <w:style w:type="paragraph" w:styleId="ListNumber2">
    <w:name w:val="List Number 2"/>
    <w:basedOn w:val="Normal"/>
    <w:semiHidden/>
    <w:rsid w:val="007A3DFA"/>
    <w:pPr>
      <w:numPr>
        <w:numId w:val="56"/>
      </w:numPr>
      <w:spacing w:after="0"/>
      <w:jc w:val="left"/>
    </w:pPr>
    <w:rPr>
      <w:rFonts w:ascii="Arial" w:eastAsia="Times New Roman" w:hAnsi="Arial"/>
      <w:sz w:val="20"/>
      <w:szCs w:val="24"/>
    </w:rPr>
  </w:style>
  <w:style w:type="paragraph" w:styleId="ListNumber3">
    <w:name w:val="List Number 3"/>
    <w:basedOn w:val="Normal"/>
    <w:semiHidden/>
    <w:rsid w:val="007A3DFA"/>
    <w:pPr>
      <w:numPr>
        <w:numId w:val="57"/>
      </w:numPr>
      <w:spacing w:after="0"/>
      <w:jc w:val="left"/>
    </w:pPr>
    <w:rPr>
      <w:rFonts w:ascii="Arial" w:eastAsia="Times New Roman" w:hAnsi="Arial"/>
      <w:sz w:val="20"/>
      <w:szCs w:val="24"/>
    </w:rPr>
  </w:style>
  <w:style w:type="paragraph" w:styleId="ListNumber4">
    <w:name w:val="List Number 4"/>
    <w:basedOn w:val="Normal"/>
    <w:semiHidden/>
    <w:rsid w:val="007A3DFA"/>
    <w:pPr>
      <w:numPr>
        <w:numId w:val="58"/>
      </w:numPr>
      <w:spacing w:after="0"/>
      <w:jc w:val="left"/>
    </w:pPr>
    <w:rPr>
      <w:rFonts w:ascii="Arial" w:eastAsia="Times New Roman" w:hAnsi="Arial"/>
      <w:sz w:val="20"/>
      <w:szCs w:val="24"/>
    </w:rPr>
  </w:style>
  <w:style w:type="paragraph" w:styleId="ListNumber5">
    <w:name w:val="List Number 5"/>
    <w:basedOn w:val="Normal"/>
    <w:semiHidden/>
    <w:rsid w:val="007A3DFA"/>
    <w:pPr>
      <w:numPr>
        <w:numId w:val="59"/>
      </w:numPr>
      <w:spacing w:after="0"/>
      <w:jc w:val="left"/>
    </w:pPr>
    <w:rPr>
      <w:rFonts w:ascii="Arial" w:eastAsia="Times New Roman" w:hAnsi="Arial"/>
      <w:sz w:val="20"/>
      <w:szCs w:val="24"/>
    </w:rPr>
  </w:style>
  <w:style w:type="paragraph" w:styleId="ListContinue2">
    <w:name w:val="List Continue 2"/>
    <w:basedOn w:val="Normal"/>
    <w:semiHidden/>
    <w:rsid w:val="007A3DFA"/>
    <w:pPr>
      <w:ind w:left="566"/>
      <w:jc w:val="left"/>
    </w:pPr>
    <w:rPr>
      <w:rFonts w:ascii="Arial" w:eastAsia="Times New Roman" w:hAnsi="Arial"/>
      <w:sz w:val="20"/>
      <w:szCs w:val="24"/>
    </w:rPr>
  </w:style>
  <w:style w:type="paragraph" w:styleId="ListContinue3">
    <w:name w:val="List Continue 3"/>
    <w:basedOn w:val="Normal"/>
    <w:semiHidden/>
    <w:rsid w:val="007A3DFA"/>
    <w:pPr>
      <w:ind w:left="849"/>
      <w:jc w:val="left"/>
    </w:pPr>
    <w:rPr>
      <w:rFonts w:ascii="Arial" w:eastAsia="Times New Roman" w:hAnsi="Arial"/>
      <w:sz w:val="20"/>
      <w:szCs w:val="24"/>
    </w:rPr>
  </w:style>
  <w:style w:type="paragraph" w:styleId="ListContinue4">
    <w:name w:val="List Continue 4"/>
    <w:basedOn w:val="Normal"/>
    <w:semiHidden/>
    <w:rsid w:val="007A3DFA"/>
    <w:pPr>
      <w:ind w:left="1132"/>
      <w:jc w:val="left"/>
    </w:pPr>
    <w:rPr>
      <w:rFonts w:ascii="Arial" w:eastAsia="Times New Roman" w:hAnsi="Arial"/>
      <w:sz w:val="20"/>
      <w:szCs w:val="24"/>
    </w:rPr>
  </w:style>
  <w:style w:type="paragraph" w:styleId="ListContinue5">
    <w:name w:val="List Continue 5"/>
    <w:basedOn w:val="Normal"/>
    <w:semiHidden/>
    <w:rsid w:val="007A3DFA"/>
    <w:pPr>
      <w:ind w:left="1415"/>
      <w:jc w:val="left"/>
    </w:pPr>
    <w:rPr>
      <w:rFonts w:ascii="Arial" w:eastAsia="Times New Roman" w:hAnsi="Arial"/>
      <w:sz w:val="20"/>
      <w:szCs w:val="24"/>
    </w:rPr>
  </w:style>
  <w:style w:type="paragraph" w:styleId="ListNumber">
    <w:name w:val="List Number"/>
    <w:basedOn w:val="Normal"/>
    <w:semiHidden/>
    <w:rsid w:val="007A3DFA"/>
    <w:pPr>
      <w:numPr>
        <w:numId w:val="60"/>
      </w:numPr>
      <w:spacing w:after="0"/>
      <w:jc w:val="left"/>
    </w:pPr>
    <w:rPr>
      <w:rFonts w:ascii="Arial" w:eastAsia="Times New Roman" w:hAnsi="Arial"/>
      <w:sz w:val="20"/>
      <w:szCs w:val="24"/>
    </w:rPr>
  </w:style>
  <w:style w:type="character" w:styleId="HTMLTypewriter">
    <w:name w:val="HTML Typewriter"/>
    <w:semiHidden/>
    <w:rsid w:val="007A3DFA"/>
    <w:rPr>
      <w:rFonts w:ascii="Courier New" w:hAnsi="Courier New" w:cs="Courier New"/>
      <w:sz w:val="20"/>
      <w:szCs w:val="20"/>
    </w:rPr>
  </w:style>
  <w:style w:type="character" w:styleId="HTMLSample">
    <w:name w:val="HTML Sample"/>
    <w:semiHidden/>
    <w:rsid w:val="007A3DFA"/>
    <w:rPr>
      <w:rFonts w:ascii="Courier New" w:hAnsi="Courier New" w:cs="Courier New"/>
    </w:rPr>
  </w:style>
  <w:style w:type="character" w:styleId="LineNumber">
    <w:name w:val="line number"/>
    <w:basedOn w:val="DefaultParagraphFont"/>
    <w:semiHidden/>
    <w:rsid w:val="007A3DFA"/>
  </w:style>
  <w:style w:type="paragraph" w:styleId="HTMLPreformatted">
    <w:name w:val="HTML Preformatted"/>
    <w:basedOn w:val="Normal"/>
    <w:link w:val="HTMLPreformattedChar"/>
    <w:semiHidden/>
    <w:rsid w:val="007A3DFA"/>
    <w:pPr>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7A3DFA"/>
    <w:rPr>
      <w:rFonts w:ascii="Courier New" w:eastAsia="Times New Roman" w:hAnsi="Courier New" w:cs="Courier New"/>
      <w:lang w:val="en-GB"/>
    </w:rPr>
  </w:style>
  <w:style w:type="paragraph" w:styleId="BodyTextFirstIndent">
    <w:name w:val="Body Text First Indent"/>
    <w:basedOn w:val="BodyText"/>
    <w:link w:val="BodyTextFirstIndentChar"/>
    <w:semiHidden/>
    <w:rsid w:val="007A3DFA"/>
    <w:pPr>
      <w:widowControl/>
      <w:spacing w:before="0"/>
      <w:ind w:firstLine="210"/>
      <w:jc w:val="left"/>
    </w:pPr>
    <w:rPr>
      <w:szCs w:val="24"/>
    </w:rPr>
  </w:style>
  <w:style w:type="character" w:customStyle="1" w:styleId="BodyTextFirstIndentChar">
    <w:name w:val="Body Text First Indent Char"/>
    <w:basedOn w:val="BodyTextChar"/>
    <w:link w:val="BodyTextFirstIndent"/>
    <w:semiHidden/>
    <w:rsid w:val="007A3DFA"/>
    <w:rPr>
      <w:rFonts w:ascii="Arial" w:eastAsia="Times New Roman" w:hAnsi="Arial"/>
      <w:szCs w:val="24"/>
      <w:lang w:val="en-GB" w:eastAsia="en-US"/>
    </w:rPr>
  </w:style>
  <w:style w:type="paragraph" w:styleId="BodyTextFirstIndent2">
    <w:name w:val="Body Text First Indent 2"/>
    <w:basedOn w:val="BodyTextIndent"/>
    <w:link w:val="BodyTextFirstIndent2Char"/>
    <w:semiHidden/>
    <w:rsid w:val="007A3DFA"/>
    <w:pPr>
      <w:ind w:firstLine="210"/>
      <w:jc w:val="left"/>
    </w:pPr>
    <w:rPr>
      <w:rFonts w:ascii="Arial" w:eastAsia="Times New Roman" w:hAnsi="Arial"/>
      <w:sz w:val="20"/>
      <w:szCs w:val="24"/>
    </w:rPr>
  </w:style>
  <w:style w:type="character" w:customStyle="1" w:styleId="BodyTextFirstIndent2Char">
    <w:name w:val="Body Text First Indent 2 Char"/>
    <w:basedOn w:val="BodyTextIndentChar"/>
    <w:link w:val="BodyTextFirstIndent2"/>
    <w:semiHidden/>
    <w:rsid w:val="007A3DFA"/>
    <w:rPr>
      <w:rFonts w:ascii="Arial" w:eastAsia="Times New Roman" w:hAnsi="Arial"/>
      <w:sz w:val="22"/>
      <w:szCs w:val="24"/>
      <w:lang w:val="en-GB" w:eastAsia="en-US"/>
    </w:rPr>
  </w:style>
  <w:style w:type="paragraph" w:styleId="EnvelopeReturn">
    <w:name w:val="envelope return"/>
    <w:basedOn w:val="Normal"/>
    <w:semiHidden/>
    <w:rsid w:val="007A3DFA"/>
    <w:pPr>
      <w:spacing w:after="0"/>
      <w:jc w:val="left"/>
    </w:pPr>
    <w:rPr>
      <w:rFonts w:ascii="Arial" w:eastAsia="Times New Roman" w:hAnsi="Arial" w:cs="Arial"/>
      <w:sz w:val="20"/>
      <w:szCs w:val="20"/>
    </w:rPr>
  </w:style>
  <w:style w:type="table" w:styleId="TableClassic1">
    <w:name w:val="Table Classic 1"/>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3DF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3D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7A3D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3DF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3DF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3DF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3D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7A3DF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3DF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3DF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7A3D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7A3DFA"/>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3DFA"/>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3D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7A3D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3DF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3DF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3DF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3DF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3DF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3DF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3D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3DF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3D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3DF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3DF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3DF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7A3D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3DF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3D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7A3DFA"/>
    <w:rPr>
      <w:rFonts w:ascii="Courier New" w:hAnsi="Courier New" w:cs="Courier New"/>
      <w:sz w:val="20"/>
      <w:szCs w:val="20"/>
    </w:rPr>
  </w:style>
  <w:style w:type="table" w:styleId="TableTheme">
    <w:name w:val="Table Theme"/>
    <w:basedOn w:val="TableNormal"/>
    <w:semiHidden/>
    <w:rsid w:val="007A3D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7A3DFA"/>
    <w:pPr>
      <w:spacing w:after="0"/>
      <w:jc w:val="left"/>
    </w:pPr>
    <w:rPr>
      <w:rFonts w:ascii="Courier New" w:eastAsia="Times New Roman" w:hAnsi="Courier New"/>
      <w:sz w:val="20"/>
      <w:szCs w:val="20"/>
      <w:lang w:eastAsia="es-ES"/>
    </w:rPr>
  </w:style>
  <w:style w:type="character" w:customStyle="1" w:styleId="PlainTextChar">
    <w:name w:val="Plain Text Char"/>
    <w:basedOn w:val="DefaultParagraphFont"/>
    <w:link w:val="PlainText"/>
    <w:rsid w:val="007A3DFA"/>
    <w:rPr>
      <w:rFonts w:ascii="Courier New" w:eastAsia="Times New Roman" w:hAnsi="Courier New"/>
      <w:lang w:val="en-GB" w:eastAsia="es-ES"/>
    </w:rPr>
  </w:style>
  <w:style w:type="paragraph" w:styleId="NoteHeading">
    <w:name w:val="Note Heading"/>
    <w:basedOn w:val="Normal"/>
    <w:next w:val="Normal"/>
    <w:link w:val="NoteHeadingChar"/>
    <w:semiHidden/>
    <w:rsid w:val="007A3DFA"/>
    <w:pPr>
      <w:spacing w:after="0"/>
      <w:jc w:val="left"/>
    </w:pPr>
    <w:rPr>
      <w:rFonts w:ascii="Arial" w:eastAsia="Times New Roman" w:hAnsi="Arial"/>
      <w:sz w:val="20"/>
      <w:szCs w:val="24"/>
    </w:rPr>
  </w:style>
  <w:style w:type="character" w:customStyle="1" w:styleId="NoteHeadingChar">
    <w:name w:val="Note Heading Char"/>
    <w:basedOn w:val="DefaultParagraphFont"/>
    <w:link w:val="NoteHeading"/>
    <w:semiHidden/>
    <w:rsid w:val="007A3DFA"/>
    <w:rPr>
      <w:rFonts w:ascii="Arial" w:eastAsia="Times New Roman" w:hAnsi="Arial"/>
      <w:szCs w:val="24"/>
      <w:lang w:val="en-GB"/>
    </w:rPr>
  </w:style>
  <w:style w:type="character" w:styleId="HTMLVariable">
    <w:name w:val="HTML Variable"/>
    <w:semiHidden/>
    <w:rsid w:val="007A3DFA"/>
    <w:rPr>
      <w:i/>
      <w:iCs/>
    </w:rPr>
  </w:style>
  <w:style w:type="paragraph" w:styleId="MessageHeader">
    <w:name w:val="Message Header"/>
    <w:basedOn w:val="Normal"/>
    <w:link w:val="MessageHeaderChar"/>
    <w:semiHidden/>
    <w:rsid w:val="007A3DFA"/>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eastAsia="Times New Roman" w:hAnsi="Arial" w:cs="Arial"/>
      <w:szCs w:val="24"/>
    </w:rPr>
  </w:style>
  <w:style w:type="character" w:customStyle="1" w:styleId="MessageHeaderChar">
    <w:name w:val="Message Header Char"/>
    <w:basedOn w:val="DefaultParagraphFont"/>
    <w:link w:val="MessageHeader"/>
    <w:semiHidden/>
    <w:rsid w:val="007A3DFA"/>
    <w:rPr>
      <w:rFonts w:ascii="Arial" w:eastAsia="Times New Roman" w:hAnsi="Arial" w:cs="Arial"/>
      <w:sz w:val="24"/>
      <w:szCs w:val="24"/>
      <w:shd w:val="pct20" w:color="auto" w:fill="auto"/>
      <w:lang w:val="en-GB"/>
    </w:rPr>
  </w:style>
  <w:style w:type="character" w:customStyle="1" w:styleId="TablebulletChar">
    <w:name w:val="Table bullet Char"/>
    <w:link w:val="Tablebullet"/>
    <w:rsid w:val="007A3DFA"/>
    <w:rPr>
      <w:rFonts w:ascii="Arial" w:eastAsia="Times New Roman" w:hAnsi="Arial"/>
      <w:kern w:val="20"/>
      <w:sz w:val="18"/>
      <w:szCs w:val="24"/>
      <w:lang w:val="en-GB"/>
    </w:rPr>
  </w:style>
  <w:style w:type="paragraph" w:customStyle="1" w:styleId="WW-Primindentpentrucorptext">
    <w:name w:val="WW-Prim indent pentru corp text"/>
    <w:basedOn w:val="BodyText"/>
    <w:rsid w:val="007A3DFA"/>
    <w:pPr>
      <w:widowControl/>
      <w:suppressAutoHyphens/>
      <w:spacing w:before="0"/>
      <w:ind w:firstLine="210"/>
      <w:jc w:val="left"/>
    </w:pPr>
  </w:style>
  <w:style w:type="paragraph" w:customStyle="1" w:styleId="Listparagraf">
    <w:name w:val="Listă paragraf"/>
    <w:basedOn w:val="Normal"/>
    <w:uiPriority w:val="34"/>
    <w:qFormat/>
    <w:rsid w:val="007A3DFA"/>
    <w:pPr>
      <w:widowControl w:val="0"/>
      <w:adjustRightInd w:val="0"/>
      <w:spacing w:line="312" w:lineRule="auto"/>
      <w:ind w:left="720"/>
      <w:textAlignment w:val="baseline"/>
    </w:pPr>
    <w:rPr>
      <w:rFonts w:ascii="Verdana" w:eastAsia="Times New Roman" w:hAnsi="Verdana"/>
      <w:sz w:val="18"/>
      <w:szCs w:val="18"/>
      <w:lang w:val="es-ES_tradnl" w:eastAsia="es-ES"/>
    </w:rPr>
  </w:style>
  <w:style w:type="character" w:customStyle="1" w:styleId="ArticleTitle2Car">
    <w:name w:val="Article Title 2 Car"/>
    <w:link w:val="ArticleTitle2"/>
    <w:uiPriority w:val="99"/>
    <w:rsid w:val="007A3DFA"/>
    <w:rPr>
      <w:sz w:val="24"/>
      <w:lang w:val="en-GB"/>
    </w:rPr>
  </w:style>
  <w:style w:type="paragraph" w:customStyle="1" w:styleId="ArticleTitle3">
    <w:name w:val="Article Title 3"/>
    <w:basedOn w:val="Normal"/>
    <w:uiPriority w:val="99"/>
    <w:qFormat/>
    <w:rsid w:val="007A3DFA"/>
    <w:pPr>
      <w:numPr>
        <w:ilvl w:val="2"/>
        <w:numId w:val="61"/>
      </w:numPr>
      <w:spacing w:line="312" w:lineRule="auto"/>
      <w:jc w:val="left"/>
    </w:pPr>
    <w:rPr>
      <w:szCs w:val="20"/>
      <w:lang w:eastAsia="es-ES"/>
    </w:rPr>
  </w:style>
  <w:style w:type="paragraph" w:customStyle="1" w:styleId="ArticleTitle4">
    <w:name w:val="Article Title 4"/>
    <w:basedOn w:val="Normal"/>
    <w:link w:val="ArticleTitle4Car"/>
    <w:uiPriority w:val="99"/>
    <w:qFormat/>
    <w:rsid w:val="007A3DFA"/>
    <w:pPr>
      <w:numPr>
        <w:ilvl w:val="3"/>
        <w:numId w:val="61"/>
      </w:numPr>
      <w:tabs>
        <w:tab w:val="left" w:pos="1208"/>
      </w:tabs>
      <w:spacing w:line="312" w:lineRule="auto"/>
      <w:ind w:left="2126"/>
      <w:jc w:val="left"/>
    </w:pPr>
    <w:rPr>
      <w:rFonts w:eastAsia="Times New Roman"/>
      <w:szCs w:val="24"/>
      <w:lang w:eastAsia="de-DE"/>
    </w:rPr>
  </w:style>
  <w:style w:type="paragraph" w:customStyle="1" w:styleId="ArticleTitle1">
    <w:name w:val="Article Title 1"/>
    <w:basedOn w:val="Normal"/>
    <w:next w:val="Normal"/>
    <w:link w:val="ArticleTitle1Car"/>
    <w:uiPriority w:val="99"/>
    <w:qFormat/>
    <w:rsid w:val="007A3DFA"/>
    <w:pPr>
      <w:keepNext/>
      <w:numPr>
        <w:numId w:val="61"/>
      </w:numPr>
      <w:spacing w:before="240" w:line="312" w:lineRule="auto"/>
      <w:ind w:left="1134"/>
      <w:jc w:val="left"/>
    </w:pPr>
    <w:rPr>
      <w:b/>
      <w:bCs/>
      <w:sz w:val="28"/>
      <w:szCs w:val="20"/>
      <w:lang w:eastAsia="es-ES"/>
    </w:rPr>
  </w:style>
  <w:style w:type="paragraph" w:customStyle="1" w:styleId="ArticleTitle2">
    <w:name w:val="Article Title 2"/>
    <w:basedOn w:val="Normal"/>
    <w:link w:val="ArticleTitle2Car"/>
    <w:uiPriority w:val="99"/>
    <w:qFormat/>
    <w:rsid w:val="007A3DFA"/>
    <w:pPr>
      <w:numPr>
        <w:ilvl w:val="1"/>
        <w:numId w:val="61"/>
      </w:numPr>
      <w:spacing w:line="312" w:lineRule="auto"/>
      <w:jc w:val="left"/>
      <w:outlineLvl w:val="1"/>
    </w:pPr>
    <w:rPr>
      <w:rFonts w:ascii="Calibri" w:hAnsi="Calibri"/>
      <w:szCs w:val="20"/>
    </w:rPr>
  </w:style>
  <w:style w:type="character" w:customStyle="1" w:styleId="searchidx01">
    <w:name w:val="search_idx_01"/>
    <w:rsid w:val="007A3DFA"/>
    <w:rPr>
      <w:color w:val="000000"/>
      <w:shd w:val="clear" w:color="auto" w:fill="FFD700"/>
    </w:rPr>
  </w:style>
  <w:style w:type="numbering" w:customStyle="1" w:styleId="Estilo1">
    <w:name w:val="Estilo1"/>
    <w:uiPriority w:val="99"/>
    <w:rsid w:val="007A3DFA"/>
    <w:pPr>
      <w:numPr>
        <w:numId w:val="62"/>
      </w:numPr>
    </w:pPr>
  </w:style>
  <w:style w:type="character" w:customStyle="1" w:styleId="ln2tarticol">
    <w:name w:val="ln2tarticol"/>
    <w:basedOn w:val="DefaultParagraphFont"/>
    <w:rsid w:val="007A3DFA"/>
  </w:style>
  <w:style w:type="character" w:customStyle="1" w:styleId="ln2tparagraf">
    <w:name w:val="ln2tparagraf"/>
    <w:basedOn w:val="DefaultParagraphFont"/>
    <w:rsid w:val="00E07BFE"/>
  </w:style>
  <w:style w:type="character" w:customStyle="1" w:styleId="ln2paragraf">
    <w:name w:val="ln2paragraf"/>
    <w:basedOn w:val="DefaultParagraphFont"/>
    <w:rsid w:val="00E07BFE"/>
  </w:style>
  <w:style w:type="character" w:customStyle="1" w:styleId="apple-converted-space">
    <w:name w:val="apple-converted-space"/>
    <w:basedOn w:val="DefaultParagraphFont"/>
    <w:rsid w:val="00E07BFE"/>
  </w:style>
  <w:style w:type="character" w:customStyle="1" w:styleId="ln2punct">
    <w:name w:val="ln2punct"/>
    <w:basedOn w:val="DefaultParagraphFont"/>
    <w:rsid w:val="00E07BFE"/>
  </w:style>
  <w:style w:type="character" w:customStyle="1" w:styleId="ln2tpunct">
    <w:name w:val="ln2tpunct"/>
    <w:basedOn w:val="DefaultParagraphFont"/>
    <w:rsid w:val="00E07BFE"/>
  </w:style>
  <w:style w:type="character" w:customStyle="1" w:styleId="ln2alineat">
    <w:name w:val="ln2alineat"/>
    <w:basedOn w:val="DefaultParagraphFont"/>
    <w:rsid w:val="00E07BFE"/>
  </w:style>
  <w:style w:type="character" w:customStyle="1" w:styleId="ln2litera">
    <w:name w:val="ln2litera"/>
    <w:basedOn w:val="DefaultParagraphFont"/>
    <w:rsid w:val="00E07BFE"/>
  </w:style>
  <w:style w:type="character" w:customStyle="1" w:styleId="ln2capitol">
    <w:name w:val="ln2capitol"/>
    <w:basedOn w:val="DefaultParagraphFont"/>
    <w:rsid w:val="00E07BFE"/>
  </w:style>
  <w:style w:type="character" w:customStyle="1" w:styleId="ln2tcapitol">
    <w:name w:val="ln2tcapitol"/>
    <w:basedOn w:val="DefaultParagraphFont"/>
    <w:rsid w:val="00E07BFE"/>
  </w:style>
  <w:style w:type="character" w:customStyle="1" w:styleId="ln2articol">
    <w:name w:val="ln2articol"/>
    <w:basedOn w:val="DefaultParagraphFont"/>
    <w:rsid w:val="00E07BFE"/>
  </w:style>
  <w:style w:type="character" w:customStyle="1" w:styleId="ln2sectiune">
    <w:name w:val="ln2sectiune"/>
    <w:basedOn w:val="DefaultParagraphFont"/>
    <w:rsid w:val="00E07BFE"/>
  </w:style>
  <w:style w:type="character" w:customStyle="1" w:styleId="ln2tsectiune">
    <w:name w:val="ln2tsectiune"/>
    <w:basedOn w:val="DefaultParagraphFont"/>
    <w:rsid w:val="00E07BFE"/>
  </w:style>
  <w:style w:type="character" w:customStyle="1" w:styleId="ln2linie">
    <w:name w:val="ln2linie"/>
    <w:basedOn w:val="DefaultParagraphFont"/>
    <w:rsid w:val="00E07BFE"/>
  </w:style>
  <w:style w:type="character" w:customStyle="1" w:styleId="ln2tlinie">
    <w:name w:val="ln2tlinie"/>
    <w:basedOn w:val="DefaultParagraphFont"/>
    <w:rsid w:val="00E07BFE"/>
  </w:style>
  <w:style w:type="paragraph" w:customStyle="1" w:styleId="AppendixTitle1">
    <w:name w:val="Appendix Title 1"/>
    <w:basedOn w:val="Normal"/>
    <w:next w:val="Normal"/>
    <w:link w:val="AppendixTitle1Car"/>
    <w:qFormat/>
    <w:rsid w:val="00E07BFE"/>
    <w:pPr>
      <w:keepNext/>
      <w:pageBreakBefore/>
      <w:numPr>
        <w:numId w:val="67"/>
      </w:numPr>
      <w:spacing w:line="312" w:lineRule="auto"/>
      <w:ind w:left="1134"/>
    </w:pPr>
    <w:rPr>
      <w:rFonts w:ascii="Arial" w:hAnsi="Arial"/>
      <w:b/>
      <w:sz w:val="20"/>
      <w:szCs w:val="20"/>
      <w:lang w:eastAsia="fr-FR"/>
    </w:rPr>
  </w:style>
  <w:style w:type="paragraph" w:customStyle="1" w:styleId="AppendixTitle2">
    <w:name w:val="Appendix Title 2"/>
    <w:basedOn w:val="Normal"/>
    <w:next w:val="Normal"/>
    <w:link w:val="AppendixTitle2Car"/>
    <w:qFormat/>
    <w:rsid w:val="00E07BFE"/>
    <w:pPr>
      <w:keepNext/>
      <w:numPr>
        <w:ilvl w:val="1"/>
        <w:numId w:val="67"/>
      </w:numPr>
      <w:spacing w:before="120" w:after="60" w:line="312" w:lineRule="auto"/>
      <w:jc w:val="left"/>
      <w:outlineLvl w:val="3"/>
    </w:pPr>
    <w:rPr>
      <w:rFonts w:ascii="Arial" w:eastAsia="Times New Roman" w:hAnsi="Arial"/>
      <w:sz w:val="20"/>
      <w:szCs w:val="20"/>
      <w:lang w:eastAsia="fr-FR"/>
    </w:rPr>
  </w:style>
  <w:style w:type="character" w:customStyle="1" w:styleId="AppendixTitle2Car">
    <w:name w:val="Appendix Title 2 Car"/>
    <w:link w:val="AppendixTitle2"/>
    <w:rsid w:val="00E07BFE"/>
    <w:rPr>
      <w:rFonts w:ascii="Arial" w:eastAsia="Times New Roman" w:hAnsi="Arial"/>
      <w:lang w:val="en-GB" w:eastAsia="fr-FR"/>
    </w:rPr>
  </w:style>
  <w:style w:type="numbering" w:customStyle="1" w:styleId="AppendixList">
    <w:name w:val="Appendix List"/>
    <w:uiPriority w:val="99"/>
    <w:rsid w:val="00E07BFE"/>
    <w:pPr>
      <w:numPr>
        <w:numId w:val="66"/>
      </w:numPr>
    </w:pPr>
  </w:style>
  <w:style w:type="paragraph" w:customStyle="1" w:styleId="EstiloTtulo2Verdana">
    <w:name w:val="Estilo Título 2 + Verdana"/>
    <w:basedOn w:val="Heading2"/>
    <w:rsid w:val="00E07BFE"/>
    <w:pPr>
      <w:widowControl w:val="0"/>
      <w:numPr>
        <w:ilvl w:val="0"/>
        <w:numId w:val="0"/>
      </w:numPr>
      <w:tabs>
        <w:tab w:val="num" w:pos="1440"/>
      </w:tabs>
      <w:adjustRightInd w:val="0"/>
      <w:spacing w:before="180" w:line="312" w:lineRule="auto"/>
      <w:ind w:left="1440" w:hanging="360"/>
      <w:jc w:val="left"/>
      <w:textAlignment w:val="baseline"/>
    </w:pPr>
    <w:rPr>
      <w:rFonts w:ascii="Arial" w:eastAsia="Times New Roman" w:hAnsi="Arial" w:cs="Arial"/>
      <w:i/>
      <w:iCs/>
      <w:sz w:val="24"/>
      <w:szCs w:val="24"/>
      <w:lang w:val="es-ES" w:eastAsia="es-ES"/>
    </w:rPr>
  </w:style>
  <w:style w:type="character" w:customStyle="1" w:styleId="ArticleTitle1Car">
    <w:name w:val="Article Title 1 Car"/>
    <w:link w:val="ArticleTitle1"/>
    <w:uiPriority w:val="99"/>
    <w:rsid w:val="00E07BFE"/>
    <w:rPr>
      <w:rFonts w:ascii="Times New Roman" w:hAnsi="Times New Roman"/>
      <w:b/>
      <w:bCs/>
      <w:sz w:val="28"/>
      <w:lang w:val="en-GB" w:eastAsia="es-ES"/>
    </w:rPr>
  </w:style>
  <w:style w:type="paragraph" w:customStyle="1" w:styleId="Documenttitle">
    <w:name w:val="Document title"/>
    <w:basedOn w:val="Normal"/>
    <w:rsid w:val="00E07BFE"/>
    <w:pPr>
      <w:spacing w:after="240"/>
      <w:jc w:val="center"/>
    </w:pPr>
    <w:rPr>
      <w:rFonts w:ascii="Arial" w:eastAsia="Times New Roman" w:hAnsi="Arial"/>
      <w:b/>
      <w:color w:val="1F537D"/>
      <w:szCs w:val="20"/>
      <w:lang w:eastAsia="es-ES"/>
    </w:rPr>
  </w:style>
  <w:style w:type="paragraph" w:styleId="Quote">
    <w:name w:val="Quote"/>
    <w:basedOn w:val="Normal"/>
    <w:next w:val="Normal"/>
    <w:link w:val="QuoteChar"/>
    <w:uiPriority w:val="99"/>
    <w:qFormat/>
    <w:rsid w:val="00E07BFE"/>
    <w:pPr>
      <w:spacing w:before="200" w:after="0" w:line="276" w:lineRule="auto"/>
      <w:ind w:left="360" w:right="360"/>
      <w:jc w:val="left"/>
    </w:pPr>
    <w:rPr>
      <w:rFonts w:ascii="Calibri" w:hAnsi="Calibri"/>
      <w:i/>
      <w:iCs/>
      <w:sz w:val="20"/>
      <w:szCs w:val="20"/>
      <w:lang w:val="bg-BG" w:eastAsia="es-ES"/>
    </w:rPr>
  </w:style>
  <w:style w:type="character" w:customStyle="1" w:styleId="QuoteChar">
    <w:name w:val="Quote Char"/>
    <w:basedOn w:val="DefaultParagraphFont"/>
    <w:link w:val="Quote"/>
    <w:uiPriority w:val="99"/>
    <w:rsid w:val="00E07BFE"/>
    <w:rPr>
      <w:i/>
      <w:iCs/>
      <w:lang w:val="bg-BG" w:eastAsia="es-ES"/>
    </w:rPr>
  </w:style>
  <w:style w:type="character" w:styleId="SubtleReference">
    <w:name w:val="Subtle Reference"/>
    <w:uiPriority w:val="99"/>
    <w:qFormat/>
    <w:rsid w:val="00E07BFE"/>
    <w:rPr>
      <w:smallCaps/>
    </w:rPr>
  </w:style>
  <w:style w:type="character" w:styleId="IntenseReference">
    <w:name w:val="Intense Reference"/>
    <w:uiPriority w:val="99"/>
    <w:qFormat/>
    <w:rsid w:val="00E07BFE"/>
    <w:rPr>
      <w:smallCaps/>
      <w:spacing w:val="5"/>
      <w:u w:val="single"/>
    </w:rPr>
  </w:style>
  <w:style w:type="character" w:styleId="BookTitle">
    <w:name w:val="Book Title"/>
    <w:uiPriority w:val="99"/>
    <w:qFormat/>
    <w:rsid w:val="00E07BFE"/>
    <w:rPr>
      <w:i/>
      <w:iCs/>
      <w:smallCaps/>
      <w:spacing w:val="5"/>
    </w:rPr>
  </w:style>
  <w:style w:type="character" w:customStyle="1" w:styleId="ArticleTitle4Car">
    <w:name w:val="Article Title 4 Car"/>
    <w:link w:val="ArticleTitle4"/>
    <w:uiPriority w:val="99"/>
    <w:rsid w:val="00E07BFE"/>
    <w:rPr>
      <w:rFonts w:ascii="Times New Roman" w:eastAsia="Times New Roman" w:hAnsi="Times New Roman"/>
      <w:sz w:val="24"/>
      <w:szCs w:val="24"/>
      <w:lang w:val="en-GB" w:eastAsia="de-DE"/>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sz w:val="22"/>
      <w:szCs w:val="24"/>
      <w:lang w:eastAsia="de-DE"/>
    </w:rPr>
  </w:style>
  <w:style w:type="numbering" w:customStyle="1" w:styleId="Appendix">
    <w:name w:val="Appendix"/>
    <w:uiPriority w:val="99"/>
    <w:rsid w:val="00E07BFE"/>
    <w:pPr>
      <w:numPr>
        <w:numId w:val="75"/>
      </w:numPr>
    </w:pPr>
  </w:style>
  <w:style w:type="character" w:customStyle="1" w:styleId="AppendixTitle1Car">
    <w:name w:val="Appendix Title 1 Car"/>
    <w:link w:val="AppendixTitle1"/>
    <w:rsid w:val="00E07BFE"/>
    <w:rPr>
      <w:rFonts w:ascii="Arial" w:hAnsi="Arial"/>
      <w:b/>
      <w:lang w:val="en-GB" w:eastAsia="fr-FR"/>
    </w:rPr>
  </w:style>
  <w:style w:type="character" w:customStyle="1" w:styleId="definition">
    <w:name w:val="definition"/>
    <w:basedOn w:val="DefaultParagraphFont"/>
    <w:rsid w:val="00E07BFE"/>
  </w:style>
  <w:style w:type="character" w:styleId="PlaceholderText">
    <w:name w:val="Placeholder Text"/>
    <w:uiPriority w:val="99"/>
    <w:semiHidden/>
    <w:rsid w:val="00E07BFE"/>
    <w:rPr>
      <w:color w:val="808080"/>
    </w:rPr>
  </w:style>
  <w:style w:type="numbering" w:customStyle="1" w:styleId="Appendix1">
    <w:name w:val="Appendix1"/>
    <w:uiPriority w:val="99"/>
    <w:rsid w:val="00E07BFE"/>
  </w:style>
  <w:style w:type="character" w:customStyle="1" w:styleId="ArticleTitle1Char">
    <w:name w:val="Article Title 1 Char"/>
    <w:rsid w:val="00E07BFE"/>
    <w:rPr>
      <w:b/>
      <w:bCs/>
      <w:sz w:val="22"/>
      <w:lang w:val="bg-BG"/>
    </w:rPr>
  </w:style>
  <w:style w:type="paragraph" w:customStyle="1" w:styleId="Style3">
    <w:name w:val="Style3"/>
    <w:basedOn w:val="Heading3"/>
    <w:autoRedefine/>
    <w:qFormat/>
    <w:rsid w:val="00E07BFE"/>
    <w:pPr>
      <w:keepNext w:val="0"/>
      <w:widowControl w:val="0"/>
      <w:numPr>
        <w:ilvl w:val="0"/>
        <w:numId w:val="72"/>
      </w:numPr>
      <w:autoSpaceDE w:val="0"/>
      <w:autoSpaceDN w:val="0"/>
      <w:adjustRightInd w:val="0"/>
      <w:spacing w:before="120"/>
    </w:pPr>
    <w:rPr>
      <w:rFonts w:eastAsia="Times New Roman" w:cs="Arial"/>
      <w:b w:val="0"/>
      <w:i/>
      <w:noProof w:val="0"/>
      <w:sz w:val="28"/>
      <w:szCs w:val="18"/>
    </w:rPr>
  </w:style>
  <w:style w:type="paragraph" w:customStyle="1" w:styleId="StyleViK3">
    <w:name w:val="Style_ViK_3"/>
    <w:basedOn w:val="Heading3"/>
    <w:link w:val="StyleViK3Char"/>
    <w:qFormat/>
    <w:rsid w:val="00E07BFE"/>
    <w:pPr>
      <w:keepLines/>
      <w:numPr>
        <w:ilvl w:val="0"/>
        <w:numId w:val="0"/>
      </w:numPr>
      <w:spacing w:before="200" w:line="276" w:lineRule="auto"/>
    </w:pPr>
    <w:rPr>
      <w:rFonts w:ascii="Arial Narrow" w:eastAsia="Times New Roman" w:hAnsi="Arial Narrow"/>
      <w:bCs/>
      <w:noProof w:val="0"/>
      <w:color w:val="9BBB59"/>
      <w:sz w:val="20"/>
      <w:szCs w:val="20"/>
      <w:lang w:val="mk-MK"/>
    </w:rPr>
  </w:style>
  <w:style w:type="character" w:customStyle="1" w:styleId="StyleViK3Char">
    <w:name w:val="Style_ViK_3 Char"/>
    <w:link w:val="StyleViK3"/>
    <w:rsid w:val="00E07BFE"/>
    <w:rPr>
      <w:rFonts w:ascii="Arial Narrow" w:eastAsia="Times New Roman" w:hAnsi="Arial Narrow"/>
      <w:b/>
      <w:bCs/>
      <w:color w:val="9BBB59"/>
      <w:lang w:val="mk-MK"/>
    </w:rPr>
  </w:style>
  <w:style w:type="paragraph" w:customStyle="1" w:styleId="StyleViK2">
    <w:name w:val="Style_ViK_2"/>
    <w:basedOn w:val="Heading2"/>
    <w:link w:val="StyleViK2Char"/>
    <w:qFormat/>
    <w:rsid w:val="00E07BFE"/>
    <w:pPr>
      <w:keepNext w:val="0"/>
      <w:keepLines/>
      <w:numPr>
        <w:ilvl w:val="0"/>
        <w:numId w:val="0"/>
      </w:numPr>
      <w:tabs>
        <w:tab w:val="left" w:pos="1080"/>
      </w:tabs>
      <w:spacing w:before="200" w:after="0" w:line="276" w:lineRule="auto"/>
      <w:jc w:val="left"/>
    </w:pPr>
    <w:rPr>
      <w:rFonts w:ascii="Arial Narrow" w:eastAsia="Times New Roman" w:hAnsi="Arial Narrow"/>
      <w:color w:val="9BBB59"/>
      <w:kern w:val="32"/>
      <w:sz w:val="24"/>
      <w:szCs w:val="24"/>
    </w:rPr>
  </w:style>
  <w:style w:type="character" w:customStyle="1" w:styleId="StyleViK2Char">
    <w:name w:val="Style_ViK_2 Char"/>
    <w:link w:val="StyleViK2"/>
    <w:rsid w:val="00E07BFE"/>
    <w:rPr>
      <w:rFonts w:ascii="Arial Narrow" w:eastAsia="Times New Roman" w:hAnsi="Arial Narrow"/>
      <w:b/>
      <w:bCs/>
      <w:color w:val="9BBB59"/>
      <w:kern w:val="32"/>
      <w:sz w:val="24"/>
      <w:szCs w:val="24"/>
    </w:rPr>
  </w:style>
  <w:style w:type="paragraph" w:customStyle="1" w:styleId="Articlelevel2">
    <w:name w:val="Article_level_2"/>
    <w:basedOn w:val="ListParagraph"/>
    <w:next w:val="Normal"/>
    <w:link w:val="Articlelevel2Char"/>
    <w:autoRedefine/>
    <w:qFormat/>
    <w:rsid w:val="00E07BFE"/>
    <w:pPr>
      <w:tabs>
        <w:tab w:val="left" w:pos="720"/>
      </w:tabs>
      <w:spacing w:before="120" w:line="312" w:lineRule="auto"/>
      <w:ind w:left="720" w:hanging="720"/>
      <w:contextualSpacing/>
    </w:pPr>
    <w:rPr>
      <w:bCs/>
      <w:kern w:val="32"/>
      <w:szCs w:val="20"/>
      <w:lang w:val="bg-BG" w:eastAsia="es-ES"/>
    </w:rPr>
  </w:style>
  <w:style w:type="character" w:customStyle="1" w:styleId="Articlelevel2Char">
    <w:name w:val="Article_level_2 Char"/>
    <w:link w:val="Articlelevel2"/>
    <w:rsid w:val="00E07BFE"/>
    <w:rPr>
      <w:rFonts w:ascii="Arial" w:eastAsia="Times New Roman" w:hAnsi="Arial"/>
      <w:bCs/>
      <w:kern w:val="32"/>
      <w:lang w:val="bg-BG" w:eastAsia="es-ES"/>
    </w:rPr>
  </w:style>
  <w:style w:type="character" w:customStyle="1" w:styleId="Heading3Char2">
    <w:name w:val="Heading 3 Char2"/>
    <w:aliases w:val="Section Char1,Heading 3 Char1 Char1,Heading 3 Char Char Char1,Heading 3 Char2 Char Char Char1,RFP Heading 3 Char Char Char Char1,Heading 3 Char1 Char Char Char Char1,Heading 3 Char Char Char Char Char Char1"/>
    <w:uiPriority w:val="99"/>
    <w:locked/>
    <w:rsid w:val="00E07BFE"/>
    <w:rPr>
      <w:rFonts w:ascii="Cambria" w:eastAsia="Times New Roman" w:hAnsi="Cambria"/>
      <w:bCs/>
      <w:sz w:val="22"/>
      <w:szCs w:val="22"/>
      <w:lang w:val="bg-BG" w:eastAsia="en-US"/>
    </w:rPr>
  </w:style>
  <w:style w:type="character" w:customStyle="1" w:styleId="ArticleTitle2Char">
    <w:name w:val="Article Title 2 Char"/>
    <w:rsid w:val="00E07BFE"/>
    <w:rPr>
      <w:rFonts w:ascii="Arial" w:eastAsia="Calibri" w:hAnsi="Arial" w:cs="Arial"/>
      <w:lang w:val="en-GB" w:eastAsia="es-ES"/>
    </w:rPr>
  </w:style>
  <w:style w:type="numbering" w:customStyle="1" w:styleId="Style1">
    <w:name w:val="Style1"/>
    <w:uiPriority w:val="99"/>
    <w:rsid w:val="00E07BFE"/>
    <w:pPr>
      <w:numPr>
        <w:numId w:val="73"/>
      </w:numPr>
    </w:pPr>
  </w:style>
  <w:style w:type="table" w:customStyle="1" w:styleId="TableGrid20">
    <w:name w:val="Table Grid2"/>
    <w:basedOn w:val="TableNormal"/>
    <w:next w:val="TableGrid"/>
    <w:uiPriority w:val="59"/>
    <w:rsid w:val="00E07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99"/>
    <w:rsid w:val="00E07BFE"/>
    <w:pPr>
      <w:spacing w:before="240" w:after="240"/>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macro" w:uiPriority="99"/>
    <w:lsdException w:name="toa heading" w:uiPriority="99"/>
    <w:lsdException w:name="List Bullet 2" w:uiPriority="99"/>
    <w:lsdException w:name="Title" w:semiHidden="0" w:uiPriority="99" w:unhideWhenUsed="0" w:qFormat="1"/>
    <w:lsdException w:name="Signature" w:uiPriority="99"/>
    <w:lsdException w:name="Default Paragraph Font" w:uiPriority="1"/>
    <w:lsdException w:name="Body Text" w:uiPriority="99"/>
    <w:lsdException w:name="Subtitle" w:semiHidden="0" w:uiPriority="99" w:unhideWhenUsed="0" w:qFormat="1"/>
    <w:lsdException w:name="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ubtle 2"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3263"/>
    <w:pPr>
      <w:spacing w:after="120"/>
      <w:jc w:val="both"/>
    </w:pPr>
    <w:rPr>
      <w:rFonts w:ascii="Times New Roman" w:hAnsi="Times New Roman"/>
      <w:sz w:val="24"/>
      <w:szCs w:val="22"/>
      <w:lang w:val="en-GB"/>
    </w:rPr>
  </w:style>
  <w:style w:type="paragraph" w:styleId="Heading1">
    <w:name w:val="heading 1"/>
    <w:basedOn w:val="Normal"/>
    <w:next w:val="Normal"/>
    <w:link w:val="Heading1Char"/>
    <w:qFormat/>
    <w:rsid w:val="006A0215"/>
    <w:pPr>
      <w:keepNext/>
      <w:pageBreakBefore/>
      <w:numPr>
        <w:numId w:val="3"/>
      </w:numPr>
      <w:spacing w:before="360" w:after="400"/>
      <w:jc w:val="left"/>
      <w:outlineLvl w:val="0"/>
    </w:pPr>
    <w:rPr>
      <w:rFonts w:eastAsia="Times New Roman"/>
      <w:b/>
      <w:bCs/>
      <w:sz w:val="32"/>
      <w:szCs w:val="20"/>
    </w:rPr>
  </w:style>
  <w:style w:type="paragraph" w:styleId="Heading2">
    <w:name w:val="heading 2"/>
    <w:aliases w:val="Appendix_Level2,sous-chapitre"/>
    <w:basedOn w:val="Normal"/>
    <w:next w:val="Normal"/>
    <w:link w:val="Heading2Char"/>
    <w:qFormat/>
    <w:rsid w:val="00B735EF"/>
    <w:pPr>
      <w:keepNext/>
      <w:numPr>
        <w:ilvl w:val="1"/>
        <w:numId w:val="3"/>
      </w:numPr>
      <w:spacing w:before="480"/>
      <w:outlineLvl w:val="1"/>
    </w:pPr>
    <w:rPr>
      <w:rFonts w:eastAsia="Times"/>
      <w:b/>
      <w:bCs/>
      <w:sz w:val="28"/>
      <w:szCs w:val="20"/>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BSubheading-Greendk"/>
    <w:next w:val="Normal"/>
    <w:link w:val="Heading3Char"/>
    <w:qFormat/>
    <w:rsid w:val="002923A1"/>
    <w:pPr>
      <w:numPr>
        <w:ilvl w:val="2"/>
        <w:numId w:val="3"/>
      </w:numPr>
      <w:outlineLvl w:val="2"/>
    </w:pPr>
    <w:rPr>
      <w:rFonts w:cs="Times New Roman"/>
      <w:color w:val="auto"/>
      <w:sz w:val="26"/>
    </w:rPr>
  </w:style>
  <w:style w:type="paragraph" w:styleId="Heading4">
    <w:name w:val="heading 4"/>
    <w:aliases w:val="Sous-Section,RFP Heading 4 Char,4 dash Char Char1 Char,d Char Char1 Char,3 Char Char1 Char,dash Char Char Char Char,Heading 4 Char Char Char Char,4 dash Char Char Char Char,d Char Char Char Char,3 Char Char Char Char,4 dash Char1 Char"/>
    <w:basedOn w:val="Normal"/>
    <w:next w:val="Normal"/>
    <w:link w:val="Heading4Char"/>
    <w:unhideWhenUsed/>
    <w:qFormat/>
    <w:rsid w:val="002923A1"/>
    <w:pPr>
      <w:keepNext/>
      <w:numPr>
        <w:ilvl w:val="3"/>
        <w:numId w:val="3"/>
      </w:numPr>
      <w:tabs>
        <w:tab w:val="left" w:pos="993"/>
      </w:tabs>
      <w:spacing w:before="240"/>
      <w:outlineLvl w:val="3"/>
    </w:pPr>
    <w:rPr>
      <w:rFonts w:eastAsia="Times New Roman"/>
      <w:b/>
      <w:bCs/>
      <w:szCs w:val="20"/>
    </w:rPr>
  </w:style>
  <w:style w:type="paragraph" w:styleId="Heading5">
    <w:name w:val="heading 5"/>
    <w:basedOn w:val="Normal"/>
    <w:next w:val="Normal"/>
    <w:link w:val="Heading5Char"/>
    <w:unhideWhenUsed/>
    <w:qFormat/>
    <w:rsid w:val="00064C5F"/>
    <w:pPr>
      <w:numPr>
        <w:ilvl w:val="4"/>
        <w:numId w:val="3"/>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64C5F"/>
    <w:pPr>
      <w:numPr>
        <w:ilvl w:val="5"/>
        <w:numId w:val="3"/>
      </w:numPr>
      <w:spacing w:before="240" w:after="60"/>
      <w:outlineLvl w:val="5"/>
    </w:pPr>
    <w:rPr>
      <w:rFonts w:eastAsia="Times New Roman"/>
      <w:b/>
      <w:bCs/>
    </w:rPr>
  </w:style>
  <w:style w:type="paragraph" w:styleId="Heading7">
    <w:name w:val="heading 7"/>
    <w:basedOn w:val="Normal"/>
    <w:next w:val="Normal"/>
    <w:link w:val="Heading7Char"/>
    <w:qFormat/>
    <w:rsid w:val="00064C5F"/>
    <w:pPr>
      <w:keepNext/>
      <w:numPr>
        <w:ilvl w:val="6"/>
        <w:numId w:val="3"/>
      </w:numPr>
      <w:spacing w:after="0"/>
      <w:outlineLvl w:val="6"/>
    </w:pPr>
    <w:rPr>
      <w:rFonts w:eastAsia="Times New Roman"/>
      <w:b/>
      <w:bCs/>
      <w:szCs w:val="24"/>
    </w:rPr>
  </w:style>
  <w:style w:type="paragraph" w:styleId="Heading8">
    <w:name w:val="heading 8"/>
    <w:basedOn w:val="Normal"/>
    <w:next w:val="Normal"/>
    <w:link w:val="Heading8Char"/>
    <w:unhideWhenUsed/>
    <w:qFormat/>
    <w:rsid w:val="00064C5F"/>
    <w:pPr>
      <w:numPr>
        <w:ilvl w:val="7"/>
        <w:numId w:val="3"/>
      </w:numPr>
      <w:spacing w:before="240" w:after="60"/>
      <w:outlineLvl w:val="7"/>
    </w:pPr>
    <w:rPr>
      <w:rFonts w:eastAsia="Times New Roman"/>
      <w:i/>
      <w:iCs/>
      <w:szCs w:val="24"/>
    </w:rPr>
  </w:style>
  <w:style w:type="paragraph" w:styleId="Heading9">
    <w:name w:val="heading 9"/>
    <w:basedOn w:val="Normal"/>
    <w:next w:val="Normal"/>
    <w:link w:val="Heading9Char"/>
    <w:unhideWhenUsed/>
    <w:qFormat/>
    <w:rsid w:val="00064C5F"/>
    <w:pPr>
      <w:numPr>
        <w:ilvl w:val="8"/>
        <w:numId w:val="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0215"/>
    <w:rPr>
      <w:rFonts w:ascii="Times New Roman" w:eastAsia="Times New Roman" w:hAnsi="Times New Roman"/>
      <w:b/>
      <w:bCs/>
      <w:sz w:val="32"/>
      <w:lang w:val="en-GB"/>
    </w:rPr>
  </w:style>
  <w:style w:type="character" w:customStyle="1" w:styleId="Heading2Char">
    <w:name w:val="Heading 2 Char"/>
    <w:aliases w:val="Appendix_Level2 Char,sous-chapitre Char"/>
    <w:link w:val="Heading2"/>
    <w:rsid w:val="00B735EF"/>
    <w:rPr>
      <w:rFonts w:ascii="Times New Roman" w:eastAsia="Times" w:hAnsi="Times New Roman"/>
      <w:b/>
      <w:bCs/>
      <w:sz w:val="28"/>
      <w:lang w:val="en-GB"/>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2923A1"/>
    <w:rPr>
      <w:rFonts w:ascii="Times New Roman" w:eastAsia="Times" w:hAnsi="Times New Roman"/>
      <w:b/>
      <w:noProof/>
      <w:sz w:val="26"/>
      <w:szCs w:val="24"/>
      <w:lang w:val="en-GB"/>
    </w:rPr>
  </w:style>
  <w:style w:type="character" w:customStyle="1" w:styleId="Heading4Char">
    <w:name w:val="Heading 4 Char"/>
    <w:aliases w:val="Sous-Section Char,RFP Heading 4 Char Char,4 dash Char Char1 Char Char,d Char Char1 Char Char,3 Char Char1 Char Char,dash Char Char Char Char Char,Heading 4 Char Char Char Char Char,4 dash Char Char Char Char Char,4 dash Char1 Char Char"/>
    <w:link w:val="Heading4"/>
    <w:rsid w:val="002923A1"/>
    <w:rPr>
      <w:rFonts w:ascii="Times New Roman" w:eastAsia="Times New Roman" w:hAnsi="Times New Roman"/>
      <w:b/>
      <w:bCs/>
      <w:sz w:val="24"/>
      <w:lang w:val="en-GB"/>
    </w:rPr>
  </w:style>
  <w:style w:type="character" w:customStyle="1" w:styleId="Heading5Char">
    <w:name w:val="Heading 5 Char"/>
    <w:link w:val="Heading5"/>
    <w:rsid w:val="00064C5F"/>
    <w:rPr>
      <w:rFonts w:ascii="Times New Roman" w:eastAsia="Times New Roman" w:hAnsi="Times New Roman"/>
      <w:b/>
      <w:bCs/>
      <w:i/>
      <w:iCs/>
      <w:sz w:val="26"/>
      <w:szCs w:val="26"/>
      <w:lang w:val="en-GB"/>
    </w:rPr>
  </w:style>
  <w:style w:type="character" w:customStyle="1" w:styleId="Heading6Char">
    <w:name w:val="Heading 6 Char"/>
    <w:link w:val="Heading6"/>
    <w:rsid w:val="00064C5F"/>
    <w:rPr>
      <w:rFonts w:ascii="Times New Roman" w:eastAsia="Times New Roman" w:hAnsi="Times New Roman"/>
      <w:b/>
      <w:bCs/>
      <w:sz w:val="24"/>
      <w:szCs w:val="22"/>
      <w:lang w:val="en-GB"/>
    </w:rPr>
  </w:style>
  <w:style w:type="character" w:customStyle="1" w:styleId="Heading7Char">
    <w:name w:val="Heading 7 Char"/>
    <w:link w:val="Heading7"/>
    <w:rsid w:val="00064C5F"/>
    <w:rPr>
      <w:rFonts w:ascii="Times New Roman" w:eastAsia="Times New Roman" w:hAnsi="Times New Roman"/>
      <w:b/>
      <w:bCs/>
      <w:sz w:val="24"/>
      <w:szCs w:val="24"/>
      <w:lang w:val="en-GB"/>
    </w:rPr>
  </w:style>
  <w:style w:type="character" w:customStyle="1" w:styleId="Heading8Char">
    <w:name w:val="Heading 8 Char"/>
    <w:link w:val="Heading8"/>
    <w:rsid w:val="00064C5F"/>
    <w:rPr>
      <w:rFonts w:ascii="Times New Roman" w:eastAsia="Times New Roman" w:hAnsi="Times New Roman"/>
      <w:i/>
      <w:iCs/>
      <w:sz w:val="24"/>
      <w:szCs w:val="24"/>
      <w:lang w:val="en-GB"/>
    </w:rPr>
  </w:style>
  <w:style w:type="character" w:customStyle="1" w:styleId="Heading9Char">
    <w:name w:val="Heading 9 Char"/>
    <w:link w:val="Heading9"/>
    <w:rsid w:val="00064C5F"/>
    <w:rPr>
      <w:rFonts w:ascii="Cambria" w:eastAsia="Times New Roman" w:hAnsi="Cambria"/>
      <w:sz w:val="24"/>
      <w:szCs w:val="22"/>
      <w:lang w:val="en-GB"/>
    </w:rPr>
  </w:style>
  <w:style w:type="paragraph" w:styleId="Header">
    <w:name w:val="header"/>
    <w:aliases w:val="encabezado,Encabezado Car Car Car Car,Encabezado Car Car,h,SJ Head1,hd,even"/>
    <w:basedOn w:val="Normal"/>
    <w:link w:val="HeaderChar"/>
    <w:uiPriority w:val="99"/>
    <w:unhideWhenUsed/>
    <w:rsid w:val="00E011F7"/>
    <w:pPr>
      <w:tabs>
        <w:tab w:val="center" w:pos="4252"/>
        <w:tab w:val="right" w:pos="8504"/>
      </w:tabs>
      <w:spacing w:after="0"/>
    </w:pPr>
  </w:style>
  <w:style w:type="character" w:customStyle="1" w:styleId="HeaderChar">
    <w:name w:val="Header Char"/>
    <w:aliases w:val="encabezado Char1,Encabezado Car Car Car Car Char1,Encabezado Car Car Char1,h Char,SJ Head1 Char,hd Char,even Char"/>
    <w:basedOn w:val="DefaultParagraphFont"/>
    <w:link w:val="Header"/>
    <w:uiPriority w:val="99"/>
    <w:rsid w:val="00E011F7"/>
  </w:style>
  <w:style w:type="paragraph" w:styleId="Footer">
    <w:name w:val="footer"/>
    <w:aliases w:val="File Path,File Path"/>
    <w:basedOn w:val="Normal"/>
    <w:link w:val="FooterChar"/>
    <w:uiPriority w:val="99"/>
    <w:unhideWhenUsed/>
    <w:rsid w:val="00E011F7"/>
    <w:pPr>
      <w:tabs>
        <w:tab w:val="center" w:pos="4252"/>
        <w:tab w:val="right" w:pos="8504"/>
      </w:tabs>
      <w:spacing w:after="0"/>
    </w:pPr>
  </w:style>
  <w:style w:type="character" w:customStyle="1" w:styleId="FooterChar">
    <w:name w:val="Footer Char"/>
    <w:aliases w:val="File Path Char,File Path Char"/>
    <w:basedOn w:val="DefaultParagraphFont"/>
    <w:link w:val="Footer"/>
    <w:uiPriority w:val="99"/>
    <w:rsid w:val="00E011F7"/>
  </w:style>
  <w:style w:type="paragraph" w:styleId="BalloonText">
    <w:name w:val="Balloon Text"/>
    <w:basedOn w:val="Normal"/>
    <w:link w:val="BalloonTextChar"/>
    <w:uiPriority w:val="99"/>
    <w:semiHidden/>
    <w:unhideWhenUsed/>
    <w:rsid w:val="00E011F7"/>
    <w:pPr>
      <w:spacing w:after="0"/>
    </w:pPr>
    <w:rPr>
      <w:rFonts w:ascii="Tahoma" w:hAnsi="Tahoma"/>
      <w:sz w:val="16"/>
      <w:szCs w:val="16"/>
    </w:rPr>
  </w:style>
  <w:style w:type="character" w:customStyle="1" w:styleId="BalloonTextChar">
    <w:name w:val="Balloon Text Char"/>
    <w:link w:val="BalloonText"/>
    <w:uiPriority w:val="99"/>
    <w:semiHidden/>
    <w:rsid w:val="00E011F7"/>
    <w:rPr>
      <w:rFonts w:ascii="Tahoma" w:hAnsi="Tahoma" w:cs="Tahoma"/>
      <w:sz w:val="16"/>
      <w:szCs w:val="16"/>
    </w:rPr>
  </w:style>
  <w:style w:type="paragraph" w:customStyle="1" w:styleId="CoverTitle">
    <w:name w:val="Cover Title"/>
    <w:link w:val="CoverTitleChar"/>
    <w:rsid w:val="002F642D"/>
    <w:rPr>
      <w:rFonts w:ascii="Times New Roman" w:eastAsia="Times New Roman" w:hAnsi="Times New Roman"/>
      <w:noProof/>
      <w:color w:val="002776"/>
      <w:kern w:val="28"/>
      <w:sz w:val="70"/>
      <w:szCs w:val="70"/>
      <w:lang w:val="en-GB"/>
    </w:rPr>
  </w:style>
  <w:style w:type="character" w:customStyle="1" w:styleId="CoverTitleChar">
    <w:name w:val="Cover Title Char"/>
    <w:link w:val="CoverTitle"/>
    <w:locked/>
    <w:rsid w:val="002F642D"/>
    <w:rPr>
      <w:rFonts w:ascii="Times New Roman" w:eastAsia="Times New Roman" w:hAnsi="Times New Roman"/>
      <w:noProof/>
      <w:color w:val="002776"/>
      <w:kern w:val="28"/>
      <w:sz w:val="70"/>
      <w:szCs w:val="70"/>
      <w:lang w:val="en-GB" w:eastAsia="en-US" w:bidi="ar-SA"/>
    </w:rPr>
  </w:style>
  <w:style w:type="paragraph" w:customStyle="1" w:styleId="CoverSub-heading">
    <w:name w:val="Cover Sub-heading"/>
    <w:link w:val="CoverSub-headingChar"/>
    <w:rsid w:val="002F642D"/>
    <w:rPr>
      <w:rFonts w:ascii="Times New Roman" w:eastAsia="Times New Roman" w:hAnsi="Times New Roman"/>
      <w:noProof/>
      <w:color w:val="92D400"/>
      <w:kern w:val="28"/>
      <w:sz w:val="70"/>
      <w:szCs w:val="70"/>
      <w:lang w:val="en-GB"/>
    </w:rPr>
  </w:style>
  <w:style w:type="character" w:customStyle="1" w:styleId="CoverSub-headingChar">
    <w:name w:val="Cover Sub-heading Char"/>
    <w:link w:val="CoverSub-heading"/>
    <w:locked/>
    <w:rsid w:val="002F642D"/>
    <w:rPr>
      <w:rFonts w:ascii="Times New Roman" w:eastAsia="Times New Roman" w:hAnsi="Times New Roman"/>
      <w:noProof/>
      <w:color w:val="92D400"/>
      <w:kern w:val="28"/>
      <w:sz w:val="70"/>
      <w:szCs w:val="70"/>
      <w:lang w:val="en-GB" w:eastAsia="en-US" w:bidi="ar-SA"/>
    </w:rPr>
  </w:style>
  <w:style w:type="character" w:styleId="PageNumber">
    <w:name w:val="page number"/>
    <w:basedOn w:val="DefaultParagraphFont"/>
    <w:rsid w:val="00197198"/>
  </w:style>
  <w:style w:type="character" w:styleId="Hyperlink">
    <w:name w:val="Hyperlink"/>
    <w:uiPriority w:val="99"/>
    <w:rsid w:val="00197198"/>
    <w:rPr>
      <w:color w:val="0000FF"/>
      <w:u w:val="single"/>
    </w:rPr>
  </w:style>
  <w:style w:type="paragraph" w:customStyle="1" w:styleId="Estandar">
    <w:name w:val="Estandar"/>
    <w:basedOn w:val="Normal"/>
    <w:rsid w:val="000673F7"/>
    <w:pPr>
      <w:spacing w:before="120"/>
    </w:pPr>
    <w:rPr>
      <w:rFonts w:eastAsia="Times New Roman"/>
      <w:szCs w:val="24"/>
      <w:lang w:eastAsia="es-ES"/>
    </w:rPr>
  </w:style>
  <w:style w:type="paragraph" w:styleId="BodyText">
    <w:name w:val="Body Text"/>
    <w:basedOn w:val="Normal"/>
    <w:link w:val="BodyTextChar"/>
    <w:uiPriority w:val="99"/>
    <w:rsid w:val="00400423"/>
    <w:pPr>
      <w:widowControl w:val="0"/>
      <w:spacing w:before="120"/>
    </w:pPr>
    <w:rPr>
      <w:rFonts w:ascii="Arial" w:eastAsia="Times New Roman" w:hAnsi="Arial"/>
      <w:sz w:val="20"/>
      <w:szCs w:val="20"/>
    </w:rPr>
  </w:style>
  <w:style w:type="character" w:customStyle="1" w:styleId="BodyTextChar">
    <w:name w:val="Body Text Char"/>
    <w:link w:val="BodyText"/>
    <w:uiPriority w:val="99"/>
    <w:rsid w:val="00400423"/>
    <w:rPr>
      <w:rFonts w:ascii="Arial" w:eastAsia="Times New Roman" w:hAnsi="Arial"/>
      <w:lang w:val="en-GB" w:eastAsia="en-US"/>
    </w:rPr>
  </w:style>
  <w:style w:type="paragraph" w:styleId="FootnoteText">
    <w:name w:val="footnote text"/>
    <w:aliases w:val="ft"/>
    <w:basedOn w:val="Normal"/>
    <w:link w:val="FootnoteTextChar"/>
    <w:uiPriority w:val="99"/>
    <w:qFormat/>
    <w:rsid w:val="009F6B87"/>
    <w:pPr>
      <w:widowControl w:val="0"/>
      <w:spacing w:after="0" w:line="288" w:lineRule="auto"/>
    </w:pPr>
    <w:rPr>
      <w:rFonts w:ascii="Arial" w:eastAsia="Times New Roman" w:hAnsi="Arial"/>
      <w:sz w:val="16"/>
      <w:szCs w:val="20"/>
    </w:rPr>
  </w:style>
  <w:style w:type="character" w:customStyle="1" w:styleId="FootnoteTextChar">
    <w:name w:val="Footnote Text Char"/>
    <w:aliases w:val="ft Char"/>
    <w:link w:val="FootnoteText"/>
    <w:uiPriority w:val="99"/>
    <w:rsid w:val="009F6B87"/>
    <w:rPr>
      <w:rFonts w:ascii="Arial" w:eastAsia="Times New Roman" w:hAnsi="Arial"/>
      <w:sz w:val="16"/>
      <w:lang w:val="en-GB" w:eastAsia="en-US"/>
    </w:rPr>
  </w:style>
  <w:style w:type="paragraph" w:customStyle="1" w:styleId="NormalBold">
    <w:name w:val="Normal + Bold"/>
    <w:basedOn w:val="Normal"/>
    <w:rsid w:val="00400423"/>
    <w:pPr>
      <w:tabs>
        <w:tab w:val="num" w:pos="1492"/>
      </w:tabs>
      <w:suppressAutoHyphens/>
      <w:spacing w:before="120"/>
      <w:ind w:hanging="360"/>
    </w:pPr>
    <w:rPr>
      <w:rFonts w:eastAsia="Times New Roman"/>
      <w:b/>
      <w:szCs w:val="24"/>
      <w:lang w:eastAsia="ar-SA"/>
    </w:rPr>
  </w:style>
  <w:style w:type="paragraph" w:styleId="TOC1">
    <w:name w:val="toc 1"/>
    <w:basedOn w:val="Normal"/>
    <w:next w:val="Normal"/>
    <w:autoRedefine/>
    <w:uiPriority w:val="39"/>
    <w:unhideWhenUsed/>
    <w:qFormat/>
    <w:rsid w:val="0055117A"/>
    <w:pPr>
      <w:tabs>
        <w:tab w:val="left" w:pos="440"/>
        <w:tab w:val="right" w:leader="dot" w:pos="8498"/>
      </w:tabs>
      <w:spacing w:before="120"/>
    </w:pPr>
    <w:rPr>
      <w:b/>
      <w:bCs/>
      <w:caps/>
      <w:szCs w:val="20"/>
    </w:rPr>
  </w:style>
  <w:style w:type="paragraph" w:styleId="TOC2">
    <w:name w:val="toc 2"/>
    <w:basedOn w:val="Normal"/>
    <w:next w:val="Normal"/>
    <w:autoRedefine/>
    <w:uiPriority w:val="39"/>
    <w:unhideWhenUsed/>
    <w:qFormat/>
    <w:rsid w:val="005247ED"/>
    <w:pPr>
      <w:spacing w:after="0"/>
      <w:ind w:left="220"/>
    </w:pPr>
    <w:rPr>
      <w:smallCaps/>
      <w:szCs w:val="20"/>
    </w:rPr>
  </w:style>
  <w:style w:type="paragraph" w:styleId="TOC3">
    <w:name w:val="toc 3"/>
    <w:basedOn w:val="Normal"/>
    <w:next w:val="Normal"/>
    <w:autoRedefine/>
    <w:uiPriority w:val="39"/>
    <w:unhideWhenUsed/>
    <w:qFormat/>
    <w:rsid w:val="005247ED"/>
    <w:pPr>
      <w:spacing w:after="0"/>
      <w:ind w:left="440"/>
    </w:pPr>
    <w:rPr>
      <w:i/>
      <w:iCs/>
      <w:szCs w:val="20"/>
    </w:rPr>
  </w:style>
  <w:style w:type="paragraph" w:styleId="TOC4">
    <w:name w:val="toc 4"/>
    <w:basedOn w:val="Normal"/>
    <w:next w:val="Normal"/>
    <w:autoRedefine/>
    <w:uiPriority w:val="39"/>
    <w:unhideWhenUsed/>
    <w:rsid w:val="005247ED"/>
    <w:pPr>
      <w:spacing w:after="0"/>
      <w:ind w:left="660"/>
    </w:pPr>
    <w:rPr>
      <w:sz w:val="18"/>
      <w:szCs w:val="18"/>
    </w:rPr>
  </w:style>
  <w:style w:type="paragraph" w:styleId="TOC5">
    <w:name w:val="toc 5"/>
    <w:basedOn w:val="Normal"/>
    <w:next w:val="Normal"/>
    <w:autoRedefine/>
    <w:uiPriority w:val="39"/>
    <w:unhideWhenUsed/>
    <w:rsid w:val="005247ED"/>
    <w:pPr>
      <w:spacing w:after="0"/>
      <w:ind w:left="880"/>
    </w:pPr>
    <w:rPr>
      <w:sz w:val="18"/>
      <w:szCs w:val="18"/>
    </w:rPr>
  </w:style>
  <w:style w:type="paragraph" w:styleId="TOC6">
    <w:name w:val="toc 6"/>
    <w:basedOn w:val="Normal"/>
    <w:next w:val="Normal"/>
    <w:autoRedefine/>
    <w:uiPriority w:val="39"/>
    <w:unhideWhenUsed/>
    <w:rsid w:val="005247ED"/>
    <w:pPr>
      <w:spacing w:after="0"/>
      <w:ind w:left="1100"/>
    </w:pPr>
    <w:rPr>
      <w:sz w:val="18"/>
      <w:szCs w:val="18"/>
    </w:rPr>
  </w:style>
  <w:style w:type="paragraph" w:styleId="TOC7">
    <w:name w:val="toc 7"/>
    <w:basedOn w:val="Normal"/>
    <w:next w:val="Normal"/>
    <w:autoRedefine/>
    <w:uiPriority w:val="39"/>
    <w:unhideWhenUsed/>
    <w:rsid w:val="005247ED"/>
    <w:pPr>
      <w:spacing w:after="0"/>
      <w:ind w:left="1320"/>
    </w:pPr>
    <w:rPr>
      <w:sz w:val="18"/>
      <w:szCs w:val="18"/>
    </w:rPr>
  </w:style>
  <w:style w:type="paragraph" w:styleId="TOC8">
    <w:name w:val="toc 8"/>
    <w:basedOn w:val="Normal"/>
    <w:next w:val="Normal"/>
    <w:autoRedefine/>
    <w:uiPriority w:val="39"/>
    <w:unhideWhenUsed/>
    <w:rsid w:val="005247ED"/>
    <w:pPr>
      <w:spacing w:after="0"/>
      <w:ind w:left="1540"/>
    </w:pPr>
    <w:rPr>
      <w:sz w:val="18"/>
      <w:szCs w:val="18"/>
    </w:rPr>
  </w:style>
  <w:style w:type="paragraph" w:styleId="TOC9">
    <w:name w:val="toc 9"/>
    <w:basedOn w:val="Normal"/>
    <w:next w:val="Normal"/>
    <w:autoRedefine/>
    <w:uiPriority w:val="39"/>
    <w:unhideWhenUsed/>
    <w:rsid w:val="005247ED"/>
    <w:pPr>
      <w:spacing w:after="0"/>
      <w:ind w:left="1760"/>
    </w:pPr>
    <w:rPr>
      <w:sz w:val="18"/>
      <w:szCs w:val="18"/>
    </w:rPr>
  </w:style>
  <w:style w:type="paragraph" w:customStyle="1" w:styleId="BodyTextKeep">
    <w:name w:val="Body Text Keep"/>
    <w:basedOn w:val="BodyText"/>
    <w:uiPriority w:val="99"/>
    <w:rsid w:val="00042BBA"/>
    <w:pPr>
      <w:widowControl/>
      <w:spacing w:before="0" w:after="0" w:line="360" w:lineRule="auto"/>
    </w:pPr>
    <w:rPr>
      <w:rFonts w:ascii="Helvetica" w:hAnsi="Helvetica"/>
      <w:bCs/>
      <w:lang w:eastAsia="es-ES"/>
    </w:rPr>
  </w:style>
  <w:style w:type="character" w:styleId="FootnoteReference">
    <w:name w:val="footnote reference"/>
    <w:aliases w:val="referencia nota al pie,Nota de pie,Ref,de nota al pie"/>
    <w:uiPriority w:val="99"/>
    <w:rsid w:val="00042BBA"/>
    <w:rPr>
      <w:vertAlign w:val="superscript"/>
    </w:rPr>
  </w:style>
  <w:style w:type="paragraph" w:styleId="NormalWeb">
    <w:name w:val="Normal (Web)"/>
    <w:basedOn w:val="Normal"/>
    <w:uiPriority w:val="99"/>
    <w:rsid w:val="00FA2624"/>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semiHidden/>
    <w:unhideWhenUsed/>
    <w:rsid w:val="00463261"/>
    <w:rPr>
      <w:sz w:val="16"/>
      <w:szCs w:val="16"/>
    </w:rPr>
  </w:style>
  <w:style w:type="paragraph" w:styleId="CommentText">
    <w:name w:val="annotation text"/>
    <w:basedOn w:val="Normal"/>
    <w:link w:val="CommentTextChar"/>
    <w:uiPriority w:val="99"/>
    <w:unhideWhenUsed/>
    <w:rsid w:val="00463261"/>
    <w:rPr>
      <w:rFonts w:ascii="Calibri" w:hAnsi="Calibri"/>
      <w:sz w:val="20"/>
      <w:szCs w:val="20"/>
    </w:rPr>
  </w:style>
  <w:style w:type="character" w:customStyle="1" w:styleId="CommentTextChar">
    <w:name w:val="Comment Text Char"/>
    <w:link w:val="CommentText"/>
    <w:uiPriority w:val="99"/>
    <w:rsid w:val="00463261"/>
    <w:rPr>
      <w:lang w:eastAsia="en-US"/>
    </w:rPr>
  </w:style>
  <w:style w:type="paragraph" w:styleId="CommentSubject">
    <w:name w:val="annotation subject"/>
    <w:basedOn w:val="CommentText"/>
    <w:next w:val="CommentText"/>
    <w:link w:val="CommentSubjectChar"/>
    <w:uiPriority w:val="99"/>
    <w:semiHidden/>
    <w:unhideWhenUsed/>
    <w:rsid w:val="00463261"/>
    <w:rPr>
      <w:b/>
      <w:bCs/>
    </w:rPr>
  </w:style>
  <w:style w:type="character" w:customStyle="1" w:styleId="CommentSubjectChar">
    <w:name w:val="Comment Subject Char"/>
    <w:link w:val="CommentSubject"/>
    <w:uiPriority w:val="99"/>
    <w:semiHidden/>
    <w:rsid w:val="00463261"/>
    <w:rPr>
      <w:b/>
      <w:bCs/>
      <w:lang w:eastAsia="en-US"/>
    </w:rPr>
  </w:style>
  <w:style w:type="paragraph" w:styleId="BodyText3">
    <w:name w:val="Body Text 3"/>
    <w:basedOn w:val="Normal"/>
    <w:link w:val="BodyText3Char"/>
    <w:unhideWhenUsed/>
    <w:rsid w:val="007229E4"/>
    <w:rPr>
      <w:rFonts w:ascii="Calibri" w:hAnsi="Calibri"/>
      <w:sz w:val="16"/>
      <w:szCs w:val="16"/>
    </w:rPr>
  </w:style>
  <w:style w:type="character" w:customStyle="1" w:styleId="BodyText3Char">
    <w:name w:val="Body Text 3 Char"/>
    <w:link w:val="BodyText3"/>
    <w:rsid w:val="007229E4"/>
    <w:rPr>
      <w:sz w:val="16"/>
      <w:szCs w:val="16"/>
      <w:lang w:eastAsia="en-US"/>
    </w:rPr>
  </w:style>
  <w:style w:type="paragraph" w:customStyle="1" w:styleId="section1">
    <w:name w:val="section1"/>
    <w:basedOn w:val="Normal"/>
    <w:rsid w:val="007229E4"/>
    <w:pPr>
      <w:spacing w:before="100" w:beforeAutospacing="1" w:after="100" w:afterAutospacing="1"/>
    </w:pPr>
    <w:rPr>
      <w:szCs w:val="24"/>
      <w:lang w:eastAsia="es-ES"/>
    </w:rPr>
  </w:style>
  <w:style w:type="paragraph" w:styleId="BodyTextIndent2">
    <w:name w:val="Body Text Indent 2"/>
    <w:basedOn w:val="Normal"/>
    <w:link w:val="BodyTextIndent2Char"/>
    <w:unhideWhenUsed/>
    <w:rsid w:val="007725DA"/>
    <w:pPr>
      <w:spacing w:line="480" w:lineRule="auto"/>
      <w:ind w:left="283"/>
    </w:pPr>
    <w:rPr>
      <w:rFonts w:ascii="Calibri" w:hAnsi="Calibri"/>
      <w:sz w:val="22"/>
    </w:rPr>
  </w:style>
  <w:style w:type="character" w:customStyle="1" w:styleId="BodyTextIndent2Char">
    <w:name w:val="Body Text Indent 2 Char"/>
    <w:link w:val="BodyTextIndent2"/>
    <w:rsid w:val="007725DA"/>
    <w:rPr>
      <w:sz w:val="22"/>
      <w:szCs w:val="22"/>
      <w:lang w:eastAsia="en-US"/>
    </w:rPr>
  </w:style>
  <w:style w:type="paragraph" w:styleId="BodyTextIndent">
    <w:name w:val="Body Text Indent"/>
    <w:basedOn w:val="Normal"/>
    <w:link w:val="BodyTextIndentChar"/>
    <w:unhideWhenUsed/>
    <w:rsid w:val="007725DA"/>
    <w:pPr>
      <w:ind w:left="283"/>
    </w:pPr>
    <w:rPr>
      <w:rFonts w:ascii="Calibri" w:hAnsi="Calibri"/>
      <w:sz w:val="22"/>
    </w:rPr>
  </w:style>
  <w:style w:type="character" w:customStyle="1" w:styleId="BodyTextIndentChar">
    <w:name w:val="Body Text Indent Char"/>
    <w:link w:val="BodyTextIndent"/>
    <w:rsid w:val="007725DA"/>
    <w:rPr>
      <w:sz w:val="22"/>
      <w:szCs w:val="22"/>
      <w:lang w:eastAsia="en-US"/>
    </w:rPr>
  </w:style>
  <w:style w:type="paragraph" w:customStyle="1" w:styleId="H5">
    <w:name w:val="H5"/>
    <w:basedOn w:val="Normal"/>
    <w:next w:val="Normal"/>
    <w:rsid w:val="007725DA"/>
    <w:pPr>
      <w:keepNext/>
      <w:widowControl w:val="0"/>
      <w:spacing w:before="100" w:after="100"/>
      <w:outlineLvl w:val="5"/>
    </w:pPr>
    <w:rPr>
      <w:rFonts w:ascii="Helvetica" w:eastAsia="Times New Roman" w:hAnsi="Helvetica"/>
      <w:bCs/>
      <w:snapToGrid w:val="0"/>
      <w:szCs w:val="20"/>
      <w:lang w:val="en-US" w:eastAsia="es-ES"/>
    </w:rPr>
  </w:style>
  <w:style w:type="character" w:styleId="Strong">
    <w:name w:val="Strong"/>
    <w:uiPriority w:val="99"/>
    <w:qFormat/>
    <w:rsid w:val="00064C5F"/>
    <w:rPr>
      <w:b/>
      <w:bCs/>
    </w:rPr>
  </w:style>
  <w:style w:type="character" w:customStyle="1" w:styleId="style31">
    <w:name w:val="style31"/>
    <w:rsid w:val="007725DA"/>
    <w:rPr>
      <w:b/>
      <w:bCs/>
      <w:color w:val="006699"/>
    </w:rPr>
  </w:style>
  <w:style w:type="character" w:customStyle="1" w:styleId="style21">
    <w:name w:val="style21"/>
    <w:rsid w:val="007725DA"/>
    <w:rPr>
      <w:color w:val="006699"/>
    </w:rPr>
  </w:style>
  <w:style w:type="paragraph" w:styleId="BlockText">
    <w:name w:val="Block Text"/>
    <w:basedOn w:val="Normal"/>
    <w:rsid w:val="00A35818"/>
    <w:pPr>
      <w:spacing w:after="0"/>
      <w:ind w:left="40" w:right="40"/>
    </w:pPr>
    <w:rPr>
      <w:rFonts w:eastAsia="Times New Roman" w:cs="Arial"/>
      <w:b/>
      <w:bCs/>
      <w:caps/>
      <w:szCs w:val="20"/>
      <w:lang w:eastAsia="es-ES"/>
    </w:rPr>
  </w:style>
  <w:style w:type="paragraph" w:customStyle="1" w:styleId="BSubheading-Green">
    <w:name w:val="B Subheading - Green"/>
    <w:basedOn w:val="Normal"/>
    <w:rsid w:val="00064C5F"/>
    <w:pPr>
      <w:spacing w:before="320"/>
      <w:outlineLvl w:val="1"/>
    </w:pPr>
    <w:rPr>
      <w:rFonts w:eastAsia="Times"/>
      <w:b/>
      <w:noProof/>
      <w:color w:val="C0504D"/>
      <w:szCs w:val="24"/>
      <w:lang w:val="en-US"/>
    </w:rPr>
  </w:style>
  <w:style w:type="paragraph" w:customStyle="1" w:styleId="Bodycopy">
    <w:name w:val="Body copy"/>
    <w:basedOn w:val="Normal"/>
    <w:link w:val="BodycopyChar"/>
    <w:uiPriority w:val="99"/>
    <w:qFormat/>
    <w:rsid w:val="00064C5F"/>
    <w:pPr>
      <w:spacing w:after="240" w:line="220" w:lineRule="exact"/>
    </w:pPr>
    <w:rPr>
      <w:rFonts w:ascii="Arial" w:eastAsia="Times" w:hAnsi="Arial"/>
      <w:sz w:val="19"/>
      <w:szCs w:val="20"/>
    </w:rPr>
  </w:style>
  <w:style w:type="character" w:customStyle="1" w:styleId="BodycopyChar">
    <w:name w:val="Body copy Char"/>
    <w:link w:val="Bodycopy"/>
    <w:uiPriority w:val="99"/>
    <w:rsid w:val="00064C5F"/>
    <w:rPr>
      <w:rFonts w:ascii="Arial" w:eastAsia="Times" w:hAnsi="Arial"/>
      <w:sz w:val="19"/>
      <w:lang w:val="en-GB" w:eastAsia="en-US"/>
    </w:rPr>
  </w:style>
  <w:style w:type="paragraph" w:customStyle="1" w:styleId="Titulo2">
    <w:name w:val="Titulo 2"/>
    <w:basedOn w:val="BSubheading-Green"/>
    <w:link w:val="Titulo2Char"/>
    <w:rsid w:val="00842BB5"/>
    <w:pPr>
      <w:keepNext/>
      <w:jc w:val="left"/>
    </w:pPr>
    <w:rPr>
      <w:rFonts w:ascii="Arial" w:hAnsi="Arial"/>
      <w:color w:val="3C8A2E"/>
      <w:lang w:val="en-GB"/>
    </w:rPr>
  </w:style>
  <w:style w:type="character" w:customStyle="1" w:styleId="Titulo2Char">
    <w:name w:val="Titulo 2 Char"/>
    <w:link w:val="Titulo2"/>
    <w:locked/>
    <w:rsid w:val="00842BB5"/>
    <w:rPr>
      <w:rFonts w:ascii="Arial" w:eastAsia="Times" w:hAnsi="Arial" w:cs="Arial"/>
      <w:b/>
      <w:noProof/>
      <w:color w:val="3C8A2E"/>
      <w:sz w:val="24"/>
      <w:szCs w:val="24"/>
      <w:lang w:val="en-GB" w:eastAsia="en-US"/>
    </w:rPr>
  </w:style>
  <w:style w:type="character" w:customStyle="1" w:styleId="HeaderChar1">
    <w:name w:val="Header Char1"/>
    <w:aliases w:val="encabezado Char,Encabezado Car Car Car Car Char,Encabezado Car Car Char"/>
    <w:basedOn w:val="DefaultParagraphFont"/>
    <w:rsid w:val="00F41733"/>
  </w:style>
  <w:style w:type="table" w:styleId="TableGrid">
    <w:name w:val="Table Grid"/>
    <w:basedOn w:val="TableNormal"/>
    <w:uiPriority w:val="99"/>
    <w:rsid w:val="00F41733"/>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link w:val="CUERPODETEXTOCar"/>
    <w:autoRedefine/>
    <w:rsid w:val="00F41733"/>
    <w:rPr>
      <w:rFonts w:ascii="Calibri" w:eastAsia="Times New Roman" w:hAnsi="Calibri"/>
      <w:sz w:val="20"/>
      <w:szCs w:val="20"/>
    </w:rPr>
  </w:style>
  <w:style w:type="character" w:customStyle="1" w:styleId="CUERPODETEXTOCar">
    <w:name w:val="CUERPO DE TEXTO Car"/>
    <w:link w:val="CUERPODETEXTO"/>
    <w:rsid w:val="00F41733"/>
    <w:rPr>
      <w:rFonts w:eastAsia="Times New Roman"/>
    </w:rPr>
  </w:style>
  <w:style w:type="paragraph" w:customStyle="1" w:styleId="EstiloDerecha0mm">
    <w:name w:val="Estilo Derecha:  0 mm"/>
    <w:basedOn w:val="Normal"/>
    <w:rsid w:val="00F41733"/>
    <w:pPr>
      <w:spacing w:after="0"/>
      <w:ind w:right="1"/>
    </w:pPr>
    <w:rPr>
      <w:rFonts w:eastAsia="Times New Roman"/>
      <w:szCs w:val="20"/>
      <w:lang w:eastAsia="es-ES_tradnl"/>
    </w:rPr>
  </w:style>
  <w:style w:type="paragraph" w:customStyle="1" w:styleId="GenricoA3TextodeCuerpo">
    <w:name w:val="Genérico_A3_Texto de Cuerpo"/>
    <w:basedOn w:val="Normal"/>
    <w:rsid w:val="00F41733"/>
    <w:pPr>
      <w:tabs>
        <w:tab w:val="left" w:pos="567"/>
        <w:tab w:val="left" w:pos="851"/>
        <w:tab w:val="left" w:pos="1134"/>
        <w:tab w:val="left" w:pos="1418"/>
        <w:tab w:val="left" w:pos="1985"/>
      </w:tabs>
      <w:suppressAutoHyphens/>
      <w:spacing w:after="300" w:line="300" w:lineRule="atLeast"/>
    </w:pPr>
    <w:rPr>
      <w:rFonts w:ascii="Verdana" w:eastAsia="Arial Unicode MS" w:hAnsi="Verdana"/>
      <w:sz w:val="18"/>
      <w:szCs w:val="20"/>
      <w:lang w:eastAsia="es-ES_tradnl"/>
    </w:rPr>
  </w:style>
  <w:style w:type="paragraph" w:customStyle="1" w:styleId="Default">
    <w:name w:val="Default"/>
    <w:uiPriority w:val="99"/>
    <w:rsid w:val="00940364"/>
    <w:pPr>
      <w:widowControl w:val="0"/>
      <w:autoSpaceDE w:val="0"/>
      <w:autoSpaceDN w:val="0"/>
      <w:adjustRightInd w:val="0"/>
    </w:pPr>
    <w:rPr>
      <w:rFonts w:ascii="Times New Roman" w:eastAsia="Times New Roman" w:hAnsi="Times New Roman"/>
      <w:color w:val="000000"/>
      <w:sz w:val="24"/>
      <w:szCs w:val="24"/>
      <w:lang w:val="es-ES" w:eastAsia="es-ES"/>
    </w:rPr>
  </w:style>
  <w:style w:type="paragraph" w:customStyle="1" w:styleId="tabulador">
    <w:name w:val="tabulador"/>
    <w:basedOn w:val="Normal"/>
    <w:rsid w:val="00233630"/>
    <w:pPr>
      <w:tabs>
        <w:tab w:val="left" w:pos="567"/>
        <w:tab w:val="left" w:pos="851"/>
        <w:tab w:val="left" w:pos="1134"/>
        <w:tab w:val="left" w:pos="1418"/>
        <w:tab w:val="left" w:pos="1701"/>
        <w:tab w:val="left" w:leader="dot" w:pos="3969"/>
        <w:tab w:val="left" w:leader="dot" w:pos="5670"/>
        <w:tab w:val="left" w:leader="dot" w:pos="7088"/>
      </w:tabs>
      <w:spacing w:after="0" w:line="300" w:lineRule="atLeast"/>
    </w:pPr>
    <w:rPr>
      <w:rFonts w:eastAsia="Times New Roman"/>
      <w:szCs w:val="20"/>
      <w:lang w:val="es-ES_tradnl" w:eastAsia="es-ES"/>
    </w:rPr>
  </w:style>
  <w:style w:type="paragraph" w:styleId="BodyText2">
    <w:name w:val="Body Text 2"/>
    <w:basedOn w:val="Normal"/>
    <w:link w:val="BodyText2Char"/>
    <w:unhideWhenUsed/>
    <w:rsid w:val="004F5AED"/>
    <w:pPr>
      <w:spacing w:line="480" w:lineRule="auto"/>
    </w:pPr>
    <w:rPr>
      <w:rFonts w:ascii="Calibri" w:hAnsi="Calibri"/>
      <w:sz w:val="22"/>
    </w:rPr>
  </w:style>
  <w:style w:type="character" w:customStyle="1" w:styleId="BodyText2Char">
    <w:name w:val="Body Text 2 Char"/>
    <w:link w:val="BodyText2"/>
    <w:rsid w:val="004F5AED"/>
    <w:rPr>
      <w:sz w:val="22"/>
      <w:szCs w:val="22"/>
      <w:lang w:eastAsia="en-US"/>
    </w:rPr>
  </w:style>
  <w:style w:type="paragraph" w:customStyle="1" w:styleId="BankNormal">
    <w:name w:val="BankNormal"/>
    <w:basedOn w:val="Normal"/>
    <w:rsid w:val="004F5AED"/>
    <w:pPr>
      <w:spacing w:after="240"/>
    </w:pPr>
    <w:rPr>
      <w:rFonts w:eastAsia="Times New Roman"/>
      <w:szCs w:val="20"/>
      <w:lang w:val="en-US"/>
    </w:rPr>
  </w:style>
  <w:style w:type="paragraph" w:customStyle="1" w:styleId="wfxRecipient">
    <w:name w:val="wfxRecipient"/>
    <w:basedOn w:val="Normal"/>
    <w:rsid w:val="004F5AED"/>
    <w:pPr>
      <w:overflowPunct w:val="0"/>
      <w:autoSpaceDE w:val="0"/>
      <w:autoSpaceDN w:val="0"/>
      <w:adjustRightInd w:val="0"/>
      <w:spacing w:after="0"/>
      <w:textAlignment w:val="baseline"/>
    </w:pPr>
    <w:rPr>
      <w:rFonts w:eastAsia="Times New Roman"/>
      <w:szCs w:val="20"/>
      <w:lang w:val="es-ES_tradnl"/>
    </w:rPr>
  </w:style>
  <w:style w:type="paragraph" w:styleId="Title">
    <w:name w:val="Title"/>
    <w:basedOn w:val="Normal"/>
    <w:link w:val="TitleChar"/>
    <w:uiPriority w:val="99"/>
    <w:qFormat/>
    <w:rsid w:val="00064C5F"/>
    <w:pPr>
      <w:overflowPunct w:val="0"/>
      <w:autoSpaceDE w:val="0"/>
      <w:autoSpaceDN w:val="0"/>
      <w:adjustRightInd w:val="0"/>
      <w:spacing w:after="0"/>
      <w:jc w:val="center"/>
      <w:textAlignment w:val="baseline"/>
    </w:pPr>
    <w:rPr>
      <w:rFonts w:eastAsia="Times New Roman"/>
      <w:b/>
      <w:sz w:val="36"/>
      <w:szCs w:val="20"/>
      <w:lang w:val="es-ES_tradnl"/>
    </w:rPr>
  </w:style>
  <w:style w:type="character" w:customStyle="1" w:styleId="TitleChar">
    <w:name w:val="Title Char"/>
    <w:link w:val="Title"/>
    <w:uiPriority w:val="99"/>
    <w:rsid w:val="00064C5F"/>
    <w:rPr>
      <w:rFonts w:ascii="Times New Roman" w:eastAsia="Times New Roman" w:hAnsi="Times New Roman"/>
      <w:b/>
      <w:sz w:val="36"/>
      <w:lang w:val="es-ES_tradnl" w:eastAsia="en-US"/>
    </w:rPr>
  </w:style>
  <w:style w:type="paragraph" w:styleId="BodyTextIndent3">
    <w:name w:val="Body Text Indent 3"/>
    <w:basedOn w:val="Normal"/>
    <w:link w:val="BodyTextIndent3Char"/>
    <w:rsid w:val="004F5AED"/>
    <w:pPr>
      <w:numPr>
        <w:ilvl w:val="12"/>
      </w:numPr>
      <w:spacing w:after="0"/>
      <w:ind w:left="432" w:hanging="432"/>
    </w:pPr>
    <w:rPr>
      <w:rFonts w:eastAsia="Times New Roman"/>
      <w:szCs w:val="24"/>
      <w:lang w:val="es-ES_tradnl"/>
    </w:rPr>
  </w:style>
  <w:style w:type="character" w:customStyle="1" w:styleId="BodyTextIndent3Char">
    <w:name w:val="Body Text Indent 3 Char"/>
    <w:link w:val="BodyTextIndent3"/>
    <w:rsid w:val="004F5AED"/>
    <w:rPr>
      <w:rFonts w:ascii="Times New Roman" w:eastAsia="Times New Roman" w:hAnsi="Times New Roman"/>
      <w:sz w:val="24"/>
      <w:szCs w:val="24"/>
      <w:lang w:val="es-ES_tradnl" w:eastAsia="en-US"/>
    </w:rPr>
  </w:style>
  <w:style w:type="paragraph" w:customStyle="1" w:styleId="xl41">
    <w:name w:val="xl41"/>
    <w:basedOn w:val="Normal"/>
    <w:rsid w:val="004F5AED"/>
    <w:pPr>
      <w:spacing w:before="100" w:beforeAutospacing="1" w:after="100" w:afterAutospacing="1"/>
    </w:pPr>
    <w:rPr>
      <w:rFonts w:eastAsia="Arial Unicode MS"/>
      <w:szCs w:val="20"/>
      <w:lang w:val="it-IT" w:eastAsia="it-IT"/>
    </w:rPr>
  </w:style>
  <w:style w:type="paragraph" w:customStyle="1" w:styleId="Normali">
    <w:name w:val="Normal(i)"/>
    <w:basedOn w:val="Normala"/>
    <w:rsid w:val="004F5AED"/>
    <w:pPr>
      <w:tabs>
        <w:tab w:val="clear" w:pos="1418"/>
        <w:tab w:val="clear" w:pos="2574"/>
        <w:tab w:val="left" w:pos="1843"/>
      </w:tabs>
      <w:ind w:left="0" w:firstLine="0"/>
    </w:pPr>
  </w:style>
  <w:style w:type="paragraph" w:customStyle="1" w:styleId="Normala">
    <w:name w:val="Normal(a)"/>
    <w:basedOn w:val="Normal"/>
    <w:rsid w:val="004F5AED"/>
    <w:pPr>
      <w:keepLines/>
      <w:tabs>
        <w:tab w:val="left" w:pos="1418"/>
        <w:tab w:val="num" w:pos="2574"/>
      </w:tabs>
      <w:ind w:left="2574" w:hanging="180"/>
    </w:pPr>
    <w:rPr>
      <w:rFonts w:eastAsia="Times New Roman"/>
      <w:szCs w:val="20"/>
      <w:lang w:eastAsia="en-GB"/>
    </w:rPr>
  </w:style>
  <w:style w:type="paragraph" w:styleId="List">
    <w:name w:val="List"/>
    <w:basedOn w:val="Normal"/>
    <w:rsid w:val="004F5AED"/>
    <w:pPr>
      <w:spacing w:after="0"/>
      <w:ind w:left="283" w:hanging="283"/>
    </w:pPr>
    <w:rPr>
      <w:rFonts w:eastAsia="Times New Roman"/>
      <w:szCs w:val="24"/>
      <w:lang w:val="en-US"/>
    </w:rPr>
  </w:style>
  <w:style w:type="paragraph" w:styleId="Salutation">
    <w:name w:val="Salutation"/>
    <w:basedOn w:val="Normal"/>
    <w:next w:val="Normal"/>
    <w:link w:val="SalutationChar"/>
    <w:rsid w:val="004F5AED"/>
    <w:pPr>
      <w:spacing w:after="0"/>
    </w:pPr>
    <w:rPr>
      <w:rFonts w:eastAsia="Times New Roman"/>
      <w:szCs w:val="24"/>
      <w:lang w:val="en-US"/>
    </w:rPr>
  </w:style>
  <w:style w:type="character" w:customStyle="1" w:styleId="SalutationChar">
    <w:name w:val="Salutation Char"/>
    <w:link w:val="Salutation"/>
    <w:rsid w:val="004F5AED"/>
    <w:rPr>
      <w:rFonts w:ascii="Times New Roman" w:eastAsia="Times New Roman" w:hAnsi="Times New Roman"/>
      <w:sz w:val="24"/>
      <w:szCs w:val="24"/>
      <w:lang w:val="en-US" w:eastAsia="en-US"/>
    </w:rPr>
  </w:style>
  <w:style w:type="paragraph" w:styleId="ListContinue">
    <w:name w:val="List Continue"/>
    <w:basedOn w:val="Normal"/>
    <w:rsid w:val="004F5AED"/>
    <w:pPr>
      <w:ind w:left="283"/>
    </w:pPr>
    <w:rPr>
      <w:rFonts w:eastAsia="Times New Roman"/>
      <w:szCs w:val="24"/>
      <w:lang w:val="en-US"/>
    </w:rPr>
  </w:style>
  <w:style w:type="paragraph" w:styleId="NormalIndent">
    <w:name w:val="Normal Indent"/>
    <w:basedOn w:val="Normal"/>
    <w:rsid w:val="004F5AED"/>
    <w:pPr>
      <w:spacing w:after="0"/>
      <w:ind w:left="708"/>
    </w:pPr>
    <w:rPr>
      <w:rFonts w:eastAsia="Times New Roman"/>
      <w:szCs w:val="24"/>
      <w:lang w:val="en-US"/>
    </w:rPr>
  </w:style>
  <w:style w:type="paragraph" w:styleId="Subtitle">
    <w:name w:val="Subtitle"/>
    <w:basedOn w:val="Normal"/>
    <w:link w:val="SubtitleChar"/>
    <w:uiPriority w:val="99"/>
    <w:qFormat/>
    <w:rsid w:val="00064C5F"/>
    <w:pPr>
      <w:spacing w:after="60"/>
      <w:jc w:val="center"/>
      <w:outlineLvl w:val="1"/>
    </w:pPr>
    <w:rPr>
      <w:rFonts w:ascii="Arial" w:eastAsia="Times New Roman" w:hAnsi="Arial"/>
      <w:szCs w:val="24"/>
      <w:lang w:val="en-US"/>
    </w:rPr>
  </w:style>
  <w:style w:type="character" w:customStyle="1" w:styleId="SubtitleChar">
    <w:name w:val="Subtitle Char"/>
    <w:link w:val="Subtitle"/>
    <w:uiPriority w:val="99"/>
    <w:rsid w:val="00064C5F"/>
    <w:rPr>
      <w:rFonts w:ascii="Arial" w:eastAsia="Times New Roman" w:hAnsi="Arial" w:cs="Arial"/>
      <w:sz w:val="24"/>
      <w:szCs w:val="24"/>
      <w:lang w:val="en-US" w:eastAsia="en-US"/>
    </w:rPr>
  </w:style>
  <w:style w:type="paragraph" w:customStyle="1" w:styleId="AnnexHead">
    <w:name w:val="AnnexHead"/>
    <w:basedOn w:val="Normal"/>
    <w:rsid w:val="004F5AED"/>
    <w:pPr>
      <w:spacing w:after="0"/>
      <w:jc w:val="center"/>
    </w:pPr>
    <w:rPr>
      <w:rFonts w:eastAsia="Times New Roman"/>
      <w:spacing w:val="-3"/>
      <w:sz w:val="72"/>
      <w:szCs w:val="24"/>
      <w:lang w:val="es-ES_tradnl"/>
    </w:rPr>
  </w:style>
  <w:style w:type="paragraph" w:customStyle="1" w:styleId="A1-Heading1">
    <w:name w:val="A1-Heading1"/>
    <w:basedOn w:val="Heading1"/>
    <w:rsid w:val="004F5AED"/>
    <w:pPr>
      <w:numPr>
        <w:numId w:val="0"/>
      </w:numPr>
      <w:overflowPunct w:val="0"/>
      <w:autoSpaceDE w:val="0"/>
      <w:autoSpaceDN w:val="0"/>
      <w:adjustRightInd w:val="0"/>
      <w:spacing w:after="0"/>
      <w:jc w:val="center"/>
      <w:textAlignment w:val="baseline"/>
    </w:pPr>
    <w:rPr>
      <w:rFonts w:eastAsia="MS Mincho"/>
      <w:iCs/>
      <w:kern w:val="28"/>
      <w:szCs w:val="24"/>
      <w:lang w:val="es-ES_tradnl"/>
    </w:rPr>
  </w:style>
  <w:style w:type="paragraph" w:customStyle="1" w:styleId="A1-Heading2">
    <w:name w:val="A1-Heading2"/>
    <w:basedOn w:val="Normal"/>
    <w:rsid w:val="004F5AED"/>
    <w:pPr>
      <w:keepNext/>
      <w:keepLines/>
      <w:spacing w:before="200"/>
      <w:jc w:val="center"/>
    </w:pPr>
    <w:rPr>
      <w:rFonts w:eastAsia="Times New Roman"/>
      <w:b/>
      <w:bCs/>
      <w:sz w:val="28"/>
      <w:szCs w:val="24"/>
      <w:lang w:val="es-ES_tradnl"/>
    </w:rPr>
  </w:style>
  <w:style w:type="paragraph" w:customStyle="1" w:styleId="A1-Heading3">
    <w:name w:val="A1-Heading3"/>
    <w:basedOn w:val="Normal"/>
    <w:rsid w:val="004F5AED"/>
    <w:pPr>
      <w:spacing w:after="0"/>
      <w:ind w:left="432" w:hanging="432"/>
    </w:pPr>
    <w:rPr>
      <w:rFonts w:eastAsia="Times New Roman"/>
      <w:b/>
      <w:bCs/>
      <w:szCs w:val="24"/>
      <w:lang w:val="es-ES_tradnl"/>
    </w:rPr>
  </w:style>
  <w:style w:type="paragraph" w:customStyle="1" w:styleId="A1-Heading4">
    <w:name w:val="A1-Heading4"/>
    <w:basedOn w:val="A1-Heading3"/>
    <w:autoRedefine/>
    <w:rsid w:val="004F5AED"/>
    <w:pPr>
      <w:ind w:left="1062" w:hanging="630"/>
    </w:pPr>
  </w:style>
  <w:style w:type="paragraph" w:customStyle="1" w:styleId="A2-Heading1">
    <w:name w:val="A2-Heading1"/>
    <w:basedOn w:val="A1-Heading1"/>
    <w:rsid w:val="004F5AED"/>
  </w:style>
  <w:style w:type="paragraph" w:customStyle="1" w:styleId="A2-Heading2">
    <w:name w:val="A2-Heading2"/>
    <w:basedOn w:val="A1-Heading2"/>
    <w:rsid w:val="004F5AED"/>
    <w:rPr>
      <w:rFonts w:ascii="Times New Roman Bold" w:hAnsi="Times New Roman Bold"/>
      <w:bCs w:val="0"/>
    </w:rPr>
  </w:style>
  <w:style w:type="paragraph" w:customStyle="1" w:styleId="A2-Heading3">
    <w:name w:val="A2-Heading3"/>
    <w:basedOn w:val="A1-Heading3"/>
    <w:rsid w:val="004F5AED"/>
    <w:rPr>
      <w:rFonts w:ascii="Times New Roman Bold" w:hAnsi="Times New Roman Bold"/>
      <w:bCs w:val="0"/>
    </w:rPr>
  </w:style>
  <w:style w:type="paragraph" w:customStyle="1" w:styleId="A2-Heading4">
    <w:name w:val="A2-Heading4"/>
    <w:basedOn w:val="A1-Heading4"/>
    <w:rsid w:val="004F5AED"/>
  </w:style>
  <w:style w:type="paragraph" w:customStyle="1" w:styleId="A3-Heading1">
    <w:name w:val="A3-Heading1"/>
    <w:basedOn w:val="A1-Heading1"/>
    <w:rsid w:val="004F5AED"/>
    <w:pPr>
      <w:tabs>
        <w:tab w:val="center" w:pos="4500"/>
      </w:tabs>
      <w:suppressAutoHyphens/>
      <w:jc w:val="both"/>
    </w:pPr>
    <w:rPr>
      <w:b w:val="0"/>
      <w:spacing w:val="-3"/>
    </w:rPr>
  </w:style>
  <w:style w:type="paragraph" w:customStyle="1" w:styleId="A3-heading3">
    <w:name w:val="A3-heading3"/>
    <w:basedOn w:val="A1-Heading3"/>
    <w:rsid w:val="004F5AED"/>
    <w:pPr>
      <w:tabs>
        <w:tab w:val="left" w:pos="-720"/>
        <w:tab w:val="left" w:pos="360"/>
      </w:tabs>
      <w:suppressAutoHyphens/>
      <w:ind w:left="450" w:hanging="450"/>
    </w:pPr>
    <w:rPr>
      <w:b w:val="0"/>
      <w:spacing w:val="-3"/>
    </w:rPr>
  </w:style>
  <w:style w:type="paragraph" w:customStyle="1" w:styleId="A3-heading2">
    <w:name w:val="A3-heading2"/>
    <w:basedOn w:val="A1-Heading2"/>
    <w:rsid w:val="004F5AED"/>
  </w:style>
  <w:style w:type="paragraph" w:customStyle="1" w:styleId="A4-Heading1">
    <w:name w:val="A4-Heading1"/>
    <w:basedOn w:val="A3-Heading1"/>
    <w:rsid w:val="004F5AED"/>
  </w:style>
  <w:style w:type="paragraph" w:customStyle="1" w:styleId="A4-heading2">
    <w:name w:val="A4-heading2"/>
    <w:basedOn w:val="A1-Heading2"/>
    <w:rsid w:val="004F5AED"/>
  </w:style>
  <w:style w:type="paragraph" w:customStyle="1" w:styleId="A4-heading3">
    <w:name w:val="A4-heading3"/>
    <w:basedOn w:val="A1-Heading3"/>
    <w:rsid w:val="004F5AED"/>
  </w:style>
  <w:style w:type="paragraph" w:customStyle="1" w:styleId="Clauses">
    <w:name w:val="Clauses"/>
    <w:basedOn w:val="Normal"/>
    <w:rsid w:val="004F5AED"/>
    <w:pPr>
      <w:keepLines/>
      <w:outlineLvl w:val="0"/>
    </w:pPr>
    <w:rPr>
      <w:rFonts w:ascii="Times New Roman Bold" w:eastAsia="Times New Roman" w:hAnsi="Times New Roman Bold"/>
      <w:b/>
      <w:szCs w:val="20"/>
      <w:lang w:val="es-ES_tradnl" w:eastAsia="en-GB"/>
    </w:rPr>
  </w:style>
  <w:style w:type="paragraph" w:customStyle="1" w:styleId="aparagraphs">
    <w:name w:val="(a) paragraphs"/>
    <w:next w:val="Normal"/>
    <w:uiPriority w:val="99"/>
    <w:rsid w:val="004F5AED"/>
    <w:pPr>
      <w:spacing w:before="120" w:after="120"/>
      <w:jc w:val="both"/>
    </w:pPr>
    <w:rPr>
      <w:rFonts w:ascii="Times New Roman" w:eastAsia="Times New Roman" w:hAnsi="Times New Roman"/>
      <w:sz w:val="24"/>
      <w:lang w:val="es-ES_tradnl"/>
    </w:rPr>
  </w:style>
  <w:style w:type="paragraph" w:customStyle="1" w:styleId="Sub-ClauseText">
    <w:name w:val="Sub-Clause Text"/>
    <w:basedOn w:val="Normal"/>
    <w:rsid w:val="004F5AED"/>
    <w:pPr>
      <w:spacing w:before="120"/>
    </w:pPr>
    <w:rPr>
      <w:rFonts w:eastAsia="Times New Roman"/>
      <w:spacing w:val="-4"/>
      <w:szCs w:val="20"/>
      <w:lang w:val="en-US"/>
    </w:rPr>
  </w:style>
  <w:style w:type="paragraph" w:styleId="Caption">
    <w:name w:val="caption"/>
    <w:basedOn w:val="Normal"/>
    <w:next w:val="Normal"/>
    <w:qFormat/>
    <w:rsid w:val="00F34772"/>
    <w:pPr>
      <w:keepNext/>
      <w:spacing w:before="120"/>
    </w:pPr>
    <w:rPr>
      <w:rFonts w:eastAsia="Times New Roman" w:cs="Arial"/>
      <w:b/>
      <w:color w:val="00A1DE"/>
      <w:sz w:val="18"/>
      <w:szCs w:val="18"/>
      <w:lang w:eastAsia="es-ES"/>
    </w:rPr>
  </w:style>
  <w:style w:type="paragraph" w:customStyle="1" w:styleId="tit1">
    <w:name w:val="tit1"/>
    <w:basedOn w:val="Heading1"/>
    <w:rsid w:val="004F5AED"/>
    <w:pPr>
      <w:numPr>
        <w:numId w:val="0"/>
      </w:numPr>
      <w:spacing w:after="0"/>
      <w:ind w:left="1440" w:hanging="720"/>
    </w:pPr>
    <w:rPr>
      <w:rFonts w:eastAsia="MS Mincho"/>
      <w:bCs w:val="0"/>
      <w:i/>
      <w:szCs w:val="24"/>
      <w:lang w:val="es-CO" w:eastAsia="ja-JP"/>
    </w:rPr>
  </w:style>
  <w:style w:type="paragraph" w:customStyle="1" w:styleId="est1">
    <w:name w:val="est1"/>
    <w:basedOn w:val="BodyText"/>
    <w:uiPriority w:val="99"/>
    <w:rsid w:val="004F5AED"/>
    <w:pPr>
      <w:widowControl/>
      <w:spacing w:after="0"/>
      <w:ind w:left="720"/>
    </w:pPr>
    <w:rPr>
      <w:lang w:val="es-CO" w:eastAsia="ja-JP"/>
    </w:rPr>
  </w:style>
  <w:style w:type="paragraph" w:customStyle="1" w:styleId="tit2">
    <w:name w:val="tit2"/>
    <w:basedOn w:val="Heading1"/>
    <w:rsid w:val="004F5AED"/>
    <w:pPr>
      <w:numPr>
        <w:ilvl w:val="2"/>
        <w:numId w:val="1"/>
      </w:numPr>
      <w:spacing w:after="0"/>
    </w:pPr>
    <w:rPr>
      <w:rFonts w:eastAsia="MS Mincho"/>
      <w:bCs w:val="0"/>
      <w:i/>
      <w:szCs w:val="24"/>
      <w:lang w:val="es-CO" w:eastAsia="ja-JP"/>
    </w:rPr>
  </w:style>
  <w:style w:type="paragraph" w:customStyle="1" w:styleId="CarCar2Car">
    <w:name w:val="Car Car2 Car"/>
    <w:basedOn w:val="Normal"/>
    <w:rsid w:val="004F5AED"/>
    <w:pPr>
      <w:spacing w:after="160" w:line="240" w:lineRule="exact"/>
    </w:pPr>
    <w:rPr>
      <w:rFonts w:ascii="Verdana" w:eastAsia="Times New Roman" w:hAnsi="Verdana"/>
      <w:szCs w:val="24"/>
      <w:lang w:val="en-US"/>
    </w:rPr>
  </w:style>
  <w:style w:type="paragraph" w:customStyle="1" w:styleId="CarCar">
    <w:name w:val="Car Car"/>
    <w:basedOn w:val="Normal"/>
    <w:rsid w:val="004F5AED"/>
    <w:pPr>
      <w:spacing w:after="160" w:line="240" w:lineRule="exact"/>
    </w:pPr>
    <w:rPr>
      <w:rFonts w:ascii="Verdana" w:eastAsia="Times New Roman" w:hAnsi="Verdana"/>
      <w:szCs w:val="24"/>
      <w:lang w:val="en-US"/>
    </w:rPr>
  </w:style>
  <w:style w:type="paragraph" w:customStyle="1" w:styleId="CarCarCarCarCar">
    <w:name w:val="Car Car Car Car Car"/>
    <w:basedOn w:val="Normal"/>
    <w:rsid w:val="004F5AED"/>
    <w:pPr>
      <w:spacing w:after="160" w:line="240" w:lineRule="exact"/>
    </w:pPr>
    <w:rPr>
      <w:rFonts w:ascii="Verdana" w:eastAsia="Times New Roman" w:hAnsi="Verdana"/>
      <w:szCs w:val="24"/>
      <w:lang w:val="en-US"/>
    </w:rPr>
  </w:style>
  <w:style w:type="paragraph" w:customStyle="1" w:styleId="CarCar1">
    <w:name w:val="Car Car1"/>
    <w:basedOn w:val="Normal"/>
    <w:rsid w:val="004F5AED"/>
    <w:pPr>
      <w:spacing w:after="160" w:line="240" w:lineRule="exact"/>
    </w:pPr>
    <w:rPr>
      <w:rFonts w:ascii="Verdana" w:eastAsia="Times New Roman" w:hAnsi="Verdana"/>
      <w:szCs w:val="24"/>
      <w:lang w:val="en-US"/>
    </w:rPr>
  </w:style>
  <w:style w:type="paragraph" w:customStyle="1" w:styleId="CarCar1Car">
    <w:name w:val="Car Car1 Car"/>
    <w:basedOn w:val="Normal"/>
    <w:rsid w:val="004F5AED"/>
    <w:pPr>
      <w:spacing w:after="160" w:line="240" w:lineRule="exact"/>
    </w:pPr>
    <w:rPr>
      <w:rFonts w:ascii="Verdana" w:eastAsia="Times New Roman" w:hAnsi="Verdana"/>
      <w:szCs w:val="24"/>
      <w:lang w:val="en-US"/>
    </w:rPr>
  </w:style>
  <w:style w:type="paragraph" w:customStyle="1" w:styleId="CarCarCarCarCar1Car">
    <w:name w:val="Car Car Car Car Car1 Car"/>
    <w:basedOn w:val="Normal"/>
    <w:rsid w:val="004F5AED"/>
    <w:pPr>
      <w:spacing w:after="160" w:line="240" w:lineRule="exact"/>
    </w:pPr>
    <w:rPr>
      <w:rFonts w:ascii="Verdana" w:eastAsia="Times New Roman" w:hAnsi="Verdana"/>
      <w:szCs w:val="24"/>
      <w:lang w:val="en-US"/>
    </w:rPr>
  </w:style>
  <w:style w:type="character" w:customStyle="1" w:styleId="Piedepginayfuente">
    <w:name w:val="Pie de página y fuente"/>
    <w:rsid w:val="004F5AED"/>
    <w:rPr>
      <w:rFonts w:ascii="Garamond" w:hAnsi="Garamond"/>
      <w:sz w:val="18"/>
      <w:lang w:val="es-CO" w:eastAsia="es-CO"/>
    </w:rPr>
  </w:style>
  <w:style w:type="paragraph" w:customStyle="1" w:styleId="CarCar2CarCarCarCarCar1CarCarCarCarCarCarCarCarCarCarCarCarCar">
    <w:name w:val="Car Car2 Car Car Car Car Car1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
    <w:name w:val="Car Car2 Car Car Car Car Car1 Car Car Car"/>
    <w:basedOn w:val="Normal"/>
    <w:rsid w:val="004F5AED"/>
    <w:pPr>
      <w:spacing w:after="160" w:line="240" w:lineRule="exact"/>
    </w:pPr>
    <w:rPr>
      <w:rFonts w:ascii="Verdana" w:eastAsia="Times New Roman" w:hAnsi="Verdana"/>
      <w:szCs w:val="24"/>
      <w:lang w:val="en-US"/>
    </w:rPr>
  </w:style>
  <w:style w:type="paragraph" w:styleId="E-mailSignature">
    <w:name w:val="E-mail Signature"/>
    <w:basedOn w:val="Normal"/>
    <w:link w:val="E-mailSignatureChar"/>
    <w:rsid w:val="004F5AED"/>
    <w:pPr>
      <w:spacing w:after="0"/>
    </w:pPr>
    <w:rPr>
      <w:rFonts w:eastAsia="Times New Roman"/>
      <w:szCs w:val="24"/>
      <w:lang w:val="es-CO" w:eastAsia="es-CO"/>
    </w:rPr>
  </w:style>
  <w:style w:type="character" w:customStyle="1" w:styleId="E-mailSignatureChar">
    <w:name w:val="E-mail Signature Char"/>
    <w:link w:val="E-mailSignature"/>
    <w:rsid w:val="004F5AED"/>
    <w:rPr>
      <w:rFonts w:ascii="Times New Roman" w:eastAsia="Times New Roman" w:hAnsi="Times New Roman"/>
      <w:sz w:val="24"/>
      <w:szCs w:val="24"/>
      <w:lang w:val="es-CO" w:eastAsia="es-CO"/>
    </w:rPr>
  </w:style>
  <w:style w:type="paragraph" w:customStyle="1" w:styleId="CarCar2CarCarCarCarCar1CarCarCarCarCarCarCarCarCarCar">
    <w:name w:val="Car Car2 Car Car Car Car Car1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EstiloNegritaJustificado">
    <w:name w:val="Estilo Negrita Justificado"/>
    <w:basedOn w:val="Normal"/>
    <w:rsid w:val="004F5AED"/>
    <w:pPr>
      <w:numPr>
        <w:numId w:val="2"/>
      </w:numPr>
      <w:spacing w:after="0"/>
    </w:pPr>
    <w:rPr>
      <w:rFonts w:eastAsia="Times New Roman"/>
      <w:b/>
      <w:bCs/>
      <w:szCs w:val="20"/>
      <w:lang w:val="es-ES_tradnl"/>
    </w:rPr>
  </w:style>
  <w:style w:type="paragraph" w:customStyle="1" w:styleId="Car2CarCarCarCarCarCarCarCarCar">
    <w:name w:val="Car2 Car Car Car Car Car Car Car Car Car"/>
    <w:basedOn w:val="Normal"/>
    <w:rsid w:val="004F5AED"/>
    <w:pPr>
      <w:spacing w:after="160" w:line="240" w:lineRule="exact"/>
    </w:pPr>
    <w:rPr>
      <w:rFonts w:ascii="Verdana" w:eastAsia="Times New Roman" w:hAnsi="Verdana"/>
      <w:szCs w:val="24"/>
      <w:lang w:val="en-US"/>
    </w:rPr>
  </w:style>
  <w:style w:type="character" w:styleId="FollowedHyperlink">
    <w:name w:val="FollowedHyperlink"/>
    <w:rsid w:val="004F5AED"/>
    <w:rPr>
      <w:rFonts w:cs="Times New Roman"/>
      <w:color w:val="800080"/>
      <w:u w:val="single"/>
    </w:rPr>
  </w:style>
  <w:style w:type="paragraph" w:customStyle="1" w:styleId="CarCar2CarCarCarCarCar1CarCarCarCarCarCarCarCarCarCarCarCarCarCarCarCarCarCar">
    <w:name w:val="Car Car2 Car Car Car Car Car1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CarCar2CarCarCarCarCar1CarCarCarCarCarCarCarCarCarCarCarCarCarCarCarCarCarCarCar">
    <w:name w:val="Car Car2 Car Car Car Car Car1 Car Car Car Car Car Car Car Car Car Car Car Car Car Car Car Car Car Car Car"/>
    <w:basedOn w:val="Normal"/>
    <w:rsid w:val="004F5AED"/>
    <w:pPr>
      <w:spacing w:after="160" w:line="240" w:lineRule="exact"/>
    </w:pPr>
    <w:rPr>
      <w:rFonts w:ascii="Verdana" w:eastAsia="Times New Roman" w:hAnsi="Verdana"/>
      <w:szCs w:val="24"/>
      <w:lang w:val="en-US"/>
    </w:rPr>
  </w:style>
  <w:style w:type="paragraph" w:customStyle="1" w:styleId="Prrafodelista1">
    <w:name w:val="Párrafo de lista1"/>
    <w:basedOn w:val="Normal"/>
    <w:rsid w:val="004F5AED"/>
    <w:pPr>
      <w:ind w:left="720"/>
      <w:contextualSpacing/>
    </w:pPr>
    <w:rPr>
      <w:rFonts w:eastAsia="Times New Roman"/>
      <w:lang w:val="es-CO"/>
    </w:rPr>
  </w:style>
  <w:style w:type="paragraph" w:styleId="ListParagraph">
    <w:name w:val="List Paragraph"/>
    <w:aliases w:val="Appendix_llevel1"/>
    <w:basedOn w:val="Normal"/>
    <w:link w:val="ListParagraphChar"/>
    <w:uiPriority w:val="34"/>
    <w:qFormat/>
    <w:rsid w:val="00DA292B"/>
    <w:pPr>
      <w:ind w:left="709" w:hanging="709"/>
    </w:pPr>
    <w:rPr>
      <w:rFonts w:ascii="Arial" w:eastAsia="Times New Roman" w:hAnsi="Arial"/>
      <w:sz w:val="20"/>
      <w:szCs w:val="24"/>
    </w:rPr>
  </w:style>
  <w:style w:type="paragraph" w:customStyle="1" w:styleId="titulo4">
    <w:name w:val="titulo 4"/>
    <w:basedOn w:val="Heading4"/>
    <w:uiPriority w:val="99"/>
    <w:rsid w:val="004F5AED"/>
    <w:pPr>
      <w:spacing w:before="0" w:after="0"/>
      <w:ind w:left="709"/>
    </w:pPr>
    <w:rPr>
      <w:lang w:val="es-MX"/>
    </w:rPr>
  </w:style>
  <w:style w:type="paragraph" w:customStyle="1" w:styleId="MARITZA3">
    <w:name w:val="MARITZA3"/>
    <w:uiPriority w:val="99"/>
    <w:rsid w:val="004F5AED"/>
    <w:pPr>
      <w:tabs>
        <w:tab w:val="left" w:pos="-720"/>
        <w:tab w:val="left" w:pos="0"/>
      </w:tabs>
      <w:suppressAutoHyphens/>
      <w:jc w:val="both"/>
    </w:pPr>
    <w:rPr>
      <w:rFonts w:ascii="Arial" w:eastAsia="Times New Roman" w:hAnsi="Arial" w:cs="Arial"/>
      <w:spacing w:val="-2"/>
      <w:lang w:eastAsia="es-CO"/>
    </w:rPr>
  </w:style>
  <w:style w:type="character" w:customStyle="1" w:styleId="elema">
    <w:name w:val="elema"/>
    <w:rsid w:val="004F5AED"/>
  </w:style>
  <w:style w:type="character" w:customStyle="1" w:styleId="eetimo">
    <w:name w:val="eetimo"/>
    <w:rsid w:val="004F5AED"/>
  </w:style>
  <w:style w:type="character" w:customStyle="1" w:styleId="eordenaceplema">
    <w:name w:val="eordenaceplema"/>
    <w:rsid w:val="004F5AED"/>
  </w:style>
  <w:style w:type="character" w:customStyle="1" w:styleId="eabrv">
    <w:name w:val="eabrv"/>
    <w:rsid w:val="004F5AED"/>
  </w:style>
  <w:style w:type="character" w:customStyle="1" w:styleId="eacep">
    <w:name w:val="eacep"/>
    <w:rsid w:val="004F5AED"/>
  </w:style>
  <w:style w:type="character" w:customStyle="1" w:styleId="eabrvnoedit">
    <w:name w:val="eabrvnoedit"/>
    <w:rsid w:val="004F5AED"/>
  </w:style>
  <w:style w:type="paragraph" w:customStyle="1" w:styleId="TDC-base">
    <w:name w:val="TDC - base"/>
    <w:basedOn w:val="Normal"/>
    <w:rsid w:val="004F5AED"/>
    <w:pPr>
      <w:tabs>
        <w:tab w:val="right" w:leader="dot" w:pos="6480"/>
      </w:tabs>
      <w:spacing w:after="240" w:line="240" w:lineRule="atLeast"/>
    </w:pPr>
    <w:rPr>
      <w:rFonts w:eastAsia="Times New Roman"/>
      <w:spacing w:val="-5"/>
      <w:szCs w:val="20"/>
      <w:lang w:eastAsia="es-ES"/>
    </w:rPr>
  </w:style>
  <w:style w:type="paragraph" w:customStyle="1" w:styleId="Encabezadodetabladecontenido">
    <w:name w:val="Encabezado de tabla de contenido"/>
    <w:basedOn w:val="Heading1"/>
    <w:next w:val="Normal"/>
    <w:uiPriority w:val="39"/>
    <w:qFormat/>
    <w:rsid w:val="00064C5F"/>
    <w:pPr>
      <w:keepLines/>
      <w:numPr>
        <w:numId w:val="0"/>
      </w:numPr>
      <w:spacing w:before="480" w:after="0" w:line="276" w:lineRule="auto"/>
      <w:outlineLvl w:val="9"/>
    </w:pPr>
    <w:rPr>
      <w:rFonts w:ascii="Cambria" w:hAnsi="Cambria"/>
      <w:color w:val="365F91"/>
      <w:sz w:val="28"/>
      <w:szCs w:val="28"/>
      <w:lang w:val="es-ES"/>
    </w:rPr>
  </w:style>
  <w:style w:type="paragraph" w:customStyle="1" w:styleId="Cuadrculamedia1-nfasis21">
    <w:name w:val="Cuadrícula media 1 - Énfasis 21"/>
    <w:basedOn w:val="Normal"/>
    <w:uiPriority w:val="99"/>
    <w:rsid w:val="00064C5F"/>
    <w:pPr>
      <w:spacing w:after="0"/>
      <w:ind w:left="720"/>
      <w:contextualSpacing/>
    </w:pPr>
    <w:rPr>
      <w:rFonts w:eastAsia="Times New Roman"/>
      <w:szCs w:val="24"/>
      <w:lang w:val="es-ES_tradnl"/>
    </w:rPr>
  </w:style>
  <w:style w:type="paragraph" w:customStyle="1" w:styleId="Listavistosa-nfasis11">
    <w:name w:val="Lista vistosa - Énfasis 11"/>
    <w:basedOn w:val="Bulletslevel2"/>
    <w:uiPriority w:val="34"/>
    <w:rsid w:val="00AD5DC7"/>
  </w:style>
  <w:style w:type="paragraph" w:customStyle="1" w:styleId="Head72">
    <w:name w:val="Head 7.2"/>
    <w:basedOn w:val="Normal"/>
    <w:rsid w:val="004F5AED"/>
    <w:pPr>
      <w:suppressAutoHyphens/>
      <w:spacing w:after="240"/>
      <w:ind w:left="720" w:hanging="720"/>
    </w:pPr>
    <w:rPr>
      <w:rFonts w:ascii="Times New Roman Bold" w:eastAsia="Times New Roman" w:hAnsi="Times New Roman Bold"/>
      <w:b/>
      <w:sz w:val="28"/>
      <w:szCs w:val="20"/>
      <w:lang w:val="es-ES_tradnl"/>
    </w:rPr>
  </w:style>
  <w:style w:type="paragraph" w:customStyle="1" w:styleId="Titulo6">
    <w:name w:val="Titulo 6"/>
    <w:basedOn w:val="Normal"/>
    <w:rsid w:val="004F5AED"/>
    <w:pPr>
      <w:spacing w:after="0"/>
    </w:pPr>
    <w:rPr>
      <w:rFonts w:ascii="Sans Serif 12cpi" w:eastAsia="Times New Roman" w:hAnsi="Sans Serif 12cpi"/>
      <w:spacing w:val="-3"/>
      <w:kern w:val="22"/>
      <w:szCs w:val="20"/>
      <w:lang w:val="es-ES_tradnl" w:eastAsia="es-MX"/>
    </w:rPr>
  </w:style>
  <w:style w:type="paragraph" w:styleId="NoSpacing">
    <w:name w:val="No Spacing"/>
    <w:uiPriority w:val="99"/>
    <w:qFormat/>
    <w:rsid w:val="00064C5F"/>
    <w:rPr>
      <w:sz w:val="22"/>
      <w:szCs w:val="22"/>
      <w:lang w:val="es-CO"/>
    </w:rPr>
  </w:style>
  <w:style w:type="character" w:styleId="IntenseEmphasis">
    <w:name w:val="Intense Emphasis"/>
    <w:uiPriority w:val="99"/>
    <w:qFormat/>
    <w:rsid w:val="00064C5F"/>
    <w:rPr>
      <w:b/>
      <w:bCs/>
      <w:i/>
      <w:iCs/>
      <w:color w:val="4F81BD"/>
    </w:rPr>
  </w:style>
  <w:style w:type="paragraph" w:styleId="IntenseQuote">
    <w:name w:val="Intense Quote"/>
    <w:basedOn w:val="Normal"/>
    <w:next w:val="Normal"/>
    <w:link w:val="IntenseQuoteChar"/>
    <w:uiPriority w:val="99"/>
    <w:qFormat/>
    <w:rsid w:val="00064C5F"/>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link w:val="IntenseQuote"/>
    <w:uiPriority w:val="99"/>
    <w:rsid w:val="00064C5F"/>
    <w:rPr>
      <w:b/>
      <w:bCs/>
      <w:i/>
      <w:iCs/>
      <w:color w:val="4F81BD"/>
      <w:sz w:val="22"/>
      <w:szCs w:val="22"/>
      <w:lang w:eastAsia="en-US"/>
    </w:rPr>
  </w:style>
  <w:style w:type="character" w:styleId="SubtleEmphasis">
    <w:name w:val="Subtle Emphasis"/>
    <w:uiPriority w:val="99"/>
    <w:qFormat/>
    <w:rsid w:val="00064C5F"/>
    <w:rPr>
      <w:i/>
      <w:iCs/>
      <w:color w:val="808080"/>
    </w:rPr>
  </w:style>
  <w:style w:type="paragraph" w:customStyle="1" w:styleId="BodyText21">
    <w:name w:val="Body Text 21"/>
    <w:basedOn w:val="Normal"/>
    <w:rsid w:val="00A34DF9"/>
    <w:pPr>
      <w:tabs>
        <w:tab w:val="left" w:pos="-720"/>
      </w:tabs>
      <w:suppressAutoHyphens/>
      <w:spacing w:after="0"/>
    </w:pPr>
    <w:rPr>
      <w:rFonts w:ascii="Arial Narrow" w:eastAsia="Times New Roman" w:hAnsi="Arial Narrow"/>
      <w:spacing w:val="-3"/>
      <w:szCs w:val="20"/>
      <w:lang w:val="fr-FR" w:eastAsia="es-ES"/>
    </w:rPr>
  </w:style>
  <w:style w:type="paragraph" w:customStyle="1" w:styleId="Logro">
    <w:name w:val="Logro"/>
    <w:basedOn w:val="Normal"/>
    <w:autoRedefine/>
    <w:rsid w:val="00835DAD"/>
    <w:pPr>
      <w:spacing w:before="120" w:after="0"/>
    </w:pPr>
    <w:rPr>
      <w:rFonts w:eastAsia="Times New Roman" w:cs="Arial"/>
      <w:iCs/>
      <w:sz w:val="18"/>
      <w:szCs w:val="20"/>
      <w:lang w:eastAsia="es-ES"/>
    </w:rPr>
  </w:style>
  <w:style w:type="paragraph" w:customStyle="1" w:styleId="cabeceros">
    <w:name w:val="cabeceros"/>
    <w:basedOn w:val="Normal"/>
    <w:uiPriority w:val="99"/>
    <w:rsid w:val="00835DAD"/>
    <w:pPr>
      <w:spacing w:after="0"/>
    </w:pPr>
    <w:rPr>
      <w:rFonts w:eastAsia="Times New Roman" w:cs="Arial"/>
      <w:b/>
      <w:bCs/>
      <w:iCs/>
      <w:sz w:val="18"/>
      <w:szCs w:val="16"/>
      <w:lang w:val="es-ES_tradnl" w:eastAsia="es-ES"/>
    </w:rPr>
  </w:style>
  <w:style w:type="paragraph" w:styleId="DocumentMap">
    <w:name w:val="Document Map"/>
    <w:basedOn w:val="Normal"/>
    <w:link w:val="DocumentMapChar"/>
    <w:uiPriority w:val="99"/>
    <w:semiHidden/>
    <w:unhideWhenUsed/>
    <w:rsid w:val="00523F98"/>
    <w:rPr>
      <w:rFonts w:ascii="Tahoma" w:hAnsi="Tahoma"/>
      <w:sz w:val="16"/>
      <w:szCs w:val="16"/>
      <w:lang w:val="es-ES"/>
    </w:rPr>
  </w:style>
  <w:style w:type="character" w:customStyle="1" w:styleId="DocumentMapChar">
    <w:name w:val="Document Map Char"/>
    <w:link w:val="DocumentMap"/>
    <w:uiPriority w:val="99"/>
    <w:semiHidden/>
    <w:rsid w:val="00523F98"/>
    <w:rPr>
      <w:rFonts w:ascii="Tahoma" w:hAnsi="Tahoma" w:cs="Tahoma"/>
      <w:sz w:val="16"/>
      <w:szCs w:val="16"/>
      <w:lang w:val="es-ES" w:eastAsia="en-US"/>
    </w:rPr>
  </w:style>
  <w:style w:type="paragraph" w:customStyle="1" w:styleId="normaltableau">
    <w:name w:val="normal_tableau"/>
    <w:basedOn w:val="Normal"/>
    <w:rsid w:val="002E1310"/>
    <w:pPr>
      <w:spacing w:before="120"/>
    </w:pPr>
    <w:rPr>
      <w:rFonts w:ascii="Optima" w:eastAsia="Times New Roman" w:hAnsi="Optima"/>
      <w:szCs w:val="20"/>
      <w:lang w:eastAsia="en-GB"/>
    </w:rPr>
  </w:style>
  <w:style w:type="paragraph" w:customStyle="1" w:styleId="Char">
    <w:name w:val="Char"/>
    <w:basedOn w:val="Normal"/>
    <w:rsid w:val="00757140"/>
    <w:pPr>
      <w:spacing w:after="160" w:line="240" w:lineRule="exact"/>
      <w:jc w:val="left"/>
    </w:pPr>
    <w:rPr>
      <w:rFonts w:ascii="Verdana" w:eastAsia="Times New Roman" w:hAnsi="Verdana"/>
      <w:szCs w:val="20"/>
      <w:lang w:val="en-US"/>
    </w:rPr>
  </w:style>
  <w:style w:type="table" w:customStyle="1" w:styleId="MediumShading2-Accent11">
    <w:name w:val="Medium Shading 2 - Accent 11"/>
    <w:basedOn w:val="TableNormal"/>
    <w:uiPriority w:val="64"/>
    <w:rsid w:val="004101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31">
    <w:name w:val="Lista 31"/>
    <w:rsid w:val="003626ED"/>
    <w:pPr>
      <w:spacing w:before="120" w:line="276" w:lineRule="auto"/>
      <w:jc w:val="both"/>
    </w:pPr>
    <w:rPr>
      <w:rFonts w:ascii="Helvetica Neue" w:eastAsia="ヒラギノ角ゴ Pro W3" w:hAnsi="Helvetica Neue"/>
      <w:b/>
      <w:color w:val="000000"/>
      <w:sz w:val="18"/>
      <w:lang w:val="en-GB" w:eastAsia="es-ES"/>
    </w:rPr>
  </w:style>
  <w:style w:type="paragraph" w:customStyle="1" w:styleId="ListParagraph2nobullets">
    <w:name w:val="List Paragraph 2 no bullets"/>
    <w:rsid w:val="003626ED"/>
    <w:pPr>
      <w:spacing w:before="60" w:line="276" w:lineRule="auto"/>
      <w:ind w:left="343"/>
      <w:jc w:val="both"/>
    </w:pPr>
    <w:rPr>
      <w:rFonts w:ascii="Helvetica Neue" w:eastAsia="ヒラギノ角ゴ Pro W3" w:hAnsi="Helvetica Neue"/>
      <w:color w:val="000000"/>
      <w:sz w:val="18"/>
      <w:lang w:val="en-GB" w:eastAsia="es-ES"/>
    </w:rPr>
  </w:style>
  <w:style w:type="character" w:customStyle="1" w:styleId="hps">
    <w:name w:val="hps"/>
    <w:rsid w:val="00683CFF"/>
  </w:style>
  <w:style w:type="character" w:customStyle="1" w:styleId="st1">
    <w:name w:val="st1"/>
    <w:rsid w:val="00683CFF"/>
  </w:style>
  <w:style w:type="character" w:customStyle="1" w:styleId="longtext">
    <w:name w:val="long_text"/>
    <w:uiPriority w:val="99"/>
    <w:rsid w:val="00683CFF"/>
  </w:style>
  <w:style w:type="character" w:customStyle="1" w:styleId="street-address">
    <w:name w:val="street-address"/>
    <w:rsid w:val="00683CFF"/>
  </w:style>
  <w:style w:type="character" w:customStyle="1" w:styleId="postal-code">
    <w:name w:val="postal-code"/>
    <w:rsid w:val="00683CFF"/>
  </w:style>
  <w:style w:type="character" w:customStyle="1" w:styleId="locality">
    <w:name w:val="locality"/>
    <w:rsid w:val="00683CFF"/>
  </w:style>
  <w:style w:type="character" w:customStyle="1" w:styleId="region">
    <w:name w:val="region"/>
    <w:rsid w:val="00683CFF"/>
  </w:style>
  <w:style w:type="character" w:customStyle="1" w:styleId="pp-headline-item">
    <w:name w:val="pp-headline-item"/>
    <w:rsid w:val="00683CFF"/>
  </w:style>
  <w:style w:type="character" w:customStyle="1" w:styleId="shorttext">
    <w:name w:val="short_text"/>
    <w:rsid w:val="00683CFF"/>
  </w:style>
  <w:style w:type="paragraph" w:styleId="ListBullet2">
    <w:name w:val="List Bullet 2"/>
    <w:uiPriority w:val="99"/>
    <w:semiHidden/>
    <w:unhideWhenUsed/>
    <w:rsid w:val="00683CFF"/>
    <w:pPr>
      <w:spacing w:after="240" w:line="285" w:lineRule="auto"/>
      <w:ind w:left="216" w:hanging="216"/>
    </w:pPr>
    <w:rPr>
      <w:rFonts w:ascii="Century Gothic" w:eastAsia="Times New Roman" w:hAnsi="Century Gothic"/>
      <w:color w:val="000066"/>
      <w:kern w:val="28"/>
      <w:sz w:val="16"/>
      <w:szCs w:val="16"/>
      <w:lang w:val="es-ES" w:eastAsia="es-ES"/>
    </w:rPr>
  </w:style>
  <w:style w:type="character" w:customStyle="1" w:styleId="ListParagraphChar">
    <w:name w:val="List Paragraph Char"/>
    <w:aliases w:val="Appendix_llevel1 Char"/>
    <w:link w:val="ListParagraph"/>
    <w:uiPriority w:val="34"/>
    <w:locked/>
    <w:rsid w:val="00DA292B"/>
    <w:rPr>
      <w:rFonts w:ascii="Arial" w:eastAsia="Times New Roman" w:hAnsi="Arial"/>
      <w:szCs w:val="24"/>
      <w:lang w:val="en-GB" w:eastAsia="en-US"/>
    </w:rPr>
  </w:style>
  <w:style w:type="paragraph" w:customStyle="1" w:styleId="BSubheading-Greendk">
    <w:name w:val="B Subheading - Green dk"/>
    <w:basedOn w:val="Normal"/>
    <w:next w:val="Bodycopy"/>
    <w:rsid w:val="00F50230"/>
    <w:pPr>
      <w:keepNext/>
      <w:spacing w:before="320"/>
      <w:jc w:val="left"/>
      <w:outlineLvl w:val="1"/>
    </w:pPr>
    <w:rPr>
      <w:rFonts w:eastAsia="Times" w:cs="Arial"/>
      <w:b/>
      <w:noProof/>
      <w:color w:val="3C8A2E"/>
      <w:szCs w:val="24"/>
    </w:rPr>
  </w:style>
  <w:style w:type="paragraph" w:customStyle="1" w:styleId="CharChar">
    <w:name w:val="Char Char"/>
    <w:basedOn w:val="Normal"/>
    <w:rsid w:val="0031702D"/>
    <w:pPr>
      <w:autoSpaceDE w:val="0"/>
      <w:autoSpaceDN w:val="0"/>
      <w:spacing w:after="160" w:line="240" w:lineRule="exact"/>
      <w:jc w:val="left"/>
    </w:pPr>
    <w:rPr>
      <w:rFonts w:eastAsia="Times New Roman" w:cs="Arial"/>
      <w:b/>
      <w:szCs w:val="20"/>
      <w:lang w:val="en-US" w:eastAsia="de-DE"/>
    </w:rPr>
  </w:style>
  <w:style w:type="paragraph" w:customStyle="1" w:styleId="Aaoeeu">
    <w:name w:val="Aaoeeu"/>
    <w:uiPriority w:val="99"/>
    <w:rsid w:val="005939FC"/>
    <w:pPr>
      <w:widowControl w:val="0"/>
    </w:pPr>
    <w:rPr>
      <w:rFonts w:ascii="Times New Roman" w:eastAsia="Times New Roman" w:hAnsi="Times New Roman"/>
    </w:rPr>
  </w:style>
  <w:style w:type="paragraph" w:customStyle="1" w:styleId="NEI-NormaalPalatino11">
    <w:name w:val="NEI - Normaal (Palatino 11)"/>
    <w:basedOn w:val="Normal"/>
    <w:uiPriority w:val="99"/>
    <w:rsid w:val="005939FC"/>
    <w:pPr>
      <w:spacing w:after="0" w:line="240" w:lineRule="atLeast"/>
    </w:pPr>
    <w:rPr>
      <w:rFonts w:ascii="Palatino" w:eastAsia="Times New Roman" w:hAnsi="Palatino"/>
      <w:szCs w:val="20"/>
      <w:lang w:val="nl"/>
    </w:rPr>
  </w:style>
  <w:style w:type="character" w:customStyle="1" w:styleId="xmlref">
    <w:name w:val="xmlref"/>
    <w:uiPriority w:val="99"/>
    <w:rsid w:val="005939FC"/>
    <w:rPr>
      <w:rFonts w:ascii="Arial" w:hAnsi="Arial" w:cs="Arial"/>
      <w:vanish/>
      <w:color w:val="008000"/>
      <w:sz w:val="16"/>
      <w:lang w:val="en-US"/>
    </w:rPr>
  </w:style>
  <w:style w:type="paragraph" w:styleId="List3">
    <w:name w:val="List 3"/>
    <w:basedOn w:val="Normal"/>
    <w:unhideWhenUsed/>
    <w:rsid w:val="005939FC"/>
    <w:pPr>
      <w:ind w:left="849" w:hanging="283"/>
      <w:contextualSpacing/>
      <w:jc w:val="left"/>
    </w:pPr>
    <w:rPr>
      <w:rFonts w:ascii="Calibri" w:hAnsi="Calibri"/>
    </w:rPr>
  </w:style>
  <w:style w:type="paragraph" w:customStyle="1" w:styleId="NUMBodyText4">
    <w:name w:val="NUMBodyText4"/>
    <w:basedOn w:val="Normal"/>
    <w:rsid w:val="005939FC"/>
    <w:pPr>
      <w:spacing w:after="0"/>
      <w:jc w:val="left"/>
    </w:pPr>
    <w:rPr>
      <w:rFonts w:eastAsia="Times New Roman"/>
      <w:szCs w:val="20"/>
    </w:rPr>
  </w:style>
  <w:style w:type="paragraph" w:customStyle="1" w:styleId="Textotabla">
    <w:name w:val="Texto tabla"/>
    <w:basedOn w:val="Normal"/>
    <w:rsid w:val="005939FC"/>
    <w:pPr>
      <w:spacing w:before="240" w:after="0"/>
    </w:pPr>
    <w:rPr>
      <w:rFonts w:ascii="Tahoma" w:eastAsia="Times New Roman" w:hAnsi="Tahoma"/>
      <w:szCs w:val="20"/>
      <w:lang w:eastAsia="es-ES"/>
    </w:rPr>
  </w:style>
  <w:style w:type="character" w:customStyle="1" w:styleId="nfasissutil1">
    <w:name w:val="Énfasis sutil1"/>
    <w:rsid w:val="005939FC"/>
    <w:rPr>
      <w:i/>
      <w:iCs/>
      <w:color w:val="808080"/>
    </w:rPr>
  </w:style>
  <w:style w:type="paragraph" w:customStyle="1" w:styleId="Prrafodelista2">
    <w:name w:val="Párrafo de lista2"/>
    <w:basedOn w:val="Normal"/>
    <w:rsid w:val="005939FC"/>
    <w:pPr>
      <w:spacing w:after="0"/>
      <w:ind w:left="708"/>
      <w:jc w:val="left"/>
    </w:pPr>
    <w:rPr>
      <w:rFonts w:eastAsia="Times New Roman"/>
      <w:szCs w:val="24"/>
      <w:lang w:val="es-ES_tradnl"/>
    </w:rPr>
  </w:style>
  <w:style w:type="paragraph" w:customStyle="1" w:styleId="texte0">
    <w:name w:val="texte0"/>
    <w:basedOn w:val="Normal"/>
    <w:rsid w:val="005939FC"/>
    <w:pPr>
      <w:keepLines/>
      <w:spacing w:before="60" w:after="0"/>
      <w:ind w:right="-1"/>
    </w:pPr>
    <w:rPr>
      <w:rFonts w:eastAsia="Times New Roman"/>
      <w:szCs w:val="20"/>
    </w:rPr>
  </w:style>
  <w:style w:type="paragraph" w:customStyle="1" w:styleId="PARAGRAF">
    <w:name w:val="PARAGRAF"/>
    <w:basedOn w:val="Normal"/>
    <w:rsid w:val="005939FC"/>
    <w:pPr>
      <w:widowControl w:val="0"/>
      <w:spacing w:after="0"/>
      <w:ind w:left="360" w:hanging="360"/>
      <w:jc w:val="left"/>
    </w:pPr>
    <w:rPr>
      <w:rFonts w:eastAsia="Times New Roman"/>
      <w:b/>
      <w:sz w:val="26"/>
      <w:szCs w:val="20"/>
      <w:lang w:val="en-US" w:eastAsia="ro-RO"/>
    </w:rPr>
  </w:style>
  <w:style w:type="paragraph" w:customStyle="1" w:styleId="normaltableau0">
    <w:name w:val="normaltableau0"/>
    <w:basedOn w:val="Normal"/>
    <w:rsid w:val="005939FC"/>
    <w:pPr>
      <w:spacing w:before="100" w:beforeAutospacing="1" w:after="100" w:afterAutospacing="1"/>
      <w:jc w:val="left"/>
    </w:pPr>
    <w:rPr>
      <w:rFonts w:eastAsia="Times New Roman"/>
      <w:szCs w:val="24"/>
      <w:lang w:val="en-US"/>
    </w:rPr>
  </w:style>
  <w:style w:type="paragraph" w:customStyle="1" w:styleId="Achievement">
    <w:name w:val="Achievement"/>
    <w:basedOn w:val="Normal"/>
    <w:rsid w:val="005939FC"/>
    <w:pPr>
      <w:pBdr>
        <w:left w:val="single" w:sz="6" w:space="5" w:color="auto"/>
      </w:pBdr>
      <w:spacing w:after="80"/>
      <w:jc w:val="left"/>
    </w:pPr>
    <w:rPr>
      <w:rFonts w:eastAsia="Times New Roman"/>
      <w:szCs w:val="20"/>
      <w:lang w:val="en-US"/>
    </w:rPr>
  </w:style>
  <w:style w:type="paragraph" w:customStyle="1" w:styleId="StandardText">
    <w:name w:val="StandardText"/>
    <w:basedOn w:val="Normal"/>
    <w:rsid w:val="005939FC"/>
    <w:pPr>
      <w:spacing w:after="0"/>
      <w:jc w:val="left"/>
    </w:pPr>
    <w:rPr>
      <w:rFonts w:ascii="Times" w:eastAsia="Times New Roman" w:hAnsi="Times"/>
      <w:szCs w:val="20"/>
    </w:rPr>
  </w:style>
  <w:style w:type="paragraph" w:customStyle="1" w:styleId="list1">
    <w:name w:val="list 1"/>
    <w:basedOn w:val="Normal"/>
    <w:rsid w:val="005939FC"/>
    <w:pPr>
      <w:numPr>
        <w:numId w:val="4"/>
      </w:numPr>
    </w:pPr>
    <w:rPr>
      <w:rFonts w:eastAsia="Times New Roman"/>
      <w:szCs w:val="20"/>
    </w:rPr>
  </w:style>
  <w:style w:type="paragraph" w:customStyle="1" w:styleId="CVNormal">
    <w:name w:val="CV Normal"/>
    <w:basedOn w:val="Normal"/>
    <w:rsid w:val="00440830"/>
    <w:pPr>
      <w:suppressAutoHyphens/>
      <w:spacing w:after="0"/>
      <w:ind w:left="113" w:right="113"/>
      <w:jc w:val="left"/>
    </w:pPr>
    <w:rPr>
      <w:rFonts w:ascii="Arial Narrow" w:eastAsia="Times New Roman" w:hAnsi="Arial Narrow"/>
      <w:szCs w:val="20"/>
      <w:lang w:val="en-US" w:eastAsia="ar-SA"/>
    </w:rPr>
  </w:style>
  <w:style w:type="paragraph" w:customStyle="1" w:styleId="WW-BodyText2">
    <w:name w:val="WW-Body Text 2"/>
    <w:basedOn w:val="Normal"/>
    <w:rsid w:val="00AF136C"/>
    <w:pPr>
      <w:widowControl w:val="0"/>
      <w:suppressAutoHyphens/>
      <w:spacing w:after="0"/>
      <w:jc w:val="left"/>
    </w:pPr>
    <w:rPr>
      <w:rFonts w:eastAsia="Times New Roman"/>
      <w:b/>
      <w:bCs/>
      <w:szCs w:val="24"/>
      <w:lang w:eastAsia="ar-SA"/>
    </w:rPr>
  </w:style>
  <w:style w:type="paragraph" w:customStyle="1" w:styleId="Bold">
    <w:name w:val="Bold"/>
    <w:basedOn w:val="Normal"/>
    <w:rsid w:val="00AF136C"/>
    <w:pPr>
      <w:widowControl w:val="0"/>
      <w:tabs>
        <w:tab w:val="left" w:pos="2160"/>
      </w:tabs>
      <w:spacing w:before="120" w:after="0"/>
      <w:jc w:val="left"/>
    </w:pPr>
    <w:rPr>
      <w:rFonts w:eastAsia="Times New Roman"/>
      <w:b/>
      <w:szCs w:val="20"/>
      <w:lang w:val="en-US"/>
    </w:rPr>
  </w:style>
  <w:style w:type="paragraph" w:customStyle="1" w:styleId="Bulletslevel1">
    <w:name w:val="Bullets level 1"/>
    <w:basedOn w:val="Normal"/>
    <w:link w:val="Bulletslevel1Char"/>
    <w:uiPriority w:val="99"/>
    <w:rsid w:val="008A7A81"/>
    <w:pPr>
      <w:numPr>
        <w:numId w:val="5"/>
      </w:numPr>
      <w:spacing w:before="120" w:line="276" w:lineRule="auto"/>
      <w:jc w:val="left"/>
    </w:pPr>
    <w:rPr>
      <w:rFonts w:eastAsia="Times"/>
      <w:color w:val="000000"/>
      <w:szCs w:val="20"/>
    </w:rPr>
  </w:style>
  <w:style w:type="character" w:customStyle="1" w:styleId="Bulletslevel1Char">
    <w:name w:val="Bullets level 1 Char"/>
    <w:basedOn w:val="DefaultParagraphFont"/>
    <w:link w:val="Bulletslevel1"/>
    <w:uiPriority w:val="99"/>
    <w:rsid w:val="008A7A81"/>
    <w:rPr>
      <w:rFonts w:ascii="Times New Roman" w:eastAsia="Times" w:hAnsi="Times New Roman"/>
      <w:color w:val="000000"/>
      <w:sz w:val="24"/>
      <w:lang w:val="en-GB"/>
    </w:rPr>
  </w:style>
  <w:style w:type="paragraph" w:customStyle="1" w:styleId="Bulletslevel2">
    <w:name w:val="Bullets level 2"/>
    <w:basedOn w:val="ListParagraph"/>
    <w:rsid w:val="00AD5DC7"/>
    <w:pPr>
      <w:numPr>
        <w:numId w:val="8"/>
      </w:numPr>
      <w:ind w:left="360"/>
    </w:pPr>
    <w:rPr>
      <w:rFonts w:cs="Arial"/>
      <w:szCs w:val="20"/>
    </w:rPr>
  </w:style>
  <w:style w:type="paragraph" w:customStyle="1" w:styleId="Bulletlevel2">
    <w:name w:val="Bullet level 2"/>
    <w:basedOn w:val="Bulletslevel1"/>
    <w:link w:val="Bulletlevel2Char"/>
    <w:rsid w:val="008A7A81"/>
    <w:pPr>
      <w:numPr>
        <w:numId w:val="6"/>
      </w:numPr>
      <w:tabs>
        <w:tab w:val="left" w:pos="340"/>
      </w:tabs>
      <w:spacing w:before="0" w:line="220" w:lineRule="exact"/>
    </w:pPr>
  </w:style>
  <w:style w:type="character" w:customStyle="1" w:styleId="Bulletlevel2Char">
    <w:name w:val="Bullet level 2 Char"/>
    <w:link w:val="Bulletlevel2"/>
    <w:rsid w:val="008A7A81"/>
    <w:rPr>
      <w:rFonts w:ascii="Times New Roman" w:eastAsia="Times" w:hAnsi="Times New Roman"/>
      <w:color w:val="000000"/>
      <w:sz w:val="24"/>
      <w:lang w:val="en-GB"/>
    </w:rPr>
  </w:style>
  <w:style w:type="paragraph" w:customStyle="1" w:styleId="TableBody">
    <w:name w:val="Table Body"/>
    <w:rsid w:val="008A7A81"/>
    <w:pPr>
      <w:tabs>
        <w:tab w:val="left" w:pos="180"/>
      </w:tabs>
      <w:spacing w:before="40" w:after="40" w:line="180" w:lineRule="exact"/>
    </w:pPr>
    <w:rPr>
      <w:rFonts w:ascii="Arial" w:hAnsi="Arial"/>
      <w:color w:val="002776"/>
      <w:sz w:val="16"/>
      <w:szCs w:val="22"/>
    </w:rPr>
  </w:style>
  <w:style w:type="paragraph" w:customStyle="1" w:styleId="TableHeading">
    <w:name w:val="Table Heading"/>
    <w:basedOn w:val="TableBody"/>
    <w:rsid w:val="008A7A81"/>
    <w:pPr>
      <w:jc w:val="center"/>
    </w:pPr>
    <w:rPr>
      <w:b/>
      <w:color w:val="auto"/>
      <w:sz w:val="18"/>
    </w:rPr>
  </w:style>
  <w:style w:type="paragraph" w:customStyle="1" w:styleId="TableBullet1">
    <w:name w:val="Table Bullet 1"/>
    <w:basedOn w:val="TableBody"/>
    <w:rsid w:val="008A7A81"/>
    <w:pPr>
      <w:numPr>
        <w:numId w:val="7"/>
      </w:numPr>
    </w:pPr>
  </w:style>
  <w:style w:type="paragraph" w:customStyle="1" w:styleId="TableBullet2">
    <w:name w:val="Table Bullet 2"/>
    <w:basedOn w:val="TableBullet1"/>
    <w:rsid w:val="008A7A81"/>
    <w:pPr>
      <w:numPr>
        <w:ilvl w:val="1"/>
      </w:numPr>
      <w:ind w:left="412" w:hanging="180"/>
    </w:pPr>
  </w:style>
  <w:style w:type="numbering" w:customStyle="1" w:styleId="Letterbullets">
    <w:name w:val="Letter bullets"/>
    <w:basedOn w:val="NoList"/>
    <w:uiPriority w:val="99"/>
    <w:rsid w:val="008A7A81"/>
    <w:pPr>
      <w:numPr>
        <w:numId w:val="7"/>
      </w:numPr>
    </w:pPr>
  </w:style>
  <w:style w:type="paragraph" w:customStyle="1" w:styleId="Prrafodelista3">
    <w:name w:val="Párrafo de lista3"/>
    <w:basedOn w:val="Normal"/>
    <w:rsid w:val="003C224A"/>
    <w:pPr>
      <w:spacing w:after="0"/>
      <w:ind w:left="708"/>
      <w:jc w:val="left"/>
    </w:pPr>
    <w:rPr>
      <w:rFonts w:eastAsia="Times New Roman"/>
      <w:szCs w:val="24"/>
      <w:lang w:val="es-ES_tradnl"/>
    </w:rPr>
  </w:style>
  <w:style w:type="paragraph" w:customStyle="1" w:styleId="ListParagraph1">
    <w:name w:val="List Paragraph1"/>
    <w:basedOn w:val="Normal"/>
    <w:rsid w:val="00464C7E"/>
    <w:pPr>
      <w:spacing w:after="0"/>
      <w:ind w:left="708"/>
      <w:jc w:val="left"/>
    </w:pPr>
    <w:rPr>
      <w:rFonts w:eastAsia="Times New Roman"/>
      <w:szCs w:val="24"/>
      <w:lang w:val="es-ES_tradnl"/>
    </w:rPr>
  </w:style>
  <w:style w:type="numbering" w:customStyle="1" w:styleId="Article">
    <w:name w:val="Article"/>
    <w:uiPriority w:val="99"/>
    <w:rsid w:val="00AD5DC7"/>
    <w:pPr>
      <w:numPr>
        <w:numId w:val="9"/>
      </w:numPr>
    </w:pPr>
  </w:style>
  <w:style w:type="paragraph" w:customStyle="1" w:styleId="CM1">
    <w:name w:val="CM1"/>
    <w:basedOn w:val="Default"/>
    <w:next w:val="Default"/>
    <w:uiPriority w:val="99"/>
    <w:rsid w:val="005206AA"/>
    <w:pPr>
      <w:widowControl/>
    </w:pPr>
    <w:rPr>
      <w:rFonts w:ascii="EUAlbertina" w:eastAsia="Calibri" w:hAnsi="EUAlbertina"/>
      <w:color w:val="auto"/>
    </w:rPr>
  </w:style>
  <w:style w:type="paragraph" w:customStyle="1" w:styleId="CM3">
    <w:name w:val="CM3"/>
    <w:basedOn w:val="Default"/>
    <w:next w:val="Default"/>
    <w:uiPriority w:val="99"/>
    <w:rsid w:val="005206AA"/>
    <w:pPr>
      <w:widowControl/>
    </w:pPr>
    <w:rPr>
      <w:rFonts w:ascii="EUAlbertina" w:eastAsia="Calibri" w:hAnsi="EUAlbertina"/>
      <w:color w:val="auto"/>
    </w:rPr>
  </w:style>
  <w:style w:type="paragraph" w:styleId="Revision">
    <w:name w:val="Revision"/>
    <w:hidden/>
    <w:uiPriority w:val="99"/>
    <w:semiHidden/>
    <w:rsid w:val="005206AA"/>
    <w:rPr>
      <w:rFonts w:ascii="Times New Roman" w:hAnsi="Times New Roman"/>
      <w:sz w:val="24"/>
      <w:szCs w:val="22"/>
      <w:lang w:val="en-GB"/>
    </w:rPr>
  </w:style>
  <w:style w:type="table" w:customStyle="1" w:styleId="Tablaconcuadrcula1">
    <w:name w:val="Tabla con cuadrícula1"/>
    <w:basedOn w:val="TableNormal"/>
    <w:next w:val="TableGrid"/>
    <w:uiPriority w:val="59"/>
    <w:rsid w:val="002B00C4"/>
    <w:pPr>
      <w:spacing w:before="240" w:after="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litera">
    <w:name w:val="ln2tlitera"/>
    <w:basedOn w:val="DefaultParagraphFont"/>
    <w:rsid w:val="00A11108"/>
  </w:style>
  <w:style w:type="character" w:customStyle="1" w:styleId="gt-trans-draggable">
    <w:name w:val="gt-trans-draggable"/>
    <w:basedOn w:val="DefaultParagraphFont"/>
    <w:uiPriority w:val="99"/>
    <w:rsid w:val="0017076A"/>
    <w:rPr>
      <w:rFonts w:cs="Times New Roman"/>
    </w:rPr>
  </w:style>
  <w:style w:type="table" w:customStyle="1" w:styleId="TableGrid1">
    <w:name w:val="Table Grid1"/>
    <w:basedOn w:val="TableNormal"/>
    <w:next w:val="TableGrid"/>
    <w:uiPriority w:val="59"/>
    <w:rsid w:val="00CA57D9"/>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8105AF"/>
    <w:pPr>
      <w:spacing w:after="140" w:line="290" w:lineRule="auto"/>
      <w:ind w:left="567"/>
    </w:pPr>
    <w:rPr>
      <w:rFonts w:ascii="Arial" w:eastAsia="Times New Roman" w:hAnsi="Arial"/>
      <w:kern w:val="20"/>
      <w:sz w:val="20"/>
      <w:szCs w:val="24"/>
    </w:rPr>
  </w:style>
  <w:style w:type="character" w:customStyle="1" w:styleId="Body1Char">
    <w:name w:val="Body 1 Char"/>
    <w:basedOn w:val="DefaultParagraphFont"/>
    <w:link w:val="Body1"/>
    <w:rsid w:val="00B743A2"/>
    <w:rPr>
      <w:rFonts w:ascii="Arial" w:eastAsia="Times New Roman" w:hAnsi="Arial"/>
      <w:kern w:val="20"/>
      <w:szCs w:val="24"/>
      <w:lang w:val="en-GB" w:eastAsia="en-US"/>
    </w:rPr>
  </w:style>
  <w:style w:type="paragraph" w:customStyle="1" w:styleId="roman2">
    <w:name w:val="roman 2"/>
    <w:basedOn w:val="Normal"/>
    <w:rsid w:val="00F31E4C"/>
    <w:pPr>
      <w:numPr>
        <w:numId w:val="10"/>
      </w:numPr>
      <w:tabs>
        <w:tab w:val="clear" w:pos="360"/>
        <w:tab w:val="num" w:pos="1247"/>
      </w:tabs>
      <w:spacing w:after="140" w:line="290" w:lineRule="auto"/>
      <w:ind w:left="1247" w:hanging="680"/>
    </w:pPr>
    <w:rPr>
      <w:rFonts w:ascii="Arial" w:eastAsia="Times New Roman" w:hAnsi="Arial" w:cs="Arial"/>
      <w:kern w:val="20"/>
      <w:sz w:val="20"/>
      <w:szCs w:val="20"/>
    </w:rPr>
  </w:style>
  <w:style w:type="paragraph" w:styleId="TOCHeading">
    <w:name w:val="TOC Heading"/>
    <w:basedOn w:val="Heading1"/>
    <w:next w:val="Normal"/>
    <w:uiPriority w:val="39"/>
    <w:unhideWhenUsed/>
    <w:qFormat/>
    <w:rsid w:val="00B277F5"/>
    <w:pPr>
      <w:keepLines/>
      <w:pageBreakBefore w:val="0"/>
      <w:numPr>
        <w:numId w:val="0"/>
      </w:numPr>
      <w:spacing w:before="480" w:after="0" w:line="276" w:lineRule="auto"/>
      <w:outlineLvl w:val="9"/>
    </w:pPr>
    <w:rPr>
      <w:rFonts w:ascii="Cambria" w:hAnsi="Cambria"/>
      <w:color w:val="001D58"/>
      <w:sz w:val="28"/>
      <w:szCs w:val="28"/>
      <w:lang w:val="es-ES"/>
    </w:rPr>
  </w:style>
  <w:style w:type="character" w:customStyle="1" w:styleId="ln2litera1">
    <w:name w:val="ln2litera1"/>
    <w:basedOn w:val="DefaultParagraphFont"/>
    <w:rsid w:val="00422ED4"/>
    <w:rPr>
      <w:b/>
      <w:bCs/>
      <w:color w:val="00008F"/>
    </w:rPr>
  </w:style>
  <w:style w:type="paragraph" w:customStyle="1" w:styleId="ti-tbl">
    <w:name w:val="ti-tbl"/>
    <w:basedOn w:val="Normal"/>
    <w:rsid w:val="00DB6850"/>
    <w:pPr>
      <w:spacing w:before="100" w:beforeAutospacing="1" w:after="100" w:afterAutospacing="1"/>
      <w:jc w:val="left"/>
    </w:pPr>
    <w:rPr>
      <w:color w:val="000000"/>
      <w:szCs w:val="24"/>
      <w:lang w:val="en-US"/>
    </w:rPr>
  </w:style>
  <w:style w:type="paragraph" w:customStyle="1" w:styleId="tbl-txt">
    <w:name w:val="tbl-txt"/>
    <w:basedOn w:val="Normal"/>
    <w:rsid w:val="00DB6850"/>
    <w:pPr>
      <w:spacing w:before="100" w:beforeAutospacing="1" w:after="100" w:afterAutospacing="1"/>
      <w:jc w:val="left"/>
    </w:pPr>
    <w:rPr>
      <w:color w:val="000000"/>
      <w:szCs w:val="24"/>
      <w:lang w:val="en-US"/>
    </w:rPr>
  </w:style>
  <w:style w:type="character" w:customStyle="1" w:styleId="ln2talineat">
    <w:name w:val="ln2talineat"/>
    <w:basedOn w:val="DefaultParagraphFont"/>
    <w:rsid w:val="00851A7D"/>
  </w:style>
  <w:style w:type="paragraph" w:customStyle="1" w:styleId="CM4">
    <w:name w:val="CM4"/>
    <w:basedOn w:val="Default"/>
    <w:next w:val="Default"/>
    <w:uiPriority w:val="99"/>
    <w:rsid w:val="007D02DD"/>
    <w:pPr>
      <w:widowControl/>
    </w:pPr>
    <w:rPr>
      <w:rFonts w:ascii="EUAlbertina" w:eastAsia="Calibri" w:hAnsi="EUAlbertina"/>
      <w:color w:val="auto"/>
      <w:lang w:val="en-US"/>
    </w:rPr>
  </w:style>
  <w:style w:type="character" w:customStyle="1" w:styleId="atn">
    <w:name w:val="atn"/>
    <w:basedOn w:val="DefaultParagraphFont"/>
    <w:rsid w:val="00A048A1"/>
  </w:style>
  <w:style w:type="paragraph" w:customStyle="1" w:styleId="Normal1">
    <w:name w:val="Normal1"/>
    <w:basedOn w:val="Normal"/>
    <w:rsid w:val="00BC2929"/>
    <w:pPr>
      <w:spacing w:before="100" w:beforeAutospacing="1" w:after="100" w:afterAutospacing="1"/>
      <w:jc w:val="left"/>
    </w:pPr>
    <w:rPr>
      <w:color w:val="000000"/>
      <w:szCs w:val="24"/>
      <w:lang w:val="en-US"/>
    </w:rPr>
  </w:style>
  <w:style w:type="character" w:styleId="Emphasis">
    <w:name w:val="Emphasis"/>
    <w:basedOn w:val="DefaultParagraphFont"/>
    <w:uiPriority w:val="99"/>
    <w:qFormat/>
    <w:rsid w:val="00BC2929"/>
    <w:rPr>
      <w:i/>
      <w:iCs/>
    </w:rPr>
  </w:style>
  <w:style w:type="paragraph" w:customStyle="1" w:styleId="Filereference">
    <w:name w:val="File reference"/>
    <w:basedOn w:val="Normal"/>
    <w:next w:val="Normal"/>
    <w:rsid w:val="007A3DFA"/>
    <w:pPr>
      <w:widowControl w:val="0"/>
      <w:adjustRightInd w:val="0"/>
      <w:spacing w:line="312" w:lineRule="auto"/>
      <w:jc w:val="left"/>
      <w:textAlignment w:val="baseline"/>
    </w:pPr>
    <w:rPr>
      <w:rFonts w:ascii="Verdana" w:eastAsia="Times New Roman" w:hAnsi="Verdana"/>
      <w:b/>
      <w:bCs/>
      <w:caps/>
      <w:sz w:val="28"/>
      <w:szCs w:val="28"/>
      <w:lang w:val="es-ES_tradnl" w:eastAsia="es-ES"/>
    </w:rPr>
  </w:style>
  <w:style w:type="paragraph" w:customStyle="1" w:styleId="ln2acttitlu">
    <w:name w:val="ln2acttitlu"/>
    <w:basedOn w:val="Normal"/>
    <w:rsid w:val="007A3DFA"/>
    <w:pPr>
      <w:spacing w:before="100" w:beforeAutospacing="1" w:after="100" w:afterAutospacing="1"/>
      <w:jc w:val="center"/>
    </w:pPr>
    <w:rPr>
      <w:rFonts w:eastAsia="Times New Roman"/>
      <w:color w:val="000010"/>
      <w:sz w:val="18"/>
      <w:szCs w:val="18"/>
      <w:lang w:val="en-US"/>
    </w:rPr>
  </w:style>
  <w:style w:type="character" w:customStyle="1" w:styleId="ln2tematicatd">
    <w:name w:val="ln2tematicatd"/>
    <w:basedOn w:val="DefaultParagraphFont"/>
    <w:rsid w:val="007A3DFA"/>
  </w:style>
  <w:style w:type="paragraph" w:styleId="ListBullet">
    <w:name w:val="List Bullet"/>
    <w:basedOn w:val="Normal"/>
    <w:rsid w:val="007A3DFA"/>
    <w:pPr>
      <w:tabs>
        <w:tab w:val="num" w:pos="360"/>
      </w:tabs>
      <w:spacing w:after="0"/>
      <w:ind w:left="360" w:hanging="360"/>
      <w:jc w:val="left"/>
    </w:pPr>
    <w:rPr>
      <w:rFonts w:eastAsia="Times New Roman"/>
      <w:szCs w:val="24"/>
      <w:lang w:val="en-US"/>
    </w:rPr>
  </w:style>
  <w:style w:type="paragraph" w:customStyle="1" w:styleId="Body">
    <w:name w:val="Body"/>
    <w:basedOn w:val="Normal"/>
    <w:link w:val="BodyChar"/>
    <w:rsid w:val="007A3DFA"/>
    <w:pPr>
      <w:spacing w:after="140" w:line="290" w:lineRule="auto"/>
    </w:pPr>
    <w:rPr>
      <w:rFonts w:ascii="Arial" w:eastAsia="Times New Roman" w:hAnsi="Arial"/>
      <w:kern w:val="20"/>
      <w:sz w:val="18"/>
      <w:szCs w:val="24"/>
    </w:rPr>
  </w:style>
  <w:style w:type="character" w:customStyle="1" w:styleId="BodyChar">
    <w:name w:val="Body Char"/>
    <w:link w:val="Body"/>
    <w:rsid w:val="007A3DFA"/>
    <w:rPr>
      <w:rFonts w:ascii="Arial" w:eastAsia="Times New Roman" w:hAnsi="Arial"/>
      <w:kern w:val="20"/>
      <w:sz w:val="18"/>
      <w:szCs w:val="24"/>
      <w:lang w:val="en-GB"/>
    </w:rPr>
  </w:style>
  <w:style w:type="paragraph" w:customStyle="1" w:styleId="bullet2">
    <w:name w:val="bullet 2"/>
    <w:basedOn w:val="Normal"/>
    <w:rsid w:val="007A3DFA"/>
    <w:pPr>
      <w:numPr>
        <w:numId w:val="11"/>
      </w:numPr>
      <w:spacing w:after="140" w:line="290" w:lineRule="auto"/>
    </w:pPr>
    <w:rPr>
      <w:rFonts w:ascii="Arial" w:eastAsia="Times New Roman" w:hAnsi="Arial"/>
      <w:kern w:val="20"/>
      <w:sz w:val="20"/>
      <w:szCs w:val="24"/>
    </w:rPr>
  </w:style>
  <w:style w:type="paragraph" w:customStyle="1" w:styleId="SchedApps">
    <w:name w:val="Sched/Apps"/>
    <w:basedOn w:val="Normal"/>
    <w:next w:val="Body"/>
    <w:rsid w:val="007A3DFA"/>
    <w:pPr>
      <w:keepNext/>
      <w:pageBreakBefore/>
      <w:spacing w:after="240" w:line="290" w:lineRule="auto"/>
      <w:jc w:val="center"/>
      <w:outlineLvl w:val="3"/>
    </w:pPr>
    <w:rPr>
      <w:rFonts w:ascii="Arial" w:eastAsia="Times New Roman" w:hAnsi="Arial"/>
      <w:b/>
      <w:kern w:val="23"/>
      <w:sz w:val="23"/>
      <w:szCs w:val="24"/>
    </w:rPr>
  </w:style>
  <w:style w:type="paragraph" w:customStyle="1" w:styleId="ListNumbers">
    <w:name w:val="List Numbers"/>
    <w:basedOn w:val="Normal"/>
    <w:rsid w:val="007A3DFA"/>
    <w:pPr>
      <w:tabs>
        <w:tab w:val="num" w:pos="567"/>
      </w:tabs>
      <w:spacing w:after="140" w:line="290" w:lineRule="auto"/>
      <w:ind w:left="567" w:hanging="567"/>
      <w:outlineLvl w:val="0"/>
    </w:pPr>
    <w:rPr>
      <w:rFonts w:ascii="Arial" w:eastAsia="Times New Roman" w:hAnsi="Arial"/>
      <w:kern w:val="20"/>
      <w:sz w:val="20"/>
      <w:szCs w:val="24"/>
    </w:rPr>
  </w:style>
  <w:style w:type="paragraph" w:customStyle="1" w:styleId="Parties">
    <w:name w:val="Parties"/>
    <w:basedOn w:val="Normal"/>
    <w:rsid w:val="007A3DFA"/>
    <w:pPr>
      <w:numPr>
        <w:numId w:val="12"/>
      </w:numPr>
      <w:spacing w:after="140" w:line="290" w:lineRule="auto"/>
    </w:pPr>
    <w:rPr>
      <w:rFonts w:ascii="Arial" w:eastAsia="Times New Roman" w:hAnsi="Arial"/>
      <w:kern w:val="20"/>
      <w:sz w:val="20"/>
      <w:szCs w:val="24"/>
    </w:rPr>
  </w:style>
  <w:style w:type="paragraph" w:customStyle="1" w:styleId="CellHead">
    <w:name w:val="CellHead"/>
    <w:basedOn w:val="Normal"/>
    <w:rsid w:val="007A3DFA"/>
    <w:pPr>
      <w:keepNext/>
      <w:numPr>
        <w:numId w:val="13"/>
      </w:numPr>
      <w:tabs>
        <w:tab w:val="clear" w:pos="567"/>
      </w:tabs>
      <w:spacing w:before="60" w:after="60" w:line="259" w:lineRule="auto"/>
      <w:ind w:left="0" w:firstLine="0"/>
      <w:jc w:val="left"/>
    </w:pPr>
    <w:rPr>
      <w:rFonts w:ascii="Arial" w:eastAsia="Times New Roman" w:hAnsi="Arial"/>
      <w:b/>
      <w:kern w:val="20"/>
      <w:sz w:val="20"/>
      <w:szCs w:val="24"/>
    </w:rPr>
  </w:style>
  <w:style w:type="paragraph" w:customStyle="1" w:styleId="CellBody">
    <w:name w:val="CellBody"/>
    <w:basedOn w:val="Normal"/>
    <w:link w:val="CellBodyChar"/>
    <w:rsid w:val="007A3DFA"/>
    <w:pPr>
      <w:spacing w:before="60" w:after="60" w:line="290" w:lineRule="auto"/>
      <w:jc w:val="left"/>
    </w:pPr>
    <w:rPr>
      <w:rFonts w:ascii="Arial" w:eastAsia="Times New Roman" w:hAnsi="Arial"/>
      <w:kern w:val="20"/>
      <w:sz w:val="18"/>
      <w:szCs w:val="18"/>
    </w:rPr>
  </w:style>
  <w:style w:type="character" w:customStyle="1" w:styleId="CellBodyChar">
    <w:name w:val="CellBody Char"/>
    <w:link w:val="CellBody"/>
    <w:rsid w:val="007A3DFA"/>
    <w:rPr>
      <w:rFonts w:ascii="Arial" w:eastAsia="Times New Roman" w:hAnsi="Arial"/>
      <w:kern w:val="20"/>
      <w:sz w:val="18"/>
      <w:szCs w:val="18"/>
      <w:lang w:val="en-GB"/>
    </w:rPr>
  </w:style>
  <w:style w:type="paragraph" w:customStyle="1" w:styleId="bullet1">
    <w:name w:val="bullet 1"/>
    <w:basedOn w:val="Normal"/>
    <w:rsid w:val="007A3DFA"/>
    <w:pPr>
      <w:tabs>
        <w:tab w:val="num" w:pos="567"/>
      </w:tabs>
      <w:spacing w:after="140" w:line="290" w:lineRule="auto"/>
      <w:ind w:left="567" w:hanging="567"/>
    </w:pPr>
    <w:rPr>
      <w:rFonts w:ascii="Arial" w:eastAsia="Times New Roman" w:hAnsi="Arial"/>
      <w:kern w:val="20"/>
      <w:sz w:val="20"/>
      <w:szCs w:val="24"/>
    </w:rPr>
  </w:style>
  <w:style w:type="paragraph" w:customStyle="1" w:styleId="Table1">
    <w:name w:val="Table 1"/>
    <w:basedOn w:val="Normal"/>
    <w:rsid w:val="007A3DFA"/>
    <w:pPr>
      <w:tabs>
        <w:tab w:val="num" w:pos="567"/>
      </w:tabs>
      <w:spacing w:before="60" w:after="60" w:line="290" w:lineRule="auto"/>
      <w:ind w:left="567" w:hanging="567"/>
      <w:jc w:val="left"/>
      <w:outlineLvl w:val="0"/>
    </w:pPr>
    <w:rPr>
      <w:rFonts w:ascii="Arial" w:eastAsia="Times New Roman" w:hAnsi="Arial"/>
      <w:kern w:val="20"/>
      <w:sz w:val="20"/>
      <w:szCs w:val="24"/>
    </w:rPr>
  </w:style>
  <w:style w:type="paragraph" w:customStyle="1" w:styleId="Table2">
    <w:name w:val="Table 2"/>
    <w:basedOn w:val="Normal"/>
    <w:rsid w:val="007A3DFA"/>
    <w:pPr>
      <w:numPr>
        <w:numId w:val="14"/>
      </w:numPr>
      <w:spacing w:before="60" w:after="60" w:line="290" w:lineRule="auto"/>
      <w:jc w:val="left"/>
      <w:outlineLvl w:val="1"/>
    </w:pPr>
    <w:rPr>
      <w:rFonts w:ascii="Arial" w:eastAsia="Times New Roman" w:hAnsi="Arial"/>
      <w:kern w:val="20"/>
      <w:sz w:val="20"/>
      <w:szCs w:val="24"/>
    </w:rPr>
  </w:style>
  <w:style w:type="paragraph" w:customStyle="1" w:styleId="Table3">
    <w:name w:val="Table 3"/>
    <w:basedOn w:val="Normal"/>
    <w:rsid w:val="007A3DFA"/>
    <w:pPr>
      <w:numPr>
        <w:ilvl w:val="1"/>
        <w:numId w:val="14"/>
      </w:numPr>
      <w:spacing w:before="60" w:after="60" w:line="290" w:lineRule="auto"/>
      <w:jc w:val="left"/>
      <w:outlineLvl w:val="2"/>
    </w:pPr>
    <w:rPr>
      <w:rFonts w:ascii="Arial" w:eastAsia="Times New Roman" w:hAnsi="Arial"/>
      <w:kern w:val="20"/>
      <w:sz w:val="20"/>
      <w:szCs w:val="24"/>
    </w:rPr>
  </w:style>
  <w:style w:type="paragraph" w:customStyle="1" w:styleId="Table4">
    <w:name w:val="Table 4"/>
    <w:basedOn w:val="Normal"/>
    <w:rsid w:val="007A3DFA"/>
    <w:pPr>
      <w:numPr>
        <w:ilvl w:val="2"/>
        <w:numId w:val="14"/>
      </w:numPr>
      <w:tabs>
        <w:tab w:val="left" w:pos="567"/>
      </w:tabs>
      <w:spacing w:before="60" w:after="60" w:line="290" w:lineRule="auto"/>
      <w:jc w:val="left"/>
      <w:outlineLvl w:val="3"/>
    </w:pPr>
    <w:rPr>
      <w:rFonts w:ascii="Arial" w:eastAsia="Times New Roman" w:hAnsi="Arial"/>
      <w:kern w:val="20"/>
      <w:sz w:val="20"/>
      <w:szCs w:val="24"/>
    </w:rPr>
  </w:style>
  <w:style w:type="paragraph" w:customStyle="1" w:styleId="Table5">
    <w:name w:val="Table 5"/>
    <w:basedOn w:val="Normal"/>
    <w:rsid w:val="007A3DFA"/>
    <w:pPr>
      <w:numPr>
        <w:ilvl w:val="3"/>
        <w:numId w:val="14"/>
      </w:numPr>
      <w:tabs>
        <w:tab w:val="clear" w:pos="720"/>
        <w:tab w:val="num" w:pos="567"/>
      </w:tabs>
      <w:spacing w:before="60" w:after="60" w:line="290" w:lineRule="auto"/>
      <w:jc w:val="left"/>
      <w:outlineLvl w:val="4"/>
    </w:pPr>
    <w:rPr>
      <w:rFonts w:ascii="Arial" w:eastAsia="Times New Roman" w:hAnsi="Arial"/>
      <w:kern w:val="20"/>
      <w:sz w:val="20"/>
      <w:szCs w:val="24"/>
    </w:rPr>
  </w:style>
  <w:style w:type="paragraph" w:customStyle="1" w:styleId="Table6">
    <w:name w:val="Table 6"/>
    <w:basedOn w:val="Normal"/>
    <w:rsid w:val="007A3DFA"/>
    <w:pPr>
      <w:numPr>
        <w:ilvl w:val="4"/>
        <w:numId w:val="14"/>
      </w:numPr>
      <w:tabs>
        <w:tab w:val="left" w:pos="567"/>
      </w:tabs>
      <w:spacing w:before="60" w:after="60" w:line="290" w:lineRule="auto"/>
      <w:jc w:val="left"/>
      <w:outlineLvl w:val="5"/>
    </w:pPr>
    <w:rPr>
      <w:rFonts w:ascii="Arial" w:eastAsia="Times New Roman" w:hAnsi="Arial"/>
      <w:kern w:val="20"/>
      <w:sz w:val="20"/>
      <w:szCs w:val="24"/>
    </w:rPr>
  </w:style>
  <w:style w:type="paragraph" w:customStyle="1" w:styleId="Recitals">
    <w:name w:val="Recitals"/>
    <w:basedOn w:val="Normal"/>
    <w:rsid w:val="007A3DFA"/>
    <w:pPr>
      <w:numPr>
        <w:ilvl w:val="5"/>
        <w:numId w:val="14"/>
      </w:numPr>
      <w:spacing w:after="140" w:line="290" w:lineRule="auto"/>
    </w:pPr>
    <w:rPr>
      <w:rFonts w:ascii="Arial" w:eastAsia="Times New Roman" w:hAnsi="Arial"/>
      <w:kern w:val="20"/>
      <w:sz w:val="20"/>
      <w:szCs w:val="24"/>
    </w:rPr>
  </w:style>
  <w:style w:type="paragraph" w:customStyle="1" w:styleId="alpha3">
    <w:name w:val="alpha 3"/>
    <w:basedOn w:val="Normal"/>
    <w:rsid w:val="007A3DFA"/>
    <w:pPr>
      <w:numPr>
        <w:numId w:val="15"/>
      </w:numPr>
      <w:tabs>
        <w:tab w:val="clear" w:pos="567"/>
        <w:tab w:val="num" w:pos="2041"/>
      </w:tabs>
      <w:spacing w:after="140" w:line="290" w:lineRule="auto"/>
      <w:ind w:left="2041" w:hanging="794"/>
    </w:pPr>
    <w:rPr>
      <w:rFonts w:ascii="Arial" w:eastAsia="Times New Roman" w:hAnsi="Arial"/>
      <w:kern w:val="20"/>
      <w:sz w:val="20"/>
      <w:szCs w:val="20"/>
    </w:rPr>
  </w:style>
  <w:style w:type="paragraph" w:customStyle="1" w:styleId="Body2">
    <w:name w:val="Body 2"/>
    <w:basedOn w:val="Normal"/>
    <w:rsid w:val="007A3DFA"/>
    <w:pPr>
      <w:spacing w:after="140" w:line="290" w:lineRule="auto"/>
      <w:ind w:left="1247"/>
    </w:pPr>
    <w:rPr>
      <w:rFonts w:ascii="Arial" w:eastAsia="Times New Roman" w:hAnsi="Arial"/>
      <w:kern w:val="20"/>
      <w:sz w:val="20"/>
      <w:szCs w:val="24"/>
    </w:rPr>
  </w:style>
  <w:style w:type="paragraph" w:customStyle="1" w:styleId="Body3">
    <w:name w:val="Body 3"/>
    <w:basedOn w:val="Normal"/>
    <w:rsid w:val="007A3DFA"/>
    <w:pPr>
      <w:spacing w:after="140" w:line="290" w:lineRule="auto"/>
      <w:ind w:left="2041"/>
    </w:pPr>
    <w:rPr>
      <w:rFonts w:ascii="Arial" w:eastAsia="Times New Roman" w:hAnsi="Arial"/>
      <w:kern w:val="20"/>
      <w:sz w:val="20"/>
      <w:szCs w:val="24"/>
    </w:rPr>
  </w:style>
  <w:style w:type="paragraph" w:customStyle="1" w:styleId="Body4">
    <w:name w:val="Body 4"/>
    <w:basedOn w:val="Normal"/>
    <w:rsid w:val="007A3DFA"/>
    <w:pPr>
      <w:spacing w:after="140" w:line="290" w:lineRule="auto"/>
      <w:ind w:left="2722"/>
    </w:pPr>
    <w:rPr>
      <w:rFonts w:ascii="Arial" w:eastAsia="Times New Roman" w:hAnsi="Arial"/>
      <w:kern w:val="20"/>
      <w:sz w:val="20"/>
      <w:szCs w:val="24"/>
    </w:rPr>
  </w:style>
  <w:style w:type="paragraph" w:customStyle="1" w:styleId="Body5">
    <w:name w:val="Body 5"/>
    <w:basedOn w:val="Normal"/>
    <w:rsid w:val="007A3DFA"/>
    <w:pPr>
      <w:spacing w:after="140" w:line="290" w:lineRule="auto"/>
      <w:ind w:left="3289"/>
    </w:pPr>
    <w:rPr>
      <w:rFonts w:ascii="Arial" w:eastAsia="Times New Roman" w:hAnsi="Arial"/>
      <w:kern w:val="20"/>
      <w:sz w:val="20"/>
      <w:szCs w:val="24"/>
    </w:rPr>
  </w:style>
  <w:style w:type="paragraph" w:customStyle="1" w:styleId="Body6">
    <w:name w:val="Body 6"/>
    <w:basedOn w:val="Normal"/>
    <w:rsid w:val="007A3DFA"/>
    <w:pPr>
      <w:spacing w:after="140" w:line="290" w:lineRule="auto"/>
      <w:ind w:left="3969"/>
    </w:pPr>
    <w:rPr>
      <w:rFonts w:ascii="Arial" w:eastAsia="Times New Roman" w:hAnsi="Arial"/>
      <w:kern w:val="20"/>
      <w:sz w:val="20"/>
      <w:szCs w:val="24"/>
    </w:rPr>
  </w:style>
  <w:style w:type="paragraph" w:customStyle="1" w:styleId="Level1">
    <w:name w:val="Level 1"/>
    <w:basedOn w:val="Normal"/>
    <w:next w:val="Body1"/>
    <w:rsid w:val="007A3DFA"/>
    <w:pPr>
      <w:keepNext/>
      <w:numPr>
        <w:numId w:val="16"/>
      </w:numPr>
      <w:spacing w:before="280" w:after="140" w:line="290" w:lineRule="auto"/>
      <w:outlineLvl w:val="0"/>
    </w:pPr>
    <w:rPr>
      <w:rFonts w:ascii="Arial" w:eastAsia="Times New Roman" w:hAnsi="Arial"/>
      <w:b/>
      <w:kern w:val="20"/>
      <w:sz w:val="22"/>
      <w:szCs w:val="24"/>
    </w:rPr>
  </w:style>
  <w:style w:type="paragraph" w:customStyle="1" w:styleId="Level2">
    <w:name w:val="Level 2"/>
    <w:basedOn w:val="Normal"/>
    <w:rsid w:val="007A3DFA"/>
    <w:pPr>
      <w:numPr>
        <w:ilvl w:val="1"/>
        <w:numId w:val="16"/>
      </w:numPr>
      <w:spacing w:after="140" w:line="290" w:lineRule="auto"/>
      <w:outlineLvl w:val="1"/>
    </w:pPr>
    <w:rPr>
      <w:rFonts w:ascii="Arial" w:eastAsia="Times New Roman" w:hAnsi="Arial"/>
      <w:b/>
      <w:kern w:val="20"/>
      <w:sz w:val="20"/>
      <w:szCs w:val="24"/>
    </w:rPr>
  </w:style>
  <w:style w:type="paragraph" w:customStyle="1" w:styleId="Level3">
    <w:name w:val="Level 3"/>
    <w:basedOn w:val="Normal"/>
    <w:rsid w:val="007A3DFA"/>
    <w:pPr>
      <w:numPr>
        <w:ilvl w:val="2"/>
        <w:numId w:val="16"/>
      </w:numPr>
      <w:spacing w:after="140" w:line="290" w:lineRule="auto"/>
      <w:outlineLvl w:val="2"/>
    </w:pPr>
    <w:rPr>
      <w:rFonts w:ascii="Arial" w:eastAsia="Times New Roman" w:hAnsi="Arial"/>
      <w:b/>
      <w:kern w:val="20"/>
      <w:sz w:val="20"/>
      <w:szCs w:val="24"/>
    </w:rPr>
  </w:style>
  <w:style w:type="paragraph" w:customStyle="1" w:styleId="Level4">
    <w:name w:val="Level 4"/>
    <w:basedOn w:val="Normal"/>
    <w:rsid w:val="007A3DFA"/>
    <w:pPr>
      <w:numPr>
        <w:ilvl w:val="3"/>
        <w:numId w:val="16"/>
      </w:numPr>
      <w:spacing w:after="140" w:line="290" w:lineRule="auto"/>
      <w:outlineLvl w:val="3"/>
    </w:pPr>
    <w:rPr>
      <w:rFonts w:ascii="Arial" w:eastAsia="Times New Roman" w:hAnsi="Arial"/>
      <w:kern w:val="20"/>
      <w:sz w:val="20"/>
      <w:szCs w:val="24"/>
    </w:rPr>
  </w:style>
  <w:style w:type="paragraph" w:customStyle="1" w:styleId="Level5">
    <w:name w:val="Level 5"/>
    <w:basedOn w:val="Normal"/>
    <w:rsid w:val="007A3DFA"/>
    <w:pPr>
      <w:numPr>
        <w:ilvl w:val="4"/>
        <w:numId w:val="16"/>
      </w:numPr>
      <w:spacing w:after="140" w:line="290" w:lineRule="auto"/>
      <w:outlineLvl w:val="4"/>
    </w:pPr>
    <w:rPr>
      <w:rFonts w:ascii="Arial" w:eastAsia="Times New Roman" w:hAnsi="Arial"/>
      <w:kern w:val="20"/>
      <w:sz w:val="20"/>
      <w:szCs w:val="24"/>
    </w:rPr>
  </w:style>
  <w:style w:type="paragraph" w:customStyle="1" w:styleId="Level6">
    <w:name w:val="Level 6"/>
    <w:basedOn w:val="Normal"/>
    <w:rsid w:val="007A3DFA"/>
    <w:pPr>
      <w:numPr>
        <w:ilvl w:val="5"/>
        <w:numId w:val="16"/>
      </w:numPr>
      <w:spacing w:after="140" w:line="290" w:lineRule="auto"/>
      <w:outlineLvl w:val="5"/>
    </w:pPr>
    <w:rPr>
      <w:rFonts w:ascii="Arial" w:eastAsia="Times New Roman" w:hAnsi="Arial"/>
      <w:kern w:val="20"/>
      <w:sz w:val="20"/>
      <w:szCs w:val="24"/>
    </w:rPr>
  </w:style>
  <w:style w:type="paragraph" w:customStyle="1" w:styleId="alpha1">
    <w:name w:val="alpha 1"/>
    <w:basedOn w:val="Normal"/>
    <w:rsid w:val="007A3DFA"/>
    <w:pPr>
      <w:numPr>
        <w:numId w:val="24"/>
      </w:numPr>
      <w:spacing w:after="140" w:line="290" w:lineRule="auto"/>
    </w:pPr>
    <w:rPr>
      <w:rFonts w:ascii="Arial" w:eastAsia="Times New Roman" w:hAnsi="Arial"/>
      <w:kern w:val="20"/>
      <w:sz w:val="20"/>
      <w:szCs w:val="20"/>
    </w:rPr>
  </w:style>
  <w:style w:type="paragraph" w:customStyle="1" w:styleId="alpha2">
    <w:name w:val="alpha 2"/>
    <w:basedOn w:val="Normal"/>
    <w:rsid w:val="007A3DFA"/>
    <w:pPr>
      <w:numPr>
        <w:numId w:val="34"/>
      </w:numPr>
      <w:spacing w:after="140" w:line="290" w:lineRule="auto"/>
    </w:pPr>
    <w:rPr>
      <w:rFonts w:ascii="Arial" w:eastAsia="Times New Roman" w:hAnsi="Arial"/>
      <w:kern w:val="20"/>
      <w:sz w:val="20"/>
      <w:szCs w:val="20"/>
    </w:rPr>
  </w:style>
  <w:style w:type="paragraph" w:customStyle="1" w:styleId="alpha4">
    <w:name w:val="alpha 4"/>
    <w:basedOn w:val="Normal"/>
    <w:rsid w:val="007A3DFA"/>
    <w:pPr>
      <w:numPr>
        <w:numId w:val="25"/>
      </w:numPr>
      <w:spacing w:after="140" w:line="290" w:lineRule="auto"/>
    </w:pPr>
    <w:rPr>
      <w:rFonts w:ascii="Arial" w:eastAsia="Times New Roman" w:hAnsi="Arial"/>
      <w:kern w:val="20"/>
      <w:sz w:val="20"/>
      <w:szCs w:val="20"/>
    </w:rPr>
  </w:style>
  <w:style w:type="paragraph" w:customStyle="1" w:styleId="alpha5">
    <w:name w:val="alpha 5"/>
    <w:basedOn w:val="Normal"/>
    <w:rsid w:val="007A3DFA"/>
    <w:pPr>
      <w:numPr>
        <w:numId w:val="26"/>
      </w:numPr>
      <w:spacing w:after="140" w:line="290" w:lineRule="auto"/>
    </w:pPr>
    <w:rPr>
      <w:rFonts w:ascii="Arial" w:eastAsia="Times New Roman" w:hAnsi="Arial"/>
      <w:kern w:val="20"/>
      <w:sz w:val="20"/>
      <w:szCs w:val="20"/>
    </w:rPr>
  </w:style>
  <w:style w:type="paragraph" w:customStyle="1" w:styleId="alpha6">
    <w:name w:val="alpha 6"/>
    <w:basedOn w:val="Normal"/>
    <w:rsid w:val="007A3DFA"/>
    <w:pPr>
      <w:numPr>
        <w:numId w:val="27"/>
      </w:numPr>
      <w:spacing w:after="140" w:line="290" w:lineRule="auto"/>
    </w:pPr>
    <w:rPr>
      <w:rFonts w:ascii="Arial" w:eastAsia="Times New Roman" w:hAnsi="Arial"/>
      <w:kern w:val="20"/>
      <w:sz w:val="20"/>
      <w:szCs w:val="20"/>
    </w:rPr>
  </w:style>
  <w:style w:type="paragraph" w:customStyle="1" w:styleId="bullet3">
    <w:name w:val="bullet 3"/>
    <w:basedOn w:val="Normal"/>
    <w:rsid w:val="007A3DFA"/>
    <w:pPr>
      <w:numPr>
        <w:numId w:val="17"/>
      </w:numPr>
      <w:spacing w:after="140" w:line="290" w:lineRule="auto"/>
    </w:pPr>
    <w:rPr>
      <w:rFonts w:ascii="Arial" w:eastAsia="Times New Roman" w:hAnsi="Arial"/>
      <w:kern w:val="20"/>
      <w:sz w:val="20"/>
      <w:szCs w:val="24"/>
    </w:rPr>
  </w:style>
  <w:style w:type="paragraph" w:customStyle="1" w:styleId="bullet4">
    <w:name w:val="bullet 4"/>
    <w:basedOn w:val="Normal"/>
    <w:rsid w:val="007A3DFA"/>
    <w:pPr>
      <w:numPr>
        <w:numId w:val="18"/>
      </w:numPr>
      <w:spacing w:after="140" w:line="290" w:lineRule="auto"/>
    </w:pPr>
    <w:rPr>
      <w:rFonts w:ascii="Arial" w:eastAsia="Times New Roman" w:hAnsi="Arial"/>
      <w:kern w:val="20"/>
      <w:sz w:val="20"/>
      <w:szCs w:val="24"/>
    </w:rPr>
  </w:style>
  <w:style w:type="paragraph" w:customStyle="1" w:styleId="bullet5">
    <w:name w:val="bullet 5"/>
    <w:basedOn w:val="Normal"/>
    <w:rsid w:val="007A3DFA"/>
    <w:pPr>
      <w:numPr>
        <w:numId w:val="19"/>
      </w:numPr>
      <w:spacing w:after="140" w:line="290" w:lineRule="auto"/>
    </w:pPr>
    <w:rPr>
      <w:rFonts w:ascii="Arial" w:eastAsia="Times New Roman" w:hAnsi="Arial"/>
      <w:kern w:val="20"/>
      <w:sz w:val="20"/>
      <w:szCs w:val="24"/>
    </w:rPr>
  </w:style>
  <w:style w:type="paragraph" w:customStyle="1" w:styleId="bullet6">
    <w:name w:val="bullet 6"/>
    <w:basedOn w:val="Normal"/>
    <w:rsid w:val="007A3DFA"/>
    <w:pPr>
      <w:numPr>
        <w:numId w:val="20"/>
      </w:numPr>
      <w:spacing w:after="140" w:line="290" w:lineRule="auto"/>
    </w:pPr>
    <w:rPr>
      <w:rFonts w:ascii="Arial" w:eastAsia="Times New Roman" w:hAnsi="Arial"/>
      <w:kern w:val="20"/>
      <w:sz w:val="20"/>
      <w:szCs w:val="24"/>
    </w:rPr>
  </w:style>
  <w:style w:type="paragraph" w:customStyle="1" w:styleId="roman1">
    <w:name w:val="roman 1"/>
    <w:basedOn w:val="Normal"/>
    <w:rsid w:val="007A3DFA"/>
    <w:pPr>
      <w:numPr>
        <w:numId w:val="28"/>
      </w:numPr>
      <w:tabs>
        <w:tab w:val="left" w:pos="567"/>
      </w:tabs>
      <w:spacing w:after="140" w:line="290" w:lineRule="auto"/>
    </w:pPr>
    <w:rPr>
      <w:rFonts w:ascii="Arial" w:eastAsia="Times New Roman" w:hAnsi="Arial"/>
      <w:kern w:val="20"/>
      <w:sz w:val="20"/>
      <w:szCs w:val="20"/>
    </w:rPr>
  </w:style>
  <w:style w:type="paragraph" w:customStyle="1" w:styleId="roman3">
    <w:name w:val="roman 3"/>
    <w:basedOn w:val="Normal"/>
    <w:rsid w:val="007A3DFA"/>
    <w:pPr>
      <w:numPr>
        <w:numId w:val="29"/>
      </w:numPr>
      <w:spacing w:after="140" w:line="290" w:lineRule="auto"/>
    </w:pPr>
    <w:rPr>
      <w:rFonts w:ascii="Arial" w:eastAsia="Times New Roman" w:hAnsi="Arial"/>
      <w:kern w:val="20"/>
      <w:sz w:val="20"/>
      <w:szCs w:val="20"/>
    </w:rPr>
  </w:style>
  <w:style w:type="paragraph" w:customStyle="1" w:styleId="roman4">
    <w:name w:val="roman 4"/>
    <w:basedOn w:val="Normal"/>
    <w:rsid w:val="007A3DFA"/>
    <w:pPr>
      <w:numPr>
        <w:numId w:val="35"/>
      </w:numPr>
      <w:spacing w:after="140" w:line="290" w:lineRule="auto"/>
    </w:pPr>
    <w:rPr>
      <w:rFonts w:ascii="Arial" w:eastAsia="Times New Roman" w:hAnsi="Arial"/>
      <w:kern w:val="20"/>
      <w:sz w:val="20"/>
      <w:szCs w:val="20"/>
    </w:rPr>
  </w:style>
  <w:style w:type="paragraph" w:customStyle="1" w:styleId="roman5">
    <w:name w:val="roman 5"/>
    <w:basedOn w:val="Normal"/>
    <w:rsid w:val="007A3DFA"/>
    <w:pPr>
      <w:numPr>
        <w:numId w:val="30"/>
      </w:numPr>
      <w:tabs>
        <w:tab w:val="left" w:pos="3289"/>
      </w:tabs>
      <w:spacing w:after="140" w:line="290" w:lineRule="auto"/>
    </w:pPr>
    <w:rPr>
      <w:rFonts w:ascii="Arial" w:eastAsia="Times New Roman" w:hAnsi="Arial"/>
      <w:kern w:val="20"/>
      <w:sz w:val="20"/>
      <w:szCs w:val="20"/>
    </w:rPr>
  </w:style>
  <w:style w:type="paragraph" w:customStyle="1" w:styleId="roman6">
    <w:name w:val="roman 6"/>
    <w:basedOn w:val="Normal"/>
    <w:rsid w:val="007A3DFA"/>
    <w:pPr>
      <w:numPr>
        <w:numId w:val="31"/>
      </w:numPr>
      <w:spacing w:after="140" w:line="290" w:lineRule="auto"/>
    </w:pPr>
    <w:rPr>
      <w:rFonts w:ascii="Arial" w:eastAsia="Times New Roman" w:hAnsi="Arial"/>
      <w:kern w:val="20"/>
      <w:sz w:val="20"/>
      <w:szCs w:val="20"/>
    </w:rPr>
  </w:style>
  <w:style w:type="paragraph" w:customStyle="1" w:styleId="Head1">
    <w:name w:val="Head 1"/>
    <w:basedOn w:val="Normal"/>
    <w:next w:val="Body1"/>
    <w:rsid w:val="007A3DFA"/>
    <w:pPr>
      <w:keepNext/>
      <w:spacing w:before="280" w:after="140" w:line="290" w:lineRule="auto"/>
      <w:ind w:left="567"/>
    </w:pPr>
    <w:rPr>
      <w:rFonts w:ascii="Arial" w:eastAsia="Times New Roman" w:hAnsi="Arial"/>
      <w:b/>
      <w:kern w:val="22"/>
      <w:sz w:val="22"/>
      <w:szCs w:val="24"/>
    </w:rPr>
  </w:style>
  <w:style w:type="paragraph" w:customStyle="1" w:styleId="Head2">
    <w:name w:val="Head 2"/>
    <w:basedOn w:val="Normal"/>
    <w:next w:val="Body2"/>
    <w:rsid w:val="007A3DFA"/>
    <w:pPr>
      <w:keepNext/>
      <w:spacing w:before="280" w:after="60" w:line="290" w:lineRule="auto"/>
      <w:ind w:left="1247"/>
    </w:pPr>
    <w:rPr>
      <w:rFonts w:ascii="Arial" w:eastAsia="Times New Roman" w:hAnsi="Arial"/>
      <w:b/>
      <w:kern w:val="21"/>
      <w:sz w:val="21"/>
      <w:szCs w:val="24"/>
    </w:rPr>
  </w:style>
  <w:style w:type="paragraph" w:customStyle="1" w:styleId="Head3">
    <w:name w:val="Head 3"/>
    <w:basedOn w:val="Normal"/>
    <w:next w:val="Body3"/>
    <w:rsid w:val="007A3DFA"/>
    <w:pPr>
      <w:keepNext/>
      <w:spacing w:before="280" w:after="40" w:line="290" w:lineRule="auto"/>
      <w:ind w:left="2041"/>
    </w:pPr>
    <w:rPr>
      <w:rFonts w:ascii="Arial" w:eastAsia="Times New Roman" w:hAnsi="Arial"/>
      <w:b/>
      <w:kern w:val="20"/>
      <w:sz w:val="20"/>
      <w:szCs w:val="24"/>
    </w:rPr>
  </w:style>
  <w:style w:type="paragraph" w:customStyle="1" w:styleId="SubHead">
    <w:name w:val="SubHead"/>
    <w:basedOn w:val="Normal"/>
    <w:next w:val="Body"/>
    <w:semiHidden/>
    <w:rsid w:val="007A3DFA"/>
    <w:pPr>
      <w:keepNext/>
      <w:spacing w:before="120" w:after="60" w:line="290" w:lineRule="auto"/>
    </w:pPr>
    <w:rPr>
      <w:rFonts w:ascii="Arial" w:eastAsia="Times New Roman" w:hAnsi="Arial"/>
      <w:b/>
      <w:kern w:val="21"/>
      <w:sz w:val="21"/>
      <w:szCs w:val="24"/>
    </w:rPr>
  </w:style>
  <w:style w:type="paragraph" w:customStyle="1" w:styleId="Schedule1">
    <w:name w:val="Schedule 1"/>
    <w:basedOn w:val="Normal"/>
    <w:rsid w:val="007A3DFA"/>
    <w:pPr>
      <w:numPr>
        <w:numId w:val="21"/>
      </w:numPr>
      <w:spacing w:after="140" w:line="290" w:lineRule="auto"/>
      <w:outlineLvl w:val="0"/>
    </w:pPr>
    <w:rPr>
      <w:rFonts w:ascii="Arial" w:eastAsia="Times New Roman" w:hAnsi="Arial"/>
      <w:kern w:val="20"/>
      <w:sz w:val="20"/>
      <w:szCs w:val="24"/>
    </w:rPr>
  </w:style>
  <w:style w:type="paragraph" w:customStyle="1" w:styleId="Schedule2">
    <w:name w:val="Schedule 2"/>
    <w:basedOn w:val="Normal"/>
    <w:rsid w:val="007A3DFA"/>
    <w:pPr>
      <w:numPr>
        <w:ilvl w:val="1"/>
        <w:numId w:val="21"/>
      </w:numPr>
      <w:spacing w:after="140" w:line="290" w:lineRule="auto"/>
      <w:outlineLvl w:val="1"/>
    </w:pPr>
    <w:rPr>
      <w:rFonts w:ascii="Arial" w:eastAsia="Times New Roman" w:hAnsi="Arial"/>
      <w:kern w:val="20"/>
      <w:sz w:val="20"/>
      <w:szCs w:val="24"/>
    </w:rPr>
  </w:style>
  <w:style w:type="paragraph" w:customStyle="1" w:styleId="Schedule3">
    <w:name w:val="Schedule 3"/>
    <w:basedOn w:val="Normal"/>
    <w:rsid w:val="007A3DFA"/>
    <w:pPr>
      <w:numPr>
        <w:ilvl w:val="2"/>
        <w:numId w:val="21"/>
      </w:numPr>
      <w:spacing w:after="140" w:line="290" w:lineRule="auto"/>
      <w:outlineLvl w:val="2"/>
    </w:pPr>
    <w:rPr>
      <w:rFonts w:ascii="Arial" w:eastAsia="Times New Roman" w:hAnsi="Arial"/>
      <w:kern w:val="20"/>
      <w:sz w:val="20"/>
      <w:szCs w:val="24"/>
    </w:rPr>
  </w:style>
  <w:style w:type="paragraph" w:customStyle="1" w:styleId="Schedule4">
    <w:name w:val="Schedule 4"/>
    <w:basedOn w:val="Normal"/>
    <w:rsid w:val="007A3DFA"/>
    <w:pPr>
      <w:numPr>
        <w:ilvl w:val="3"/>
        <w:numId w:val="21"/>
      </w:numPr>
      <w:spacing w:after="140" w:line="290" w:lineRule="auto"/>
      <w:outlineLvl w:val="3"/>
    </w:pPr>
    <w:rPr>
      <w:rFonts w:ascii="Arial" w:eastAsia="Times New Roman" w:hAnsi="Arial"/>
      <w:kern w:val="20"/>
      <w:sz w:val="20"/>
      <w:szCs w:val="24"/>
    </w:rPr>
  </w:style>
  <w:style w:type="paragraph" w:customStyle="1" w:styleId="Schedule5">
    <w:name w:val="Schedule 5"/>
    <w:basedOn w:val="Normal"/>
    <w:rsid w:val="007A3DFA"/>
    <w:pPr>
      <w:numPr>
        <w:ilvl w:val="4"/>
        <w:numId w:val="21"/>
      </w:numPr>
      <w:spacing w:after="140" w:line="290" w:lineRule="auto"/>
      <w:outlineLvl w:val="4"/>
    </w:pPr>
    <w:rPr>
      <w:rFonts w:ascii="Arial" w:eastAsia="Times New Roman" w:hAnsi="Arial"/>
      <w:kern w:val="20"/>
      <w:sz w:val="20"/>
      <w:szCs w:val="24"/>
    </w:rPr>
  </w:style>
  <w:style w:type="paragraph" w:customStyle="1" w:styleId="Schedule6">
    <w:name w:val="Schedule 6"/>
    <w:basedOn w:val="Normal"/>
    <w:rsid w:val="007A3DFA"/>
    <w:pPr>
      <w:numPr>
        <w:ilvl w:val="5"/>
        <w:numId w:val="21"/>
      </w:numPr>
      <w:spacing w:after="140" w:line="290" w:lineRule="auto"/>
      <w:outlineLvl w:val="5"/>
    </w:pPr>
    <w:rPr>
      <w:rFonts w:ascii="Arial" w:eastAsia="Times New Roman" w:hAnsi="Arial"/>
      <w:kern w:val="20"/>
      <w:sz w:val="20"/>
      <w:szCs w:val="24"/>
    </w:rPr>
  </w:style>
  <w:style w:type="paragraph" w:customStyle="1" w:styleId="TCLevel1">
    <w:name w:val="T+C Level 1"/>
    <w:basedOn w:val="Normal"/>
    <w:next w:val="TCLevel2"/>
    <w:rsid w:val="007A3DFA"/>
    <w:pPr>
      <w:keepNext/>
      <w:numPr>
        <w:numId w:val="22"/>
      </w:numPr>
      <w:spacing w:before="140" w:after="0" w:line="290" w:lineRule="auto"/>
      <w:outlineLvl w:val="0"/>
    </w:pPr>
    <w:rPr>
      <w:rFonts w:ascii="Arial" w:eastAsia="Times New Roman" w:hAnsi="Arial"/>
      <w:b/>
      <w:kern w:val="20"/>
      <w:sz w:val="20"/>
      <w:szCs w:val="24"/>
    </w:rPr>
  </w:style>
  <w:style w:type="paragraph" w:customStyle="1" w:styleId="TCLevel2">
    <w:name w:val="T+C Level 2"/>
    <w:basedOn w:val="Normal"/>
    <w:rsid w:val="007A3DFA"/>
    <w:pPr>
      <w:numPr>
        <w:ilvl w:val="1"/>
        <w:numId w:val="22"/>
      </w:numPr>
      <w:spacing w:after="140" w:line="290" w:lineRule="auto"/>
      <w:outlineLvl w:val="1"/>
    </w:pPr>
    <w:rPr>
      <w:rFonts w:ascii="Arial" w:eastAsia="Times New Roman" w:hAnsi="Arial"/>
      <w:kern w:val="20"/>
      <w:sz w:val="20"/>
      <w:szCs w:val="24"/>
    </w:rPr>
  </w:style>
  <w:style w:type="paragraph" w:customStyle="1" w:styleId="TCLevel3">
    <w:name w:val="T+C Level 3"/>
    <w:basedOn w:val="Normal"/>
    <w:rsid w:val="007A3DFA"/>
    <w:pPr>
      <w:numPr>
        <w:ilvl w:val="2"/>
        <w:numId w:val="22"/>
      </w:numPr>
      <w:spacing w:after="140" w:line="290" w:lineRule="auto"/>
      <w:outlineLvl w:val="2"/>
    </w:pPr>
    <w:rPr>
      <w:rFonts w:ascii="Arial" w:eastAsia="Times New Roman" w:hAnsi="Arial"/>
      <w:kern w:val="20"/>
      <w:sz w:val="20"/>
      <w:szCs w:val="24"/>
    </w:rPr>
  </w:style>
  <w:style w:type="paragraph" w:customStyle="1" w:styleId="TCLevel4">
    <w:name w:val="T+C Level 4"/>
    <w:basedOn w:val="Normal"/>
    <w:semiHidden/>
    <w:rsid w:val="007A3DFA"/>
    <w:pPr>
      <w:numPr>
        <w:ilvl w:val="3"/>
        <w:numId w:val="22"/>
      </w:numPr>
      <w:spacing w:after="140" w:line="290" w:lineRule="auto"/>
      <w:outlineLvl w:val="3"/>
    </w:pPr>
    <w:rPr>
      <w:rFonts w:ascii="Arial" w:eastAsia="Times New Roman" w:hAnsi="Arial"/>
      <w:kern w:val="20"/>
      <w:sz w:val="20"/>
      <w:szCs w:val="24"/>
    </w:rPr>
  </w:style>
  <w:style w:type="paragraph" w:styleId="Date">
    <w:name w:val="Date"/>
    <w:basedOn w:val="Normal"/>
    <w:next w:val="Normal"/>
    <w:link w:val="DateChar"/>
    <w:rsid w:val="007A3DFA"/>
    <w:pPr>
      <w:spacing w:after="0"/>
      <w:jc w:val="left"/>
    </w:pPr>
    <w:rPr>
      <w:rFonts w:ascii="Arial" w:eastAsia="Times New Roman" w:hAnsi="Arial"/>
      <w:sz w:val="20"/>
      <w:szCs w:val="24"/>
    </w:rPr>
  </w:style>
  <w:style w:type="character" w:customStyle="1" w:styleId="DateChar">
    <w:name w:val="Date Char"/>
    <w:basedOn w:val="DefaultParagraphFont"/>
    <w:link w:val="Date"/>
    <w:rsid w:val="007A3DFA"/>
    <w:rPr>
      <w:rFonts w:ascii="Arial" w:eastAsia="Times New Roman" w:hAnsi="Arial"/>
      <w:szCs w:val="24"/>
      <w:lang w:val="en-GB"/>
    </w:rPr>
  </w:style>
  <w:style w:type="paragraph" w:customStyle="1" w:styleId="DocExCode">
    <w:name w:val="DocExCode"/>
    <w:basedOn w:val="Normal"/>
    <w:semiHidden/>
    <w:rsid w:val="007A3DFA"/>
    <w:pPr>
      <w:pBdr>
        <w:top w:val="single" w:sz="4" w:space="1" w:color="auto"/>
      </w:pBdr>
      <w:spacing w:after="0"/>
      <w:jc w:val="left"/>
    </w:pPr>
    <w:rPr>
      <w:rFonts w:ascii="Arial" w:eastAsia="Times New Roman" w:hAnsi="Arial"/>
      <w:kern w:val="20"/>
      <w:sz w:val="16"/>
      <w:szCs w:val="24"/>
    </w:rPr>
  </w:style>
  <w:style w:type="paragraph" w:customStyle="1" w:styleId="DocExCode-NoLine">
    <w:name w:val="DocExCode - No Line"/>
    <w:basedOn w:val="DocExCode"/>
    <w:semiHidden/>
    <w:rsid w:val="007A3DFA"/>
    <w:pPr>
      <w:pBdr>
        <w:top w:val="none" w:sz="0" w:space="0" w:color="auto"/>
      </w:pBdr>
    </w:pPr>
    <w:rPr>
      <w:lang w:val="nl-BE"/>
    </w:rPr>
  </w:style>
  <w:style w:type="paragraph" w:customStyle="1" w:styleId="DocumentMap0">
    <w:name w:val="DocumentMap"/>
    <w:basedOn w:val="Normal"/>
    <w:rsid w:val="007A3DFA"/>
    <w:pPr>
      <w:spacing w:after="0"/>
      <w:jc w:val="left"/>
    </w:pPr>
    <w:rPr>
      <w:rFonts w:ascii="Arial" w:eastAsia="Times New Roman" w:hAnsi="Arial"/>
      <w:sz w:val="20"/>
      <w:szCs w:val="24"/>
    </w:rPr>
  </w:style>
  <w:style w:type="paragraph" w:customStyle="1" w:styleId="Level7">
    <w:name w:val="Level 7"/>
    <w:basedOn w:val="Normal"/>
    <w:semiHidden/>
    <w:rsid w:val="007A3DFA"/>
    <w:pPr>
      <w:numPr>
        <w:ilvl w:val="6"/>
        <w:numId w:val="16"/>
      </w:numPr>
      <w:spacing w:after="140" w:line="290" w:lineRule="auto"/>
      <w:outlineLvl w:val="6"/>
    </w:pPr>
    <w:rPr>
      <w:rFonts w:ascii="Arial" w:eastAsia="Times New Roman" w:hAnsi="Arial"/>
      <w:kern w:val="20"/>
      <w:sz w:val="20"/>
      <w:szCs w:val="24"/>
    </w:rPr>
  </w:style>
  <w:style w:type="paragraph" w:customStyle="1" w:styleId="Level8">
    <w:name w:val="Level 8"/>
    <w:basedOn w:val="Normal"/>
    <w:semiHidden/>
    <w:rsid w:val="007A3DFA"/>
    <w:pPr>
      <w:numPr>
        <w:ilvl w:val="7"/>
        <w:numId w:val="16"/>
      </w:numPr>
      <w:spacing w:after="140" w:line="290" w:lineRule="auto"/>
      <w:outlineLvl w:val="7"/>
    </w:pPr>
    <w:rPr>
      <w:rFonts w:ascii="Arial" w:eastAsia="Times New Roman" w:hAnsi="Arial"/>
      <w:kern w:val="20"/>
      <w:sz w:val="20"/>
      <w:szCs w:val="24"/>
    </w:rPr>
  </w:style>
  <w:style w:type="paragraph" w:customStyle="1" w:styleId="Level9">
    <w:name w:val="Level 9"/>
    <w:basedOn w:val="Normal"/>
    <w:semiHidden/>
    <w:rsid w:val="007A3DFA"/>
    <w:pPr>
      <w:numPr>
        <w:ilvl w:val="8"/>
        <w:numId w:val="16"/>
      </w:numPr>
      <w:spacing w:after="140" w:line="290" w:lineRule="auto"/>
      <w:outlineLvl w:val="8"/>
    </w:pPr>
    <w:rPr>
      <w:rFonts w:ascii="Arial" w:eastAsia="Times New Roman" w:hAnsi="Arial"/>
      <w:kern w:val="20"/>
      <w:sz w:val="20"/>
      <w:szCs w:val="24"/>
    </w:rPr>
  </w:style>
  <w:style w:type="paragraph" w:customStyle="1" w:styleId="Tablealpha">
    <w:name w:val="Table alpha"/>
    <w:basedOn w:val="CellBody"/>
    <w:rsid w:val="007A3DFA"/>
    <w:pPr>
      <w:numPr>
        <w:numId w:val="32"/>
      </w:numPr>
      <w:tabs>
        <w:tab w:val="clear" w:pos="567"/>
      </w:tabs>
      <w:ind w:left="720" w:hanging="360"/>
    </w:pPr>
  </w:style>
  <w:style w:type="paragraph" w:customStyle="1" w:styleId="Tablebullet">
    <w:name w:val="Table bullet"/>
    <w:basedOn w:val="Normal"/>
    <w:link w:val="TablebulletChar"/>
    <w:rsid w:val="007A3DFA"/>
    <w:pPr>
      <w:numPr>
        <w:numId w:val="23"/>
      </w:numPr>
      <w:spacing w:before="60" w:after="60" w:line="290" w:lineRule="auto"/>
      <w:jc w:val="left"/>
    </w:pPr>
    <w:rPr>
      <w:rFonts w:ascii="Arial" w:eastAsia="Times New Roman" w:hAnsi="Arial"/>
      <w:kern w:val="20"/>
      <w:sz w:val="18"/>
      <w:szCs w:val="24"/>
    </w:rPr>
  </w:style>
  <w:style w:type="paragraph" w:customStyle="1" w:styleId="Tableroman">
    <w:name w:val="Table roman"/>
    <w:basedOn w:val="CellBody"/>
    <w:rsid w:val="007A3DFA"/>
    <w:pPr>
      <w:numPr>
        <w:numId w:val="33"/>
      </w:numPr>
      <w:tabs>
        <w:tab w:val="clear" w:pos="720"/>
        <w:tab w:val="left" w:pos="567"/>
      </w:tabs>
      <w:ind w:left="720" w:hanging="360"/>
    </w:pPr>
  </w:style>
  <w:style w:type="paragraph" w:customStyle="1" w:styleId="zFSand">
    <w:name w:val="zFSand"/>
    <w:basedOn w:val="Normal"/>
    <w:next w:val="zFSco-names"/>
    <w:semiHidden/>
    <w:rsid w:val="007A3DFA"/>
    <w:pPr>
      <w:spacing w:after="0" w:line="290" w:lineRule="auto"/>
      <w:jc w:val="center"/>
    </w:pPr>
    <w:rPr>
      <w:rFonts w:ascii="Arial" w:eastAsia="Times New Roman" w:hAnsi="Arial"/>
      <w:kern w:val="20"/>
      <w:sz w:val="20"/>
      <w:szCs w:val="24"/>
    </w:rPr>
  </w:style>
  <w:style w:type="paragraph" w:customStyle="1" w:styleId="zFSco-names">
    <w:name w:val="zFSco-names"/>
    <w:basedOn w:val="Normal"/>
    <w:next w:val="zFSand"/>
    <w:semiHidden/>
    <w:rsid w:val="007A3DFA"/>
    <w:pPr>
      <w:spacing w:before="120" w:line="290" w:lineRule="auto"/>
      <w:jc w:val="center"/>
    </w:pPr>
    <w:rPr>
      <w:rFonts w:ascii="Arial" w:eastAsia="Times New Roman" w:hAnsi="Arial"/>
      <w:kern w:val="24"/>
      <w:szCs w:val="24"/>
    </w:rPr>
  </w:style>
  <w:style w:type="paragraph" w:customStyle="1" w:styleId="zFSDate">
    <w:name w:val="zFSDate"/>
    <w:basedOn w:val="Normal"/>
    <w:semiHidden/>
    <w:rsid w:val="007A3DFA"/>
    <w:pPr>
      <w:spacing w:after="0" w:line="290" w:lineRule="auto"/>
      <w:jc w:val="center"/>
    </w:pPr>
    <w:rPr>
      <w:rFonts w:ascii="Arial" w:eastAsia="Times New Roman" w:hAnsi="Arial"/>
      <w:kern w:val="20"/>
      <w:sz w:val="20"/>
      <w:szCs w:val="24"/>
    </w:rPr>
  </w:style>
  <w:style w:type="paragraph" w:customStyle="1" w:styleId="zFSFooter">
    <w:name w:val="zFSFooter"/>
    <w:basedOn w:val="Normal"/>
    <w:semiHidden/>
    <w:rsid w:val="007A3DFA"/>
    <w:pPr>
      <w:tabs>
        <w:tab w:val="left" w:pos="6521"/>
      </w:tabs>
      <w:spacing w:after="40"/>
      <w:ind w:left="-108"/>
      <w:jc w:val="left"/>
    </w:pPr>
    <w:rPr>
      <w:rFonts w:ascii="Arial" w:eastAsia="Times New Roman" w:hAnsi="Arial"/>
      <w:sz w:val="16"/>
      <w:szCs w:val="24"/>
    </w:rPr>
  </w:style>
  <w:style w:type="paragraph" w:customStyle="1" w:styleId="zFSNarrative">
    <w:name w:val="zFSNarrative"/>
    <w:basedOn w:val="Normal"/>
    <w:semiHidden/>
    <w:rsid w:val="007A3DFA"/>
    <w:pPr>
      <w:spacing w:line="290" w:lineRule="auto"/>
      <w:jc w:val="center"/>
    </w:pPr>
    <w:rPr>
      <w:rFonts w:ascii="Arial" w:eastAsia="Times New Roman" w:hAnsi="Arial"/>
      <w:kern w:val="20"/>
      <w:sz w:val="20"/>
      <w:szCs w:val="24"/>
    </w:rPr>
  </w:style>
  <w:style w:type="paragraph" w:customStyle="1" w:styleId="zFSTitle">
    <w:name w:val="zFSTitle"/>
    <w:basedOn w:val="Normal"/>
    <w:next w:val="zFSNarrative"/>
    <w:semiHidden/>
    <w:rsid w:val="007A3DFA"/>
    <w:pPr>
      <w:keepNext/>
      <w:spacing w:before="240" w:line="290" w:lineRule="auto"/>
      <w:jc w:val="center"/>
    </w:pPr>
    <w:rPr>
      <w:rFonts w:ascii="Arial" w:eastAsia="Times New Roman" w:hAnsi="Arial"/>
      <w:sz w:val="28"/>
      <w:szCs w:val="24"/>
    </w:rPr>
  </w:style>
  <w:style w:type="character" w:styleId="EndnoteReference">
    <w:name w:val="endnote reference"/>
    <w:semiHidden/>
    <w:rsid w:val="007A3DFA"/>
    <w:rPr>
      <w:rFonts w:ascii="Arial" w:hAnsi="Arial"/>
      <w:vertAlign w:val="superscript"/>
    </w:rPr>
  </w:style>
  <w:style w:type="paragraph" w:styleId="EndnoteText">
    <w:name w:val="endnote text"/>
    <w:basedOn w:val="Normal"/>
    <w:link w:val="EndnoteTextChar"/>
    <w:semiHidden/>
    <w:rsid w:val="007A3DFA"/>
    <w:pPr>
      <w:spacing w:after="0"/>
      <w:jc w:val="left"/>
    </w:pPr>
    <w:rPr>
      <w:rFonts w:ascii="Arial" w:eastAsia="Times New Roman" w:hAnsi="Arial"/>
      <w:sz w:val="20"/>
      <w:szCs w:val="20"/>
    </w:rPr>
  </w:style>
  <w:style w:type="character" w:customStyle="1" w:styleId="EndnoteTextChar">
    <w:name w:val="Endnote Text Char"/>
    <w:basedOn w:val="DefaultParagraphFont"/>
    <w:link w:val="EndnoteText"/>
    <w:semiHidden/>
    <w:rsid w:val="007A3DFA"/>
    <w:rPr>
      <w:rFonts w:ascii="Arial" w:eastAsia="Times New Roman" w:hAnsi="Arial"/>
      <w:lang w:val="en-GB"/>
    </w:rPr>
  </w:style>
  <w:style w:type="paragraph" w:customStyle="1" w:styleId="Head">
    <w:name w:val="Head"/>
    <w:basedOn w:val="Normal"/>
    <w:next w:val="Body"/>
    <w:rsid w:val="007A3DFA"/>
    <w:pPr>
      <w:keepNext/>
      <w:spacing w:before="280" w:after="140" w:line="290" w:lineRule="auto"/>
    </w:pPr>
    <w:rPr>
      <w:rFonts w:ascii="Arial" w:eastAsia="Times New Roman" w:hAnsi="Arial"/>
      <w:b/>
      <w:kern w:val="23"/>
      <w:sz w:val="23"/>
      <w:szCs w:val="24"/>
    </w:rPr>
  </w:style>
  <w:style w:type="paragraph" w:styleId="TableofAuthorities">
    <w:name w:val="table of authorities"/>
    <w:basedOn w:val="Normal"/>
    <w:next w:val="Normal"/>
    <w:semiHidden/>
    <w:rsid w:val="007A3DFA"/>
    <w:pPr>
      <w:spacing w:after="0"/>
      <w:ind w:left="200" w:hanging="200"/>
      <w:jc w:val="left"/>
    </w:pPr>
    <w:rPr>
      <w:rFonts w:ascii="Arial" w:eastAsia="Times New Roman" w:hAnsi="Arial"/>
      <w:sz w:val="20"/>
      <w:szCs w:val="24"/>
    </w:rPr>
  </w:style>
  <w:style w:type="paragraph" w:customStyle="1" w:styleId="zSFRef">
    <w:name w:val="zSFRef"/>
    <w:basedOn w:val="Normal"/>
    <w:semiHidden/>
    <w:rsid w:val="007A3DFA"/>
    <w:pPr>
      <w:spacing w:after="0"/>
      <w:jc w:val="left"/>
    </w:pPr>
    <w:rPr>
      <w:rFonts w:ascii="Arial" w:eastAsia="Times New Roman" w:hAnsi="Arial"/>
      <w:kern w:val="16"/>
      <w:sz w:val="16"/>
      <w:szCs w:val="24"/>
    </w:rPr>
  </w:style>
  <w:style w:type="paragraph" w:customStyle="1" w:styleId="UCAlpha1">
    <w:name w:val="UCAlpha 1"/>
    <w:basedOn w:val="Normal"/>
    <w:rsid w:val="007A3DFA"/>
    <w:pPr>
      <w:numPr>
        <w:numId w:val="42"/>
      </w:numPr>
      <w:spacing w:after="140" w:line="290" w:lineRule="auto"/>
    </w:pPr>
    <w:rPr>
      <w:rFonts w:ascii="Arial" w:eastAsia="Times New Roman" w:hAnsi="Arial"/>
      <w:kern w:val="20"/>
      <w:sz w:val="20"/>
      <w:szCs w:val="24"/>
    </w:rPr>
  </w:style>
  <w:style w:type="paragraph" w:customStyle="1" w:styleId="UCAlpha2">
    <w:name w:val="UCAlpha 2"/>
    <w:basedOn w:val="Normal"/>
    <w:rsid w:val="007A3DFA"/>
    <w:pPr>
      <w:numPr>
        <w:numId w:val="43"/>
      </w:numPr>
      <w:spacing w:after="140" w:line="290" w:lineRule="auto"/>
    </w:pPr>
    <w:rPr>
      <w:rFonts w:ascii="Arial" w:eastAsia="Times New Roman" w:hAnsi="Arial"/>
      <w:kern w:val="20"/>
      <w:sz w:val="20"/>
      <w:szCs w:val="24"/>
    </w:rPr>
  </w:style>
  <w:style w:type="paragraph" w:customStyle="1" w:styleId="UCAlpha3">
    <w:name w:val="UCAlpha 3"/>
    <w:basedOn w:val="Normal"/>
    <w:rsid w:val="007A3DFA"/>
    <w:pPr>
      <w:numPr>
        <w:numId w:val="44"/>
      </w:numPr>
      <w:spacing w:after="140" w:line="290" w:lineRule="auto"/>
    </w:pPr>
    <w:rPr>
      <w:rFonts w:ascii="Arial" w:eastAsia="Times New Roman" w:hAnsi="Arial"/>
      <w:kern w:val="20"/>
      <w:sz w:val="20"/>
      <w:szCs w:val="24"/>
    </w:rPr>
  </w:style>
  <w:style w:type="paragraph" w:customStyle="1" w:styleId="UCAlpha4">
    <w:name w:val="UCAlpha 4"/>
    <w:basedOn w:val="Normal"/>
    <w:rsid w:val="007A3DFA"/>
    <w:pPr>
      <w:numPr>
        <w:numId w:val="45"/>
      </w:numPr>
      <w:spacing w:after="140" w:line="290" w:lineRule="auto"/>
    </w:pPr>
    <w:rPr>
      <w:rFonts w:ascii="Arial" w:eastAsia="Times New Roman" w:hAnsi="Arial"/>
      <w:kern w:val="20"/>
      <w:sz w:val="20"/>
      <w:szCs w:val="24"/>
    </w:rPr>
  </w:style>
  <w:style w:type="paragraph" w:customStyle="1" w:styleId="UCAlpha5">
    <w:name w:val="UCAlpha 5"/>
    <w:basedOn w:val="Normal"/>
    <w:rsid w:val="007A3DFA"/>
    <w:pPr>
      <w:numPr>
        <w:numId w:val="46"/>
      </w:numPr>
      <w:spacing w:after="140" w:line="290" w:lineRule="auto"/>
    </w:pPr>
    <w:rPr>
      <w:rFonts w:ascii="Arial" w:eastAsia="Times New Roman" w:hAnsi="Arial"/>
      <w:kern w:val="20"/>
      <w:sz w:val="20"/>
      <w:szCs w:val="24"/>
    </w:rPr>
  </w:style>
  <w:style w:type="paragraph" w:customStyle="1" w:styleId="UCAlpha6">
    <w:name w:val="UCAlpha 6"/>
    <w:basedOn w:val="Normal"/>
    <w:rsid w:val="007A3DFA"/>
    <w:pPr>
      <w:numPr>
        <w:numId w:val="47"/>
      </w:numPr>
      <w:spacing w:after="140" w:line="290" w:lineRule="auto"/>
    </w:pPr>
    <w:rPr>
      <w:rFonts w:ascii="Arial" w:eastAsia="Times New Roman" w:hAnsi="Arial"/>
      <w:kern w:val="20"/>
      <w:sz w:val="20"/>
      <w:szCs w:val="24"/>
    </w:rPr>
  </w:style>
  <w:style w:type="paragraph" w:customStyle="1" w:styleId="UCRoman1">
    <w:name w:val="UCRoman 1"/>
    <w:basedOn w:val="Normal"/>
    <w:rsid w:val="007A3DFA"/>
    <w:pPr>
      <w:numPr>
        <w:numId w:val="48"/>
      </w:numPr>
      <w:spacing w:after="140" w:line="290" w:lineRule="auto"/>
    </w:pPr>
    <w:rPr>
      <w:rFonts w:ascii="Arial" w:eastAsia="Times New Roman" w:hAnsi="Arial"/>
      <w:kern w:val="20"/>
      <w:sz w:val="20"/>
      <w:szCs w:val="24"/>
    </w:rPr>
  </w:style>
  <w:style w:type="paragraph" w:customStyle="1" w:styleId="UCRoman2">
    <w:name w:val="UCRoman 2"/>
    <w:basedOn w:val="Normal"/>
    <w:rsid w:val="007A3DFA"/>
    <w:pPr>
      <w:numPr>
        <w:numId w:val="49"/>
      </w:numPr>
      <w:spacing w:after="140" w:line="290" w:lineRule="auto"/>
    </w:pPr>
    <w:rPr>
      <w:rFonts w:ascii="Arial" w:eastAsia="Times New Roman" w:hAnsi="Arial"/>
      <w:kern w:val="20"/>
      <w:sz w:val="20"/>
      <w:szCs w:val="24"/>
    </w:rPr>
  </w:style>
  <w:style w:type="paragraph" w:customStyle="1" w:styleId="doublealpha">
    <w:name w:val="double alpha"/>
    <w:basedOn w:val="Normal"/>
    <w:rsid w:val="007A3DFA"/>
    <w:pPr>
      <w:numPr>
        <w:numId w:val="50"/>
      </w:numPr>
      <w:spacing w:after="140" w:line="290" w:lineRule="auto"/>
    </w:pPr>
    <w:rPr>
      <w:rFonts w:ascii="Arial" w:eastAsia="Times New Roman" w:hAnsi="Arial"/>
      <w:kern w:val="20"/>
      <w:sz w:val="20"/>
      <w:szCs w:val="24"/>
    </w:rPr>
  </w:style>
  <w:style w:type="paragraph" w:customStyle="1" w:styleId="dashbullet1">
    <w:name w:val="dash bullet 1"/>
    <w:basedOn w:val="Normal"/>
    <w:rsid w:val="007A3DFA"/>
    <w:pPr>
      <w:numPr>
        <w:numId w:val="36"/>
      </w:numPr>
      <w:spacing w:after="140" w:line="290" w:lineRule="auto"/>
    </w:pPr>
    <w:rPr>
      <w:rFonts w:ascii="Arial" w:eastAsia="Times New Roman" w:hAnsi="Arial"/>
      <w:kern w:val="20"/>
      <w:sz w:val="20"/>
      <w:szCs w:val="24"/>
    </w:rPr>
  </w:style>
  <w:style w:type="paragraph" w:customStyle="1" w:styleId="dashbullet2">
    <w:name w:val="dash bullet 2"/>
    <w:basedOn w:val="Normal"/>
    <w:rsid w:val="007A3DFA"/>
    <w:pPr>
      <w:numPr>
        <w:numId w:val="37"/>
      </w:numPr>
      <w:spacing w:after="140" w:line="290" w:lineRule="auto"/>
    </w:pPr>
    <w:rPr>
      <w:rFonts w:ascii="Arial" w:eastAsia="Times New Roman" w:hAnsi="Arial"/>
      <w:kern w:val="20"/>
      <w:sz w:val="20"/>
      <w:szCs w:val="24"/>
    </w:rPr>
  </w:style>
  <w:style w:type="paragraph" w:customStyle="1" w:styleId="dashbullet3">
    <w:name w:val="dash bullet 3"/>
    <w:basedOn w:val="Normal"/>
    <w:rsid w:val="007A3DFA"/>
    <w:pPr>
      <w:numPr>
        <w:numId w:val="38"/>
      </w:numPr>
      <w:spacing w:after="140" w:line="290" w:lineRule="auto"/>
    </w:pPr>
    <w:rPr>
      <w:rFonts w:ascii="Arial" w:eastAsia="Times New Roman" w:hAnsi="Arial"/>
      <w:kern w:val="20"/>
      <w:sz w:val="20"/>
      <w:szCs w:val="24"/>
    </w:rPr>
  </w:style>
  <w:style w:type="paragraph" w:customStyle="1" w:styleId="dashbullet4">
    <w:name w:val="dash bullet 4"/>
    <w:basedOn w:val="Normal"/>
    <w:rsid w:val="007A3DFA"/>
    <w:pPr>
      <w:numPr>
        <w:numId w:val="39"/>
      </w:numPr>
      <w:spacing w:after="140" w:line="290" w:lineRule="auto"/>
    </w:pPr>
    <w:rPr>
      <w:rFonts w:ascii="Arial" w:eastAsia="Times New Roman" w:hAnsi="Arial"/>
      <w:kern w:val="20"/>
      <w:sz w:val="20"/>
      <w:szCs w:val="24"/>
    </w:rPr>
  </w:style>
  <w:style w:type="paragraph" w:customStyle="1" w:styleId="dashbullet5">
    <w:name w:val="dash bullet 5"/>
    <w:basedOn w:val="Normal"/>
    <w:rsid w:val="007A3DFA"/>
    <w:pPr>
      <w:numPr>
        <w:numId w:val="40"/>
      </w:numPr>
      <w:spacing w:after="140" w:line="290" w:lineRule="auto"/>
    </w:pPr>
    <w:rPr>
      <w:rFonts w:ascii="Arial" w:eastAsia="Times New Roman" w:hAnsi="Arial"/>
      <w:kern w:val="20"/>
      <w:sz w:val="20"/>
      <w:szCs w:val="24"/>
    </w:rPr>
  </w:style>
  <w:style w:type="paragraph" w:customStyle="1" w:styleId="dashbullet6">
    <w:name w:val="dash bullet 6"/>
    <w:basedOn w:val="Normal"/>
    <w:rsid w:val="007A3DFA"/>
    <w:pPr>
      <w:numPr>
        <w:numId w:val="41"/>
      </w:numPr>
      <w:spacing w:after="140" w:line="290" w:lineRule="auto"/>
    </w:pPr>
    <w:rPr>
      <w:rFonts w:ascii="Arial" w:eastAsia="Times New Roman" w:hAnsi="Arial"/>
      <w:kern w:val="20"/>
      <w:sz w:val="20"/>
      <w:szCs w:val="24"/>
    </w:rPr>
  </w:style>
  <w:style w:type="paragraph" w:customStyle="1" w:styleId="zFSAddress">
    <w:name w:val="zFSAddress"/>
    <w:basedOn w:val="Normal"/>
    <w:semiHidden/>
    <w:rsid w:val="007A3DFA"/>
    <w:pPr>
      <w:spacing w:after="0" w:line="290" w:lineRule="auto"/>
      <w:jc w:val="left"/>
    </w:pPr>
    <w:rPr>
      <w:rFonts w:ascii="Arial" w:eastAsia="Times New Roman" w:hAnsi="Arial"/>
      <w:kern w:val="16"/>
      <w:sz w:val="16"/>
      <w:szCs w:val="24"/>
    </w:rPr>
  </w:style>
  <w:style w:type="paragraph" w:customStyle="1" w:styleId="zFSDescription">
    <w:name w:val="zFSDescription"/>
    <w:basedOn w:val="zFSDate"/>
    <w:semiHidden/>
    <w:rsid w:val="007A3DFA"/>
    <w:rPr>
      <w:i/>
      <w:caps/>
    </w:rPr>
  </w:style>
  <w:style w:type="paragraph" w:customStyle="1" w:styleId="zFSDraft">
    <w:name w:val="zFSDraft"/>
    <w:basedOn w:val="Normal"/>
    <w:semiHidden/>
    <w:rsid w:val="007A3DFA"/>
    <w:pPr>
      <w:spacing w:after="0" w:line="290" w:lineRule="auto"/>
      <w:jc w:val="left"/>
    </w:pPr>
    <w:rPr>
      <w:rFonts w:ascii="Arial" w:eastAsia="Times New Roman" w:hAnsi="Arial"/>
      <w:kern w:val="20"/>
      <w:sz w:val="20"/>
      <w:szCs w:val="24"/>
    </w:rPr>
  </w:style>
  <w:style w:type="paragraph" w:customStyle="1" w:styleId="zFSFax">
    <w:name w:val="zFSFax"/>
    <w:basedOn w:val="Normal"/>
    <w:semiHidden/>
    <w:rsid w:val="007A3DFA"/>
    <w:pPr>
      <w:spacing w:after="0"/>
      <w:jc w:val="left"/>
    </w:pPr>
    <w:rPr>
      <w:rFonts w:ascii="Arial" w:eastAsia="Times New Roman" w:hAnsi="Arial"/>
      <w:kern w:val="16"/>
      <w:sz w:val="16"/>
      <w:szCs w:val="24"/>
    </w:rPr>
  </w:style>
  <w:style w:type="paragraph" w:customStyle="1" w:styleId="zFSNameofDoc">
    <w:name w:val="zFSNameofDoc"/>
    <w:basedOn w:val="Normal"/>
    <w:semiHidden/>
    <w:rsid w:val="007A3DFA"/>
    <w:pPr>
      <w:spacing w:before="300" w:after="400" w:line="290" w:lineRule="auto"/>
      <w:jc w:val="center"/>
    </w:pPr>
    <w:rPr>
      <w:rFonts w:ascii="Arial" w:eastAsia="Times New Roman" w:hAnsi="Arial"/>
      <w:caps/>
      <w:sz w:val="20"/>
      <w:szCs w:val="24"/>
    </w:rPr>
  </w:style>
  <w:style w:type="paragraph" w:customStyle="1" w:styleId="zFSTel">
    <w:name w:val="zFSTel"/>
    <w:basedOn w:val="Normal"/>
    <w:semiHidden/>
    <w:rsid w:val="007A3DFA"/>
    <w:pPr>
      <w:spacing w:before="120" w:after="0"/>
      <w:jc w:val="left"/>
    </w:pPr>
    <w:rPr>
      <w:rFonts w:ascii="Arial" w:eastAsia="Times New Roman" w:hAnsi="Arial"/>
      <w:kern w:val="16"/>
      <w:sz w:val="16"/>
      <w:szCs w:val="24"/>
    </w:rPr>
  </w:style>
  <w:style w:type="paragraph" w:customStyle="1" w:styleId="LinklatersHeader">
    <w:name w:val="Linklaters Header"/>
    <w:basedOn w:val="Normal"/>
    <w:semiHidden/>
    <w:rsid w:val="007A3DFA"/>
    <w:pPr>
      <w:spacing w:after="0"/>
      <w:jc w:val="left"/>
    </w:pPr>
    <w:rPr>
      <w:rFonts w:ascii="Arial" w:eastAsia="Times New Roman" w:hAnsi="Arial"/>
      <w:kern w:val="20"/>
      <w:sz w:val="20"/>
      <w:szCs w:val="24"/>
    </w:rPr>
  </w:style>
  <w:style w:type="numbering" w:styleId="111111">
    <w:name w:val="Outline List 2"/>
    <w:basedOn w:val="NoList"/>
    <w:semiHidden/>
    <w:rsid w:val="007A3DFA"/>
    <w:pPr>
      <w:numPr>
        <w:numId w:val="51"/>
      </w:numPr>
    </w:pPr>
  </w:style>
  <w:style w:type="numbering" w:styleId="1ai">
    <w:name w:val="Outline List 1"/>
    <w:basedOn w:val="NoList"/>
    <w:semiHidden/>
    <w:rsid w:val="007A3DFA"/>
    <w:pPr>
      <w:numPr>
        <w:numId w:val="52"/>
      </w:numPr>
    </w:pPr>
  </w:style>
  <w:style w:type="character" w:styleId="HTMLAcronym">
    <w:name w:val="HTML Acronym"/>
    <w:basedOn w:val="DefaultParagraphFont"/>
    <w:semiHidden/>
    <w:rsid w:val="007A3DFA"/>
  </w:style>
  <w:style w:type="paragraph" w:styleId="HTMLAddress">
    <w:name w:val="HTML Address"/>
    <w:basedOn w:val="Normal"/>
    <w:link w:val="HTMLAddressChar"/>
    <w:semiHidden/>
    <w:rsid w:val="007A3DFA"/>
    <w:pPr>
      <w:spacing w:after="0"/>
      <w:jc w:val="left"/>
    </w:pPr>
    <w:rPr>
      <w:rFonts w:ascii="Arial" w:eastAsia="Times New Roman" w:hAnsi="Arial"/>
      <w:i/>
      <w:iCs/>
      <w:sz w:val="20"/>
      <w:szCs w:val="24"/>
    </w:rPr>
  </w:style>
  <w:style w:type="character" w:customStyle="1" w:styleId="HTMLAddressChar">
    <w:name w:val="HTML Address Char"/>
    <w:basedOn w:val="DefaultParagraphFont"/>
    <w:link w:val="HTMLAddress"/>
    <w:semiHidden/>
    <w:rsid w:val="007A3DFA"/>
    <w:rPr>
      <w:rFonts w:ascii="Arial" w:eastAsia="Times New Roman" w:hAnsi="Arial"/>
      <w:i/>
      <w:iCs/>
      <w:szCs w:val="24"/>
      <w:lang w:val="en-GB"/>
    </w:rPr>
  </w:style>
  <w:style w:type="paragraph" w:styleId="EnvelopeAddress">
    <w:name w:val="envelope address"/>
    <w:basedOn w:val="Normal"/>
    <w:semiHidden/>
    <w:rsid w:val="007A3DFA"/>
    <w:pPr>
      <w:framePr w:w="7920" w:h="1980" w:hRule="exact" w:hSpace="180" w:wrap="auto" w:hAnchor="page" w:xAlign="center" w:yAlign="bottom"/>
      <w:spacing w:after="0"/>
      <w:ind w:left="2880"/>
      <w:jc w:val="left"/>
    </w:pPr>
    <w:rPr>
      <w:rFonts w:ascii="Arial" w:eastAsia="Times New Roman" w:hAnsi="Arial" w:cs="Arial"/>
      <w:szCs w:val="24"/>
    </w:rPr>
  </w:style>
  <w:style w:type="character" w:styleId="HTMLCite">
    <w:name w:val="HTML Cite"/>
    <w:semiHidden/>
    <w:rsid w:val="007A3DFA"/>
    <w:rPr>
      <w:i/>
      <w:iCs/>
    </w:rPr>
  </w:style>
  <w:style w:type="character" w:styleId="HTMLCode">
    <w:name w:val="HTML Code"/>
    <w:semiHidden/>
    <w:rsid w:val="007A3DFA"/>
    <w:rPr>
      <w:rFonts w:ascii="Courier New" w:hAnsi="Courier New" w:cs="Courier New"/>
      <w:sz w:val="20"/>
      <w:szCs w:val="20"/>
    </w:rPr>
  </w:style>
  <w:style w:type="character" w:styleId="HTMLDefinition">
    <w:name w:val="HTML Definition"/>
    <w:semiHidden/>
    <w:rsid w:val="007A3DFA"/>
    <w:rPr>
      <w:i/>
      <w:iCs/>
    </w:rPr>
  </w:style>
  <w:style w:type="paragraph" w:styleId="Closing">
    <w:name w:val="Closing"/>
    <w:basedOn w:val="Normal"/>
    <w:link w:val="ClosingChar"/>
    <w:semiHidden/>
    <w:rsid w:val="007A3DFA"/>
    <w:pPr>
      <w:spacing w:after="0"/>
      <w:ind w:left="4252"/>
      <w:jc w:val="left"/>
    </w:pPr>
    <w:rPr>
      <w:rFonts w:ascii="Arial" w:eastAsia="Times New Roman" w:hAnsi="Arial"/>
      <w:sz w:val="20"/>
      <w:szCs w:val="24"/>
    </w:rPr>
  </w:style>
  <w:style w:type="character" w:customStyle="1" w:styleId="ClosingChar">
    <w:name w:val="Closing Char"/>
    <w:basedOn w:val="DefaultParagraphFont"/>
    <w:link w:val="Closing"/>
    <w:semiHidden/>
    <w:rsid w:val="007A3DFA"/>
    <w:rPr>
      <w:rFonts w:ascii="Arial" w:eastAsia="Times New Roman" w:hAnsi="Arial"/>
      <w:szCs w:val="24"/>
      <w:lang w:val="en-GB"/>
    </w:rPr>
  </w:style>
  <w:style w:type="paragraph" w:styleId="List2">
    <w:name w:val="List 2"/>
    <w:basedOn w:val="Normal"/>
    <w:semiHidden/>
    <w:rsid w:val="007A3DFA"/>
    <w:pPr>
      <w:spacing w:after="0"/>
      <w:ind w:left="566" w:hanging="283"/>
      <w:jc w:val="left"/>
    </w:pPr>
    <w:rPr>
      <w:rFonts w:ascii="Arial" w:eastAsia="Times New Roman" w:hAnsi="Arial"/>
      <w:sz w:val="20"/>
      <w:szCs w:val="24"/>
    </w:rPr>
  </w:style>
  <w:style w:type="paragraph" w:styleId="List4">
    <w:name w:val="List 4"/>
    <w:basedOn w:val="Normal"/>
    <w:semiHidden/>
    <w:rsid w:val="007A3DFA"/>
    <w:pPr>
      <w:spacing w:after="0"/>
      <w:ind w:left="1132" w:hanging="283"/>
      <w:jc w:val="left"/>
    </w:pPr>
    <w:rPr>
      <w:rFonts w:ascii="Arial" w:eastAsia="Times New Roman" w:hAnsi="Arial"/>
      <w:sz w:val="20"/>
      <w:szCs w:val="24"/>
    </w:rPr>
  </w:style>
  <w:style w:type="paragraph" w:styleId="List5">
    <w:name w:val="List 5"/>
    <w:basedOn w:val="Normal"/>
    <w:semiHidden/>
    <w:rsid w:val="007A3DFA"/>
    <w:pPr>
      <w:spacing w:after="0"/>
      <w:ind w:left="1415" w:hanging="283"/>
      <w:jc w:val="left"/>
    </w:pPr>
    <w:rPr>
      <w:rFonts w:ascii="Arial" w:eastAsia="Times New Roman" w:hAnsi="Arial"/>
      <w:sz w:val="20"/>
      <w:szCs w:val="24"/>
    </w:rPr>
  </w:style>
  <w:style w:type="paragraph" w:styleId="ListBullet3">
    <w:name w:val="List Bullet 3"/>
    <w:basedOn w:val="Normal"/>
    <w:autoRedefine/>
    <w:semiHidden/>
    <w:rsid w:val="007A3DFA"/>
    <w:pPr>
      <w:numPr>
        <w:numId w:val="53"/>
      </w:numPr>
      <w:spacing w:after="0"/>
      <w:jc w:val="left"/>
    </w:pPr>
    <w:rPr>
      <w:rFonts w:ascii="Arial" w:eastAsia="Times New Roman" w:hAnsi="Arial"/>
      <w:sz w:val="20"/>
      <w:szCs w:val="24"/>
    </w:rPr>
  </w:style>
  <w:style w:type="paragraph" w:styleId="ListBullet4">
    <w:name w:val="List Bullet 4"/>
    <w:basedOn w:val="Normal"/>
    <w:autoRedefine/>
    <w:semiHidden/>
    <w:rsid w:val="007A3DFA"/>
    <w:pPr>
      <w:numPr>
        <w:numId w:val="54"/>
      </w:numPr>
      <w:spacing w:after="0"/>
      <w:jc w:val="left"/>
    </w:pPr>
    <w:rPr>
      <w:rFonts w:ascii="Arial" w:eastAsia="Times New Roman" w:hAnsi="Arial"/>
      <w:sz w:val="20"/>
      <w:szCs w:val="24"/>
    </w:rPr>
  </w:style>
  <w:style w:type="paragraph" w:styleId="ListBullet5">
    <w:name w:val="List Bullet 5"/>
    <w:basedOn w:val="Normal"/>
    <w:autoRedefine/>
    <w:semiHidden/>
    <w:rsid w:val="007A3DFA"/>
    <w:pPr>
      <w:numPr>
        <w:numId w:val="55"/>
      </w:numPr>
      <w:spacing w:after="0"/>
      <w:jc w:val="left"/>
    </w:pPr>
    <w:rPr>
      <w:rFonts w:ascii="Arial" w:eastAsia="Times New Roman" w:hAnsi="Arial"/>
      <w:sz w:val="20"/>
      <w:szCs w:val="24"/>
    </w:rPr>
  </w:style>
  <w:style w:type="paragraph" w:styleId="ListNumber2">
    <w:name w:val="List Number 2"/>
    <w:basedOn w:val="Normal"/>
    <w:semiHidden/>
    <w:rsid w:val="007A3DFA"/>
    <w:pPr>
      <w:numPr>
        <w:numId w:val="56"/>
      </w:numPr>
      <w:spacing w:after="0"/>
      <w:jc w:val="left"/>
    </w:pPr>
    <w:rPr>
      <w:rFonts w:ascii="Arial" w:eastAsia="Times New Roman" w:hAnsi="Arial"/>
      <w:sz w:val="20"/>
      <w:szCs w:val="24"/>
    </w:rPr>
  </w:style>
  <w:style w:type="paragraph" w:styleId="ListNumber3">
    <w:name w:val="List Number 3"/>
    <w:basedOn w:val="Normal"/>
    <w:semiHidden/>
    <w:rsid w:val="007A3DFA"/>
    <w:pPr>
      <w:numPr>
        <w:numId w:val="57"/>
      </w:numPr>
      <w:spacing w:after="0"/>
      <w:jc w:val="left"/>
    </w:pPr>
    <w:rPr>
      <w:rFonts w:ascii="Arial" w:eastAsia="Times New Roman" w:hAnsi="Arial"/>
      <w:sz w:val="20"/>
      <w:szCs w:val="24"/>
    </w:rPr>
  </w:style>
  <w:style w:type="paragraph" w:styleId="ListNumber4">
    <w:name w:val="List Number 4"/>
    <w:basedOn w:val="Normal"/>
    <w:semiHidden/>
    <w:rsid w:val="007A3DFA"/>
    <w:pPr>
      <w:numPr>
        <w:numId w:val="58"/>
      </w:numPr>
      <w:spacing w:after="0"/>
      <w:jc w:val="left"/>
    </w:pPr>
    <w:rPr>
      <w:rFonts w:ascii="Arial" w:eastAsia="Times New Roman" w:hAnsi="Arial"/>
      <w:sz w:val="20"/>
      <w:szCs w:val="24"/>
    </w:rPr>
  </w:style>
  <w:style w:type="paragraph" w:styleId="ListNumber5">
    <w:name w:val="List Number 5"/>
    <w:basedOn w:val="Normal"/>
    <w:semiHidden/>
    <w:rsid w:val="007A3DFA"/>
    <w:pPr>
      <w:numPr>
        <w:numId w:val="59"/>
      </w:numPr>
      <w:spacing w:after="0"/>
      <w:jc w:val="left"/>
    </w:pPr>
    <w:rPr>
      <w:rFonts w:ascii="Arial" w:eastAsia="Times New Roman" w:hAnsi="Arial"/>
      <w:sz w:val="20"/>
      <w:szCs w:val="24"/>
    </w:rPr>
  </w:style>
  <w:style w:type="paragraph" w:styleId="ListContinue2">
    <w:name w:val="List Continue 2"/>
    <w:basedOn w:val="Normal"/>
    <w:semiHidden/>
    <w:rsid w:val="007A3DFA"/>
    <w:pPr>
      <w:ind w:left="566"/>
      <w:jc w:val="left"/>
    </w:pPr>
    <w:rPr>
      <w:rFonts w:ascii="Arial" w:eastAsia="Times New Roman" w:hAnsi="Arial"/>
      <w:sz w:val="20"/>
      <w:szCs w:val="24"/>
    </w:rPr>
  </w:style>
  <w:style w:type="paragraph" w:styleId="ListContinue3">
    <w:name w:val="List Continue 3"/>
    <w:basedOn w:val="Normal"/>
    <w:semiHidden/>
    <w:rsid w:val="007A3DFA"/>
    <w:pPr>
      <w:ind w:left="849"/>
      <w:jc w:val="left"/>
    </w:pPr>
    <w:rPr>
      <w:rFonts w:ascii="Arial" w:eastAsia="Times New Roman" w:hAnsi="Arial"/>
      <w:sz w:val="20"/>
      <w:szCs w:val="24"/>
    </w:rPr>
  </w:style>
  <w:style w:type="paragraph" w:styleId="ListContinue4">
    <w:name w:val="List Continue 4"/>
    <w:basedOn w:val="Normal"/>
    <w:semiHidden/>
    <w:rsid w:val="007A3DFA"/>
    <w:pPr>
      <w:ind w:left="1132"/>
      <w:jc w:val="left"/>
    </w:pPr>
    <w:rPr>
      <w:rFonts w:ascii="Arial" w:eastAsia="Times New Roman" w:hAnsi="Arial"/>
      <w:sz w:val="20"/>
      <w:szCs w:val="24"/>
    </w:rPr>
  </w:style>
  <w:style w:type="paragraph" w:styleId="ListContinue5">
    <w:name w:val="List Continue 5"/>
    <w:basedOn w:val="Normal"/>
    <w:semiHidden/>
    <w:rsid w:val="007A3DFA"/>
    <w:pPr>
      <w:ind w:left="1415"/>
      <w:jc w:val="left"/>
    </w:pPr>
    <w:rPr>
      <w:rFonts w:ascii="Arial" w:eastAsia="Times New Roman" w:hAnsi="Arial"/>
      <w:sz w:val="20"/>
      <w:szCs w:val="24"/>
    </w:rPr>
  </w:style>
  <w:style w:type="paragraph" w:styleId="ListNumber">
    <w:name w:val="List Number"/>
    <w:basedOn w:val="Normal"/>
    <w:semiHidden/>
    <w:rsid w:val="007A3DFA"/>
    <w:pPr>
      <w:numPr>
        <w:numId w:val="60"/>
      </w:numPr>
      <w:spacing w:after="0"/>
      <w:jc w:val="left"/>
    </w:pPr>
    <w:rPr>
      <w:rFonts w:ascii="Arial" w:eastAsia="Times New Roman" w:hAnsi="Arial"/>
      <w:sz w:val="20"/>
      <w:szCs w:val="24"/>
    </w:rPr>
  </w:style>
  <w:style w:type="character" w:styleId="HTMLTypewriter">
    <w:name w:val="HTML Typewriter"/>
    <w:semiHidden/>
    <w:rsid w:val="007A3DFA"/>
    <w:rPr>
      <w:rFonts w:ascii="Courier New" w:hAnsi="Courier New" w:cs="Courier New"/>
      <w:sz w:val="20"/>
      <w:szCs w:val="20"/>
    </w:rPr>
  </w:style>
  <w:style w:type="character" w:styleId="HTMLSample">
    <w:name w:val="HTML Sample"/>
    <w:semiHidden/>
    <w:rsid w:val="007A3DFA"/>
    <w:rPr>
      <w:rFonts w:ascii="Courier New" w:hAnsi="Courier New" w:cs="Courier New"/>
    </w:rPr>
  </w:style>
  <w:style w:type="character" w:styleId="LineNumber">
    <w:name w:val="line number"/>
    <w:basedOn w:val="DefaultParagraphFont"/>
    <w:semiHidden/>
    <w:rsid w:val="007A3DFA"/>
  </w:style>
  <w:style w:type="paragraph" w:styleId="HTMLPreformatted">
    <w:name w:val="HTML Preformatted"/>
    <w:basedOn w:val="Normal"/>
    <w:link w:val="HTMLPreformattedChar"/>
    <w:semiHidden/>
    <w:rsid w:val="007A3DFA"/>
    <w:pPr>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7A3DFA"/>
    <w:rPr>
      <w:rFonts w:ascii="Courier New" w:eastAsia="Times New Roman" w:hAnsi="Courier New" w:cs="Courier New"/>
      <w:lang w:val="en-GB"/>
    </w:rPr>
  </w:style>
  <w:style w:type="paragraph" w:styleId="BodyTextFirstIndent">
    <w:name w:val="Body Text First Indent"/>
    <w:basedOn w:val="BodyText"/>
    <w:link w:val="BodyTextFirstIndentChar"/>
    <w:semiHidden/>
    <w:rsid w:val="007A3DFA"/>
    <w:pPr>
      <w:widowControl/>
      <w:spacing w:before="0"/>
      <w:ind w:firstLine="210"/>
      <w:jc w:val="left"/>
    </w:pPr>
    <w:rPr>
      <w:szCs w:val="24"/>
    </w:rPr>
  </w:style>
  <w:style w:type="character" w:customStyle="1" w:styleId="BodyTextFirstIndentChar">
    <w:name w:val="Body Text First Indent Char"/>
    <w:basedOn w:val="BodyTextChar"/>
    <w:link w:val="BodyTextFirstIndent"/>
    <w:semiHidden/>
    <w:rsid w:val="007A3DFA"/>
    <w:rPr>
      <w:rFonts w:ascii="Arial" w:eastAsia="Times New Roman" w:hAnsi="Arial"/>
      <w:szCs w:val="24"/>
      <w:lang w:val="en-GB" w:eastAsia="en-US"/>
    </w:rPr>
  </w:style>
  <w:style w:type="paragraph" w:styleId="BodyTextFirstIndent2">
    <w:name w:val="Body Text First Indent 2"/>
    <w:basedOn w:val="BodyTextIndent"/>
    <w:link w:val="BodyTextFirstIndent2Char"/>
    <w:semiHidden/>
    <w:rsid w:val="007A3DFA"/>
    <w:pPr>
      <w:ind w:firstLine="210"/>
      <w:jc w:val="left"/>
    </w:pPr>
    <w:rPr>
      <w:rFonts w:ascii="Arial" w:eastAsia="Times New Roman" w:hAnsi="Arial"/>
      <w:sz w:val="20"/>
      <w:szCs w:val="24"/>
    </w:rPr>
  </w:style>
  <w:style w:type="character" w:customStyle="1" w:styleId="BodyTextFirstIndent2Char">
    <w:name w:val="Body Text First Indent 2 Char"/>
    <w:basedOn w:val="BodyTextIndentChar"/>
    <w:link w:val="BodyTextFirstIndent2"/>
    <w:semiHidden/>
    <w:rsid w:val="007A3DFA"/>
    <w:rPr>
      <w:rFonts w:ascii="Arial" w:eastAsia="Times New Roman" w:hAnsi="Arial"/>
      <w:sz w:val="22"/>
      <w:szCs w:val="24"/>
      <w:lang w:val="en-GB" w:eastAsia="en-US"/>
    </w:rPr>
  </w:style>
  <w:style w:type="paragraph" w:styleId="EnvelopeReturn">
    <w:name w:val="envelope return"/>
    <w:basedOn w:val="Normal"/>
    <w:semiHidden/>
    <w:rsid w:val="007A3DFA"/>
    <w:pPr>
      <w:spacing w:after="0"/>
      <w:jc w:val="left"/>
    </w:pPr>
    <w:rPr>
      <w:rFonts w:ascii="Arial" w:eastAsia="Times New Roman" w:hAnsi="Arial" w:cs="Arial"/>
      <w:sz w:val="20"/>
      <w:szCs w:val="20"/>
    </w:rPr>
  </w:style>
  <w:style w:type="table" w:styleId="TableClassic1">
    <w:name w:val="Table Classic 1"/>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3DF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3DF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3D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7A3D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3DF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3DF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3DF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3D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7A3DF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3DF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3DF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7A3D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7A3DFA"/>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3DFA"/>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3D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7A3D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3DF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3DF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3DF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3DF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3DF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3DF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3D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3DF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3D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3D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3D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3DF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3DF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3DF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3DF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7A3D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3DF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3D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7A3DFA"/>
    <w:rPr>
      <w:rFonts w:ascii="Courier New" w:hAnsi="Courier New" w:cs="Courier New"/>
      <w:sz w:val="20"/>
      <w:szCs w:val="20"/>
    </w:rPr>
  </w:style>
  <w:style w:type="table" w:styleId="TableTheme">
    <w:name w:val="Table Theme"/>
    <w:basedOn w:val="TableNormal"/>
    <w:semiHidden/>
    <w:rsid w:val="007A3D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7A3DFA"/>
    <w:pPr>
      <w:spacing w:after="0"/>
      <w:jc w:val="left"/>
    </w:pPr>
    <w:rPr>
      <w:rFonts w:ascii="Courier New" w:eastAsia="Times New Roman" w:hAnsi="Courier New"/>
      <w:sz w:val="20"/>
      <w:szCs w:val="20"/>
      <w:lang w:eastAsia="es-ES"/>
    </w:rPr>
  </w:style>
  <w:style w:type="character" w:customStyle="1" w:styleId="PlainTextChar">
    <w:name w:val="Plain Text Char"/>
    <w:basedOn w:val="DefaultParagraphFont"/>
    <w:link w:val="PlainText"/>
    <w:rsid w:val="007A3DFA"/>
    <w:rPr>
      <w:rFonts w:ascii="Courier New" w:eastAsia="Times New Roman" w:hAnsi="Courier New"/>
      <w:lang w:val="en-GB" w:eastAsia="es-ES"/>
    </w:rPr>
  </w:style>
  <w:style w:type="paragraph" w:styleId="NoteHeading">
    <w:name w:val="Note Heading"/>
    <w:basedOn w:val="Normal"/>
    <w:next w:val="Normal"/>
    <w:link w:val="NoteHeadingChar"/>
    <w:semiHidden/>
    <w:rsid w:val="007A3DFA"/>
    <w:pPr>
      <w:spacing w:after="0"/>
      <w:jc w:val="left"/>
    </w:pPr>
    <w:rPr>
      <w:rFonts w:ascii="Arial" w:eastAsia="Times New Roman" w:hAnsi="Arial"/>
      <w:sz w:val="20"/>
      <w:szCs w:val="24"/>
    </w:rPr>
  </w:style>
  <w:style w:type="character" w:customStyle="1" w:styleId="NoteHeadingChar">
    <w:name w:val="Note Heading Char"/>
    <w:basedOn w:val="DefaultParagraphFont"/>
    <w:link w:val="NoteHeading"/>
    <w:semiHidden/>
    <w:rsid w:val="007A3DFA"/>
    <w:rPr>
      <w:rFonts w:ascii="Arial" w:eastAsia="Times New Roman" w:hAnsi="Arial"/>
      <w:szCs w:val="24"/>
      <w:lang w:val="en-GB"/>
    </w:rPr>
  </w:style>
  <w:style w:type="character" w:styleId="HTMLVariable">
    <w:name w:val="HTML Variable"/>
    <w:semiHidden/>
    <w:rsid w:val="007A3DFA"/>
    <w:rPr>
      <w:i/>
      <w:iCs/>
    </w:rPr>
  </w:style>
  <w:style w:type="paragraph" w:styleId="MessageHeader">
    <w:name w:val="Message Header"/>
    <w:basedOn w:val="Normal"/>
    <w:link w:val="MessageHeaderChar"/>
    <w:semiHidden/>
    <w:rsid w:val="007A3DFA"/>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eastAsia="Times New Roman" w:hAnsi="Arial" w:cs="Arial"/>
      <w:szCs w:val="24"/>
    </w:rPr>
  </w:style>
  <w:style w:type="character" w:customStyle="1" w:styleId="MessageHeaderChar">
    <w:name w:val="Message Header Char"/>
    <w:basedOn w:val="DefaultParagraphFont"/>
    <w:link w:val="MessageHeader"/>
    <w:semiHidden/>
    <w:rsid w:val="007A3DFA"/>
    <w:rPr>
      <w:rFonts w:ascii="Arial" w:eastAsia="Times New Roman" w:hAnsi="Arial" w:cs="Arial"/>
      <w:sz w:val="24"/>
      <w:szCs w:val="24"/>
      <w:shd w:val="pct20" w:color="auto" w:fill="auto"/>
      <w:lang w:val="en-GB"/>
    </w:rPr>
  </w:style>
  <w:style w:type="character" w:customStyle="1" w:styleId="TablebulletChar">
    <w:name w:val="Table bullet Char"/>
    <w:link w:val="Tablebullet"/>
    <w:rsid w:val="007A3DFA"/>
    <w:rPr>
      <w:rFonts w:ascii="Arial" w:eastAsia="Times New Roman" w:hAnsi="Arial"/>
      <w:kern w:val="20"/>
      <w:sz w:val="18"/>
      <w:szCs w:val="24"/>
      <w:lang w:val="en-GB"/>
    </w:rPr>
  </w:style>
  <w:style w:type="paragraph" w:customStyle="1" w:styleId="WW-Primindentpentrucorptext">
    <w:name w:val="WW-Prim indent pentru corp text"/>
    <w:basedOn w:val="BodyText"/>
    <w:rsid w:val="007A3DFA"/>
    <w:pPr>
      <w:widowControl/>
      <w:suppressAutoHyphens/>
      <w:spacing w:before="0"/>
      <w:ind w:firstLine="210"/>
      <w:jc w:val="left"/>
    </w:pPr>
  </w:style>
  <w:style w:type="paragraph" w:customStyle="1" w:styleId="Listparagraf">
    <w:name w:val="Listă paragraf"/>
    <w:basedOn w:val="Normal"/>
    <w:uiPriority w:val="34"/>
    <w:qFormat/>
    <w:rsid w:val="007A3DFA"/>
    <w:pPr>
      <w:widowControl w:val="0"/>
      <w:adjustRightInd w:val="0"/>
      <w:spacing w:line="312" w:lineRule="auto"/>
      <w:ind w:left="720"/>
      <w:textAlignment w:val="baseline"/>
    </w:pPr>
    <w:rPr>
      <w:rFonts w:ascii="Verdana" w:eastAsia="Times New Roman" w:hAnsi="Verdana"/>
      <w:sz w:val="18"/>
      <w:szCs w:val="18"/>
      <w:lang w:val="es-ES_tradnl" w:eastAsia="es-ES"/>
    </w:rPr>
  </w:style>
  <w:style w:type="character" w:customStyle="1" w:styleId="ArticleTitle2Car">
    <w:name w:val="Article Title 2 Car"/>
    <w:link w:val="ArticleTitle2"/>
    <w:uiPriority w:val="99"/>
    <w:rsid w:val="007A3DFA"/>
    <w:rPr>
      <w:sz w:val="24"/>
      <w:lang w:val="en-GB"/>
    </w:rPr>
  </w:style>
  <w:style w:type="paragraph" w:customStyle="1" w:styleId="ArticleTitle3">
    <w:name w:val="Article Title 3"/>
    <w:basedOn w:val="Normal"/>
    <w:uiPriority w:val="99"/>
    <w:qFormat/>
    <w:rsid w:val="007A3DFA"/>
    <w:pPr>
      <w:numPr>
        <w:ilvl w:val="2"/>
        <w:numId w:val="61"/>
      </w:numPr>
      <w:spacing w:line="312" w:lineRule="auto"/>
      <w:jc w:val="left"/>
    </w:pPr>
    <w:rPr>
      <w:szCs w:val="20"/>
      <w:lang w:eastAsia="es-ES"/>
    </w:rPr>
  </w:style>
  <w:style w:type="paragraph" w:customStyle="1" w:styleId="ArticleTitle4">
    <w:name w:val="Article Title 4"/>
    <w:basedOn w:val="Normal"/>
    <w:link w:val="ArticleTitle4Car"/>
    <w:uiPriority w:val="99"/>
    <w:qFormat/>
    <w:rsid w:val="007A3DFA"/>
    <w:pPr>
      <w:numPr>
        <w:ilvl w:val="3"/>
        <w:numId w:val="61"/>
      </w:numPr>
      <w:tabs>
        <w:tab w:val="left" w:pos="1208"/>
      </w:tabs>
      <w:spacing w:line="312" w:lineRule="auto"/>
      <w:ind w:left="2126"/>
      <w:jc w:val="left"/>
    </w:pPr>
    <w:rPr>
      <w:rFonts w:eastAsia="Times New Roman"/>
      <w:szCs w:val="24"/>
      <w:lang w:eastAsia="de-DE"/>
    </w:rPr>
  </w:style>
  <w:style w:type="paragraph" w:customStyle="1" w:styleId="ArticleTitle1">
    <w:name w:val="Article Title 1"/>
    <w:basedOn w:val="Normal"/>
    <w:next w:val="Normal"/>
    <w:link w:val="ArticleTitle1Car"/>
    <w:uiPriority w:val="99"/>
    <w:qFormat/>
    <w:rsid w:val="007A3DFA"/>
    <w:pPr>
      <w:keepNext/>
      <w:numPr>
        <w:numId w:val="61"/>
      </w:numPr>
      <w:spacing w:before="240" w:line="312" w:lineRule="auto"/>
      <w:ind w:left="1134"/>
      <w:jc w:val="left"/>
    </w:pPr>
    <w:rPr>
      <w:b/>
      <w:bCs/>
      <w:sz w:val="28"/>
      <w:szCs w:val="20"/>
      <w:lang w:eastAsia="es-ES"/>
    </w:rPr>
  </w:style>
  <w:style w:type="paragraph" w:customStyle="1" w:styleId="ArticleTitle2">
    <w:name w:val="Article Title 2"/>
    <w:basedOn w:val="Normal"/>
    <w:link w:val="ArticleTitle2Car"/>
    <w:uiPriority w:val="99"/>
    <w:qFormat/>
    <w:rsid w:val="007A3DFA"/>
    <w:pPr>
      <w:numPr>
        <w:ilvl w:val="1"/>
        <w:numId w:val="61"/>
      </w:numPr>
      <w:spacing w:line="312" w:lineRule="auto"/>
      <w:jc w:val="left"/>
      <w:outlineLvl w:val="1"/>
    </w:pPr>
    <w:rPr>
      <w:rFonts w:ascii="Calibri" w:hAnsi="Calibri"/>
      <w:szCs w:val="20"/>
    </w:rPr>
  </w:style>
  <w:style w:type="character" w:customStyle="1" w:styleId="searchidx01">
    <w:name w:val="search_idx_01"/>
    <w:rsid w:val="007A3DFA"/>
    <w:rPr>
      <w:color w:val="000000"/>
      <w:shd w:val="clear" w:color="auto" w:fill="FFD700"/>
    </w:rPr>
  </w:style>
  <w:style w:type="numbering" w:customStyle="1" w:styleId="Estilo1">
    <w:name w:val="Estilo1"/>
    <w:uiPriority w:val="99"/>
    <w:rsid w:val="007A3DFA"/>
    <w:pPr>
      <w:numPr>
        <w:numId w:val="62"/>
      </w:numPr>
    </w:pPr>
  </w:style>
  <w:style w:type="character" w:customStyle="1" w:styleId="ln2tarticol">
    <w:name w:val="ln2tarticol"/>
    <w:basedOn w:val="DefaultParagraphFont"/>
    <w:rsid w:val="007A3DFA"/>
  </w:style>
  <w:style w:type="character" w:customStyle="1" w:styleId="ln2tparagraf">
    <w:name w:val="ln2tparagraf"/>
    <w:basedOn w:val="DefaultParagraphFont"/>
    <w:rsid w:val="00E07BFE"/>
  </w:style>
  <w:style w:type="character" w:customStyle="1" w:styleId="ln2paragraf">
    <w:name w:val="ln2paragraf"/>
    <w:basedOn w:val="DefaultParagraphFont"/>
    <w:rsid w:val="00E07BFE"/>
  </w:style>
  <w:style w:type="character" w:customStyle="1" w:styleId="apple-converted-space">
    <w:name w:val="apple-converted-space"/>
    <w:basedOn w:val="DefaultParagraphFont"/>
    <w:rsid w:val="00E07BFE"/>
  </w:style>
  <w:style w:type="character" w:customStyle="1" w:styleId="ln2punct">
    <w:name w:val="ln2punct"/>
    <w:basedOn w:val="DefaultParagraphFont"/>
    <w:rsid w:val="00E07BFE"/>
  </w:style>
  <w:style w:type="character" w:customStyle="1" w:styleId="ln2tpunct">
    <w:name w:val="ln2tpunct"/>
    <w:basedOn w:val="DefaultParagraphFont"/>
    <w:rsid w:val="00E07BFE"/>
  </w:style>
  <w:style w:type="character" w:customStyle="1" w:styleId="ln2alineat">
    <w:name w:val="ln2alineat"/>
    <w:basedOn w:val="DefaultParagraphFont"/>
    <w:rsid w:val="00E07BFE"/>
  </w:style>
  <w:style w:type="character" w:customStyle="1" w:styleId="ln2litera">
    <w:name w:val="ln2litera"/>
    <w:basedOn w:val="DefaultParagraphFont"/>
    <w:rsid w:val="00E07BFE"/>
  </w:style>
  <w:style w:type="character" w:customStyle="1" w:styleId="ln2capitol">
    <w:name w:val="ln2capitol"/>
    <w:basedOn w:val="DefaultParagraphFont"/>
    <w:rsid w:val="00E07BFE"/>
  </w:style>
  <w:style w:type="character" w:customStyle="1" w:styleId="ln2tcapitol">
    <w:name w:val="ln2tcapitol"/>
    <w:basedOn w:val="DefaultParagraphFont"/>
    <w:rsid w:val="00E07BFE"/>
  </w:style>
  <w:style w:type="character" w:customStyle="1" w:styleId="ln2articol">
    <w:name w:val="ln2articol"/>
    <w:basedOn w:val="DefaultParagraphFont"/>
    <w:rsid w:val="00E07BFE"/>
  </w:style>
  <w:style w:type="character" w:customStyle="1" w:styleId="ln2sectiune">
    <w:name w:val="ln2sectiune"/>
    <w:basedOn w:val="DefaultParagraphFont"/>
    <w:rsid w:val="00E07BFE"/>
  </w:style>
  <w:style w:type="character" w:customStyle="1" w:styleId="ln2tsectiune">
    <w:name w:val="ln2tsectiune"/>
    <w:basedOn w:val="DefaultParagraphFont"/>
    <w:rsid w:val="00E07BFE"/>
  </w:style>
  <w:style w:type="character" w:customStyle="1" w:styleId="ln2linie">
    <w:name w:val="ln2linie"/>
    <w:basedOn w:val="DefaultParagraphFont"/>
    <w:rsid w:val="00E07BFE"/>
  </w:style>
  <w:style w:type="character" w:customStyle="1" w:styleId="ln2tlinie">
    <w:name w:val="ln2tlinie"/>
    <w:basedOn w:val="DefaultParagraphFont"/>
    <w:rsid w:val="00E07BFE"/>
  </w:style>
  <w:style w:type="paragraph" w:customStyle="1" w:styleId="AppendixTitle1">
    <w:name w:val="Appendix Title 1"/>
    <w:basedOn w:val="Normal"/>
    <w:next w:val="Normal"/>
    <w:link w:val="AppendixTitle1Car"/>
    <w:qFormat/>
    <w:rsid w:val="00E07BFE"/>
    <w:pPr>
      <w:keepNext/>
      <w:pageBreakBefore/>
      <w:numPr>
        <w:numId w:val="67"/>
      </w:numPr>
      <w:spacing w:line="312" w:lineRule="auto"/>
      <w:ind w:left="1134"/>
    </w:pPr>
    <w:rPr>
      <w:rFonts w:ascii="Arial" w:hAnsi="Arial"/>
      <w:b/>
      <w:sz w:val="20"/>
      <w:szCs w:val="20"/>
      <w:lang w:eastAsia="fr-FR"/>
    </w:rPr>
  </w:style>
  <w:style w:type="paragraph" w:customStyle="1" w:styleId="AppendixTitle2">
    <w:name w:val="Appendix Title 2"/>
    <w:basedOn w:val="Normal"/>
    <w:next w:val="Normal"/>
    <w:link w:val="AppendixTitle2Car"/>
    <w:qFormat/>
    <w:rsid w:val="00E07BFE"/>
    <w:pPr>
      <w:keepNext/>
      <w:numPr>
        <w:ilvl w:val="1"/>
        <w:numId w:val="67"/>
      </w:numPr>
      <w:spacing w:before="120" w:after="60" w:line="312" w:lineRule="auto"/>
      <w:jc w:val="left"/>
      <w:outlineLvl w:val="3"/>
    </w:pPr>
    <w:rPr>
      <w:rFonts w:ascii="Arial" w:eastAsia="Times New Roman" w:hAnsi="Arial"/>
      <w:sz w:val="20"/>
      <w:szCs w:val="20"/>
      <w:lang w:eastAsia="fr-FR"/>
    </w:rPr>
  </w:style>
  <w:style w:type="character" w:customStyle="1" w:styleId="AppendixTitle2Car">
    <w:name w:val="Appendix Title 2 Car"/>
    <w:link w:val="AppendixTitle2"/>
    <w:rsid w:val="00E07BFE"/>
    <w:rPr>
      <w:rFonts w:ascii="Arial" w:eastAsia="Times New Roman" w:hAnsi="Arial"/>
      <w:lang w:val="en-GB" w:eastAsia="fr-FR"/>
    </w:rPr>
  </w:style>
  <w:style w:type="numbering" w:customStyle="1" w:styleId="AppendixList">
    <w:name w:val="Appendix List"/>
    <w:uiPriority w:val="99"/>
    <w:rsid w:val="00E07BFE"/>
    <w:pPr>
      <w:numPr>
        <w:numId w:val="66"/>
      </w:numPr>
    </w:pPr>
  </w:style>
  <w:style w:type="paragraph" w:customStyle="1" w:styleId="EstiloTtulo2Verdana">
    <w:name w:val="Estilo Título 2 + Verdana"/>
    <w:basedOn w:val="Heading2"/>
    <w:rsid w:val="00E07BFE"/>
    <w:pPr>
      <w:widowControl w:val="0"/>
      <w:numPr>
        <w:ilvl w:val="0"/>
        <w:numId w:val="0"/>
      </w:numPr>
      <w:tabs>
        <w:tab w:val="num" w:pos="1440"/>
      </w:tabs>
      <w:adjustRightInd w:val="0"/>
      <w:spacing w:before="180" w:line="312" w:lineRule="auto"/>
      <w:ind w:left="1440" w:hanging="360"/>
      <w:jc w:val="left"/>
      <w:textAlignment w:val="baseline"/>
    </w:pPr>
    <w:rPr>
      <w:rFonts w:ascii="Arial" w:eastAsia="Times New Roman" w:hAnsi="Arial" w:cs="Arial"/>
      <w:i/>
      <w:iCs/>
      <w:sz w:val="24"/>
      <w:szCs w:val="24"/>
      <w:lang w:val="es-ES" w:eastAsia="es-ES"/>
    </w:rPr>
  </w:style>
  <w:style w:type="character" w:customStyle="1" w:styleId="ArticleTitle1Car">
    <w:name w:val="Article Title 1 Car"/>
    <w:link w:val="ArticleTitle1"/>
    <w:uiPriority w:val="99"/>
    <w:rsid w:val="00E07BFE"/>
    <w:rPr>
      <w:rFonts w:ascii="Times New Roman" w:hAnsi="Times New Roman"/>
      <w:b/>
      <w:bCs/>
      <w:sz w:val="28"/>
      <w:lang w:val="en-GB" w:eastAsia="es-ES"/>
    </w:rPr>
  </w:style>
  <w:style w:type="paragraph" w:customStyle="1" w:styleId="Documenttitle">
    <w:name w:val="Document title"/>
    <w:basedOn w:val="Normal"/>
    <w:rsid w:val="00E07BFE"/>
    <w:pPr>
      <w:spacing w:after="240"/>
      <w:jc w:val="center"/>
    </w:pPr>
    <w:rPr>
      <w:rFonts w:ascii="Arial" w:eastAsia="Times New Roman" w:hAnsi="Arial"/>
      <w:b/>
      <w:color w:val="1F537D"/>
      <w:szCs w:val="20"/>
      <w:lang w:eastAsia="es-ES"/>
    </w:rPr>
  </w:style>
  <w:style w:type="paragraph" w:styleId="Quote">
    <w:name w:val="Quote"/>
    <w:basedOn w:val="Normal"/>
    <w:next w:val="Normal"/>
    <w:link w:val="QuoteChar"/>
    <w:uiPriority w:val="99"/>
    <w:qFormat/>
    <w:rsid w:val="00E07BFE"/>
    <w:pPr>
      <w:spacing w:before="200" w:after="0" w:line="276" w:lineRule="auto"/>
      <w:ind w:left="360" w:right="360"/>
      <w:jc w:val="left"/>
    </w:pPr>
    <w:rPr>
      <w:rFonts w:ascii="Calibri" w:hAnsi="Calibri"/>
      <w:i/>
      <w:iCs/>
      <w:sz w:val="20"/>
      <w:szCs w:val="20"/>
      <w:lang w:val="bg-BG" w:eastAsia="es-ES"/>
    </w:rPr>
  </w:style>
  <w:style w:type="character" w:customStyle="1" w:styleId="QuoteChar">
    <w:name w:val="Quote Char"/>
    <w:basedOn w:val="DefaultParagraphFont"/>
    <w:link w:val="Quote"/>
    <w:uiPriority w:val="99"/>
    <w:rsid w:val="00E07BFE"/>
    <w:rPr>
      <w:i/>
      <w:iCs/>
      <w:lang w:val="bg-BG" w:eastAsia="es-ES"/>
    </w:rPr>
  </w:style>
  <w:style w:type="character" w:styleId="SubtleReference">
    <w:name w:val="Subtle Reference"/>
    <w:uiPriority w:val="99"/>
    <w:qFormat/>
    <w:rsid w:val="00E07BFE"/>
    <w:rPr>
      <w:smallCaps/>
    </w:rPr>
  </w:style>
  <w:style w:type="character" w:styleId="IntenseReference">
    <w:name w:val="Intense Reference"/>
    <w:uiPriority w:val="99"/>
    <w:qFormat/>
    <w:rsid w:val="00E07BFE"/>
    <w:rPr>
      <w:smallCaps/>
      <w:spacing w:val="5"/>
      <w:u w:val="single"/>
    </w:rPr>
  </w:style>
  <w:style w:type="character" w:styleId="BookTitle">
    <w:name w:val="Book Title"/>
    <w:uiPriority w:val="99"/>
    <w:qFormat/>
    <w:rsid w:val="00E07BFE"/>
    <w:rPr>
      <w:i/>
      <w:iCs/>
      <w:smallCaps/>
      <w:spacing w:val="5"/>
    </w:rPr>
  </w:style>
  <w:style w:type="character" w:customStyle="1" w:styleId="ArticleTitle4Car">
    <w:name w:val="Article Title 4 Car"/>
    <w:link w:val="ArticleTitle4"/>
    <w:uiPriority w:val="99"/>
    <w:rsid w:val="00E07BFE"/>
    <w:rPr>
      <w:rFonts w:ascii="Times New Roman" w:eastAsia="Times New Roman" w:hAnsi="Times New Roman"/>
      <w:sz w:val="24"/>
      <w:szCs w:val="24"/>
      <w:lang w:val="en-GB" w:eastAsia="de-DE"/>
    </w:rPr>
  </w:style>
  <w:style w:type="paragraph" w:customStyle="1" w:styleId="ListNumber1">
    <w:name w:val="List Number 1"/>
    <w:basedOn w:val="Normal"/>
    <w:uiPriority w:val="99"/>
    <w:qFormat/>
    <w:rsid w:val="00E07BFE"/>
    <w:pPr>
      <w:tabs>
        <w:tab w:val="left" w:pos="1208"/>
      </w:tabs>
      <w:spacing w:before="120" w:after="0"/>
      <w:ind w:left="1211" w:hanging="360"/>
      <w:jc w:val="left"/>
    </w:pPr>
    <w:rPr>
      <w:rFonts w:ascii="Calibri" w:eastAsia="Times New Roman" w:hAnsi="Calibri"/>
      <w:sz w:val="22"/>
      <w:szCs w:val="24"/>
      <w:lang w:eastAsia="de-DE"/>
    </w:rPr>
  </w:style>
  <w:style w:type="numbering" w:customStyle="1" w:styleId="Appendix">
    <w:name w:val="Appendix"/>
    <w:uiPriority w:val="99"/>
    <w:rsid w:val="00E07BFE"/>
    <w:pPr>
      <w:numPr>
        <w:numId w:val="75"/>
      </w:numPr>
    </w:pPr>
  </w:style>
  <w:style w:type="character" w:customStyle="1" w:styleId="AppendixTitle1Car">
    <w:name w:val="Appendix Title 1 Car"/>
    <w:link w:val="AppendixTitle1"/>
    <w:rsid w:val="00E07BFE"/>
    <w:rPr>
      <w:rFonts w:ascii="Arial" w:hAnsi="Arial"/>
      <w:b/>
      <w:lang w:val="en-GB" w:eastAsia="fr-FR"/>
    </w:rPr>
  </w:style>
  <w:style w:type="character" w:customStyle="1" w:styleId="definition">
    <w:name w:val="definition"/>
    <w:basedOn w:val="DefaultParagraphFont"/>
    <w:rsid w:val="00E07BFE"/>
  </w:style>
  <w:style w:type="character" w:styleId="PlaceholderText">
    <w:name w:val="Placeholder Text"/>
    <w:uiPriority w:val="99"/>
    <w:semiHidden/>
    <w:rsid w:val="00E07BFE"/>
    <w:rPr>
      <w:color w:val="808080"/>
    </w:rPr>
  </w:style>
  <w:style w:type="numbering" w:customStyle="1" w:styleId="Appendix1">
    <w:name w:val="Appendix1"/>
    <w:uiPriority w:val="99"/>
    <w:rsid w:val="00E07BFE"/>
  </w:style>
  <w:style w:type="character" w:customStyle="1" w:styleId="ArticleTitle1Char">
    <w:name w:val="Article Title 1 Char"/>
    <w:rsid w:val="00E07BFE"/>
    <w:rPr>
      <w:b/>
      <w:bCs/>
      <w:sz w:val="22"/>
      <w:lang w:val="bg-BG"/>
    </w:rPr>
  </w:style>
  <w:style w:type="paragraph" w:customStyle="1" w:styleId="Style3">
    <w:name w:val="Style3"/>
    <w:basedOn w:val="Heading3"/>
    <w:autoRedefine/>
    <w:qFormat/>
    <w:rsid w:val="00E07BFE"/>
    <w:pPr>
      <w:keepNext w:val="0"/>
      <w:widowControl w:val="0"/>
      <w:numPr>
        <w:ilvl w:val="0"/>
        <w:numId w:val="72"/>
      </w:numPr>
      <w:autoSpaceDE w:val="0"/>
      <w:autoSpaceDN w:val="0"/>
      <w:adjustRightInd w:val="0"/>
      <w:spacing w:before="120"/>
    </w:pPr>
    <w:rPr>
      <w:rFonts w:eastAsia="Times New Roman" w:cs="Arial"/>
      <w:b w:val="0"/>
      <w:i/>
      <w:noProof w:val="0"/>
      <w:sz w:val="28"/>
      <w:szCs w:val="18"/>
    </w:rPr>
  </w:style>
  <w:style w:type="paragraph" w:customStyle="1" w:styleId="StyleViK3">
    <w:name w:val="Style_ViK_3"/>
    <w:basedOn w:val="Heading3"/>
    <w:link w:val="StyleViK3Char"/>
    <w:qFormat/>
    <w:rsid w:val="00E07BFE"/>
    <w:pPr>
      <w:keepLines/>
      <w:numPr>
        <w:ilvl w:val="0"/>
        <w:numId w:val="0"/>
      </w:numPr>
      <w:spacing w:before="200" w:line="276" w:lineRule="auto"/>
    </w:pPr>
    <w:rPr>
      <w:rFonts w:ascii="Arial Narrow" w:eastAsia="Times New Roman" w:hAnsi="Arial Narrow"/>
      <w:bCs/>
      <w:noProof w:val="0"/>
      <w:color w:val="9BBB59"/>
      <w:sz w:val="20"/>
      <w:szCs w:val="20"/>
      <w:lang w:val="mk-MK"/>
    </w:rPr>
  </w:style>
  <w:style w:type="character" w:customStyle="1" w:styleId="StyleViK3Char">
    <w:name w:val="Style_ViK_3 Char"/>
    <w:link w:val="StyleViK3"/>
    <w:rsid w:val="00E07BFE"/>
    <w:rPr>
      <w:rFonts w:ascii="Arial Narrow" w:eastAsia="Times New Roman" w:hAnsi="Arial Narrow"/>
      <w:b/>
      <w:bCs/>
      <w:color w:val="9BBB59"/>
      <w:lang w:val="mk-MK"/>
    </w:rPr>
  </w:style>
  <w:style w:type="paragraph" w:customStyle="1" w:styleId="StyleViK2">
    <w:name w:val="Style_ViK_2"/>
    <w:basedOn w:val="Heading2"/>
    <w:link w:val="StyleViK2Char"/>
    <w:qFormat/>
    <w:rsid w:val="00E07BFE"/>
    <w:pPr>
      <w:keepNext w:val="0"/>
      <w:keepLines/>
      <w:numPr>
        <w:ilvl w:val="0"/>
        <w:numId w:val="0"/>
      </w:numPr>
      <w:tabs>
        <w:tab w:val="left" w:pos="1080"/>
      </w:tabs>
      <w:spacing w:before="200" w:after="0" w:line="276" w:lineRule="auto"/>
      <w:jc w:val="left"/>
    </w:pPr>
    <w:rPr>
      <w:rFonts w:ascii="Arial Narrow" w:eastAsia="Times New Roman" w:hAnsi="Arial Narrow"/>
      <w:color w:val="9BBB59"/>
      <w:kern w:val="32"/>
      <w:sz w:val="24"/>
      <w:szCs w:val="24"/>
    </w:rPr>
  </w:style>
  <w:style w:type="character" w:customStyle="1" w:styleId="StyleViK2Char">
    <w:name w:val="Style_ViK_2 Char"/>
    <w:link w:val="StyleViK2"/>
    <w:rsid w:val="00E07BFE"/>
    <w:rPr>
      <w:rFonts w:ascii="Arial Narrow" w:eastAsia="Times New Roman" w:hAnsi="Arial Narrow"/>
      <w:b/>
      <w:bCs/>
      <w:color w:val="9BBB59"/>
      <w:kern w:val="32"/>
      <w:sz w:val="24"/>
      <w:szCs w:val="24"/>
    </w:rPr>
  </w:style>
  <w:style w:type="paragraph" w:customStyle="1" w:styleId="Articlelevel2">
    <w:name w:val="Article_level_2"/>
    <w:basedOn w:val="ListParagraph"/>
    <w:next w:val="Normal"/>
    <w:link w:val="Articlelevel2Char"/>
    <w:autoRedefine/>
    <w:qFormat/>
    <w:rsid w:val="00E07BFE"/>
    <w:pPr>
      <w:tabs>
        <w:tab w:val="left" w:pos="720"/>
      </w:tabs>
      <w:spacing w:before="120" w:line="312" w:lineRule="auto"/>
      <w:ind w:left="720" w:hanging="720"/>
      <w:contextualSpacing/>
    </w:pPr>
    <w:rPr>
      <w:bCs/>
      <w:kern w:val="32"/>
      <w:szCs w:val="20"/>
      <w:lang w:val="bg-BG" w:eastAsia="es-ES"/>
    </w:rPr>
  </w:style>
  <w:style w:type="character" w:customStyle="1" w:styleId="Articlelevel2Char">
    <w:name w:val="Article_level_2 Char"/>
    <w:link w:val="Articlelevel2"/>
    <w:rsid w:val="00E07BFE"/>
    <w:rPr>
      <w:rFonts w:ascii="Arial" w:eastAsia="Times New Roman" w:hAnsi="Arial"/>
      <w:bCs/>
      <w:kern w:val="32"/>
      <w:lang w:val="bg-BG" w:eastAsia="es-ES"/>
    </w:rPr>
  </w:style>
  <w:style w:type="character" w:customStyle="1" w:styleId="Heading3Char2">
    <w:name w:val="Heading 3 Char2"/>
    <w:aliases w:val="Section Char1,Heading 3 Char1 Char1,Heading 3 Char Char Char1,Heading 3 Char2 Char Char Char1,RFP Heading 3 Char Char Char Char1,Heading 3 Char1 Char Char Char Char1,Heading 3 Char Char Char Char Char Char1"/>
    <w:uiPriority w:val="99"/>
    <w:locked/>
    <w:rsid w:val="00E07BFE"/>
    <w:rPr>
      <w:rFonts w:ascii="Cambria" w:eastAsia="Times New Roman" w:hAnsi="Cambria"/>
      <w:bCs/>
      <w:sz w:val="22"/>
      <w:szCs w:val="22"/>
      <w:lang w:val="bg-BG" w:eastAsia="en-US"/>
    </w:rPr>
  </w:style>
  <w:style w:type="character" w:customStyle="1" w:styleId="ArticleTitle2Char">
    <w:name w:val="Article Title 2 Char"/>
    <w:rsid w:val="00E07BFE"/>
    <w:rPr>
      <w:rFonts w:ascii="Arial" w:eastAsia="Calibri" w:hAnsi="Arial" w:cs="Arial"/>
      <w:lang w:val="en-GB" w:eastAsia="es-ES"/>
    </w:rPr>
  </w:style>
  <w:style w:type="numbering" w:customStyle="1" w:styleId="Style1">
    <w:name w:val="Style1"/>
    <w:uiPriority w:val="99"/>
    <w:rsid w:val="00E07BFE"/>
    <w:pPr>
      <w:numPr>
        <w:numId w:val="73"/>
      </w:numPr>
    </w:pPr>
  </w:style>
  <w:style w:type="table" w:customStyle="1" w:styleId="TableGrid20">
    <w:name w:val="Table Grid2"/>
    <w:basedOn w:val="TableNormal"/>
    <w:next w:val="TableGrid"/>
    <w:uiPriority w:val="59"/>
    <w:rsid w:val="00E07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99"/>
    <w:rsid w:val="00E07BFE"/>
    <w:pPr>
      <w:spacing w:before="240" w:after="240"/>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011">
      <w:bodyDiv w:val="1"/>
      <w:marLeft w:val="0"/>
      <w:marRight w:val="0"/>
      <w:marTop w:val="0"/>
      <w:marBottom w:val="0"/>
      <w:divBdr>
        <w:top w:val="none" w:sz="0" w:space="0" w:color="auto"/>
        <w:left w:val="none" w:sz="0" w:space="0" w:color="auto"/>
        <w:bottom w:val="none" w:sz="0" w:space="0" w:color="auto"/>
        <w:right w:val="none" w:sz="0" w:space="0" w:color="auto"/>
      </w:divBdr>
    </w:div>
    <w:div w:id="27805867">
      <w:bodyDiv w:val="1"/>
      <w:marLeft w:val="0"/>
      <w:marRight w:val="0"/>
      <w:marTop w:val="0"/>
      <w:marBottom w:val="0"/>
      <w:divBdr>
        <w:top w:val="none" w:sz="0" w:space="0" w:color="auto"/>
        <w:left w:val="none" w:sz="0" w:space="0" w:color="auto"/>
        <w:bottom w:val="none" w:sz="0" w:space="0" w:color="auto"/>
        <w:right w:val="none" w:sz="0" w:space="0" w:color="auto"/>
      </w:divBdr>
    </w:div>
    <w:div w:id="101999948">
      <w:bodyDiv w:val="1"/>
      <w:marLeft w:val="0"/>
      <w:marRight w:val="0"/>
      <w:marTop w:val="0"/>
      <w:marBottom w:val="0"/>
      <w:divBdr>
        <w:top w:val="none" w:sz="0" w:space="0" w:color="auto"/>
        <w:left w:val="none" w:sz="0" w:space="0" w:color="auto"/>
        <w:bottom w:val="none" w:sz="0" w:space="0" w:color="auto"/>
        <w:right w:val="none" w:sz="0" w:space="0" w:color="auto"/>
      </w:divBdr>
    </w:div>
    <w:div w:id="115223142">
      <w:bodyDiv w:val="1"/>
      <w:marLeft w:val="0"/>
      <w:marRight w:val="0"/>
      <w:marTop w:val="0"/>
      <w:marBottom w:val="0"/>
      <w:divBdr>
        <w:top w:val="none" w:sz="0" w:space="0" w:color="auto"/>
        <w:left w:val="none" w:sz="0" w:space="0" w:color="auto"/>
        <w:bottom w:val="none" w:sz="0" w:space="0" w:color="auto"/>
        <w:right w:val="none" w:sz="0" w:space="0" w:color="auto"/>
      </w:divBdr>
      <w:divsChild>
        <w:div w:id="881751098">
          <w:marLeft w:val="0"/>
          <w:marRight w:val="0"/>
          <w:marTop w:val="0"/>
          <w:marBottom w:val="0"/>
          <w:divBdr>
            <w:top w:val="none" w:sz="0" w:space="0" w:color="auto"/>
            <w:left w:val="none" w:sz="0" w:space="0" w:color="auto"/>
            <w:bottom w:val="none" w:sz="0" w:space="0" w:color="auto"/>
            <w:right w:val="none" w:sz="0" w:space="0" w:color="auto"/>
          </w:divBdr>
          <w:divsChild>
            <w:div w:id="612830784">
              <w:marLeft w:val="0"/>
              <w:marRight w:val="0"/>
              <w:marTop w:val="0"/>
              <w:marBottom w:val="0"/>
              <w:divBdr>
                <w:top w:val="none" w:sz="0" w:space="0" w:color="auto"/>
                <w:left w:val="none" w:sz="0" w:space="0" w:color="auto"/>
                <w:bottom w:val="none" w:sz="0" w:space="0" w:color="auto"/>
                <w:right w:val="none" w:sz="0" w:space="0" w:color="auto"/>
              </w:divBdr>
              <w:divsChild>
                <w:div w:id="406273293">
                  <w:marLeft w:val="0"/>
                  <w:marRight w:val="0"/>
                  <w:marTop w:val="0"/>
                  <w:marBottom w:val="0"/>
                  <w:divBdr>
                    <w:top w:val="none" w:sz="0" w:space="0" w:color="auto"/>
                    <w:left w:val="none" w:sz="0" w:space="0" w:color="auto"/>
                    <w:bottom w:val="none" w:sz="0" w:space="0" w:color="auto"/>
                    <w:right w:val="none" w:sz="0" w:space="0" w:color="auto"/>
                  </w:divBdr>
                  <w:divsChild>
                    <w:div w:id="1059673645">
                      <w:marLeft w:val="0"/>
                      <w:marRight w:val="0"/>
                      <w:marTop w:val="0"/>
                      <w:marBottom w:val="0"/>
                      <w:divBdr>
                        <w:top w:val="none" w:sz="0" w:space="0" w:color="auto"/>
                        <w:left w:val="none" w:sz="0" w:space="0" w:color="auto"/>
                        <w:bottom w:val="none" w:sz="0" w:space="0" w:color="auto"/>
                        <w:right w:val="none" w:sz="0" w:space="0" w:color="auto"/>
                      </w:divBdr>
                      <w:divsChild>
                        <w:div w:id="503595368">
                          <w:marLeft w:val="0"/>
                          <w:marRight w:val="0"/>
                          <w:marTop w:val="0"/>
                          <w:marBottom w:val="0"/>
                          <w:divBdr>
                            <w:top w:val="none" w:sz="0" w:space="0" w:color="auto"/>
                            <w:left w:val="none" w:sz="0" w:space="0" w:color="auto"/>
                            <w:bottom w:val="none" w:sz="0" w:space="0" w:color="auto"/>
                            <w:right w:val="none" w:sz="0" w:space="0" w:color="auto"/>
                          </w:divBdr>
                          <w:divsChild>
                            <w:div w:id="818039640">
                              <w:marLeft w:val="0"/>
                              <w:marRight w:val="0"/>
                              <w:marTop w:val="0"/>
                              <w:marBottom w:val="0"/>
                              <w:divBdr>
                                <w:top w:val="none" w:sz="0" w:space="0" w:color="auto"/>
                                <w:left w:val="none" w:sz="0" w:space="0" w:color="auto"/>
                                <w:bottom w:val="none" w:sz="0" w:space="0" w:color="auto"/>
                                <w:right w:val="none" w:sz="0" w:space="0" w:color="auto"/>
                              </w:divBdr>
                              <w:divsChild>
                                <w:div w:id="646475845">
                                  <w:marLeft w:val="0"/>
                                  <w:marRight w:val="0"/>
                                  <w:marTop w:val="0"/>
                                  <w:marBottom w:val="0"/>
                                  <w:divBdr>
                                    <w:top w:val="none" w:sz="0" w:space="0" w:color="auto"/>
                                    <w:left w:val="none" w:sz="0" w:space="0" w:color="auto"/>
                                    <w:bottom w:val="none" w:sz="0" w:space="0" w:color="auto"/>
                                    <w:right w:val="none" w:sz="0" w:space="0" w:color="auto"/>
                                  </w:divBdr>
                                  <w:divsChild>
                                    <w:div w:id="607932406">
                                      <w:marLeft w:val="60"/>
                                      <w:marRight w:val="0"/>
                                      <w:marTop w:val="0"/>
                                      <w:marBottom w:val="0"/>
                                      <w:divBdr>
                                        <w:top w:val="none" w:sz="0" w:space="0" w:color="auto"/>
                                        <w:left w:val="none" w:sz="0" w:space="0" w:color="auto"/>
                                        <w:bottom w:val="none" w:sz="0" w:space="0" w:color="auto"/>
                                        <w:right w:val="none" w:sz="0" w:space="0" w:color="auto"/>
                                      </w:divBdr>
                                      <w:divsChild>
                                        <w:div w:id="1626499757">
                                          <w:marLeft w:val="0"/>
                                          <w:marRight w:val="0"/>
                                          <w:marTop w:val="0"/>
                                          <w:marBottom w:val="0"/>
                                          <w:divBdr>
                                            <w:top w:val="none" w:sz="0" w:space="0" w:color="auto"/>
                                            <w:left w:val="none" w:sz="0" w:space="0" w:color="auto"/>
                                            <w:bottom w:val="none" w:sz="0" w:space="0" w:color="auto"/>
                                            <w:right w:val="none" w:sz="0" w:space="0" w:color="auto"/>
                                          </w:divBdr>
                                          <w:divsChild>
                                            <w:div w:id="287510358">
                                              <w:marLeft w:val="0"/>
                                              <w:marRight w:val="0"/>
                                              <w:marTop w:val="0"/>
                                              <w:marBottom w:val="120"/>
                                              <w:divBdr>
                                                <w:top w:val="single" w:sz="6" w:space="0" w:color="F5F5F5"/>
                                                <w:left w:val="single" w:sz="6" w:space="0" w:color="F5F5F5"/>
                                                <w:bottom w:val="single" w:sz="6" w:space="0" w:color="F5F5F5"/>
                                                <w:right w:val="single" w:sz="6" w:space="0" w:color="F5F5F5"/>
                                              </w:divBdr>
                                              <w:divsChild>
                                                <w:div w:id="935403417">
                                                  <w:marLeft w:val="0"/>
                                                  <w:marRight w:val="0"/>
                                                  <w:marTop w:val="0"/>
                                                  <w:marBottom w:val="0"/>
                                                  <w:divBdr>
                                                    <w:top w:val="none" w:sz="0" w:space="0" w:color="auto"/>
                                                    <w:left w:val="none" w:sz="0" w:space="0" w:color="auto"/>
                                                    <w:bottom w:val="none" w:sz="0" w:space="0" w:color="auto"/>
                                                    <w:right w:val="none" w:sz="0" w:space="0" w:color="auto"/>
                                                  </w:divBdr>
                                                  <w:divsChild>
                                                    <w:div w:id="1672101333">
                                                      <w:marLeft w:val="0"/>
                                                      <w:marRight w:val="0"/>
                                                      <w:marTop w:val="0"/>
                                                      <w:marBottom w:val="0"/>
                                                      <w:divBdr>
                                                        <w:top w:val="none" w:sz="0" w:space="0" w:color="auto"/>
                                                        <w:left w:val="none" w:sz="0" w:space="0" w:color="auto"/>
                                                        <w:bottom w:val="none" w:sz="0" w:space="0" w:color="auto"/>
                                                        <w:right w:val="none" w:sz="0" w:space="0" w:color="auto"/>
                                                      </w:divBdr>
                                                    </w:div>
                                                  </w:divsChild>
                                                </w:div>
                                                <w:div w:id="1613322927">
                                                  <w:marLeft w:val="0"/>
                                                  <w:marRight w:val="0"/>
                                                  <w:marTop w:val="0"/>
                                                  <w:marBottom w:val="0"/>
                                                  <w:divBdr>
                                                    <w:top w:val="none" w:sz="0" w:space="0" w:color="auto"/>
                                                    <w:left w:val="none" w:sz="0" w:space="0" w:color="auto"/>
                                                    <w:bottom w:val="none" w:sz="0" w:space="0" w:color="auto"/>
                                                    <w:right w:val="none" w:sz="0" w:space="0" w:color="auto"/>
                                                  </w:divBdr>
                                                  <w:divsChild>
                                                    <w:div w:id="12319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77477">
      <w:bodyDiv w:val="1"/>
      <w:marLeft w:val="0"/>
      <w:marRight w:val="0"/>
      <w:marTop w:val="0"/>
      <w:marBottom w:val="0"/>
      <w:divBdr>
        <w:top w:val="none" w:sz="0" w:space="0" w:color="auto"/>
        <w:left w:val="none" w:sz="0" w:space="0" w:color="auto"/>
        <w:bottom w:val="none" w:sz="0" w:space="0" w:color="auto"/>
        <w:right w:val="none" w:sz="0" w:space="0" w:color="auto"/>
      </w:divBdr>
    </w:div>
    <w:div w:id="156386267">
      <w:bodyDiv w:val="1"/>
      <w:marLeft w:val="0"/>
      <w:marRight w:val="0"/>
      <w:marTop w:val="0"/>
      <w:marBottom w:val="0"/>
      <w:divBdr>
        <w:top w:val="none" w:sz="0" w:space="0" w:color="auto"/>
        <w:left w:val="none" w:sz="0" w:space="0" w:color="auto"/>
        <w:bottom w:val="none" w:sz="0" w:space="0" w:color="auto"/>
        <w:right w:val="none" w:sz="0" w:space="0" w:color="auto"/>
      </w:divBdr>
      <w:divsChild>
        <w:div w:id="141234711">
          <w:marLeft w:val="446"/>
          <w:marRight w:val="0"/>
          <w:marTop w:val="0"/>
          <w:marBottom w:val="0"/>
          <w:divBdr>
            <w:top w:val="none" w:sz="0" w:space="0" w:color="auto"/>
            <w:left w:val="none" w:sz="0" w:space="0" w:color="auto"/>
            <w:bottom w:val="none" w:sz="0" w:space="0" w:color="auto"/>
            <w:right w:val="none" w:sz="0" w:space="0" w:color="auto"/>
          </w:divBdr>
        </w:div>
        <w:div w:id="656225731">
          <w:marLeft w:val="446"/>
          <w:marRight w:val="0"/>
          <w:marTop w:val="0"/>
          <w:marBottom w:val="0"/>
          <w:divBdr>
            <w:top w:val="none" w:sz="0" w:space="0" w:color="auto"/>
            <w:left w:val="none" w:sz="0" w:space="0" w:color="auto"/>
            <w:bottom w:val="none" w:sz="0" w:space="0" w:color="auto"/>
            <w:right w:val="none" w:sz="0" w:space="0" w:color="auto"/>
          </w:divBdr>
        </w:div>
        <w:div w:id="913472104">
          <w:marLeft w:val="446"/>
          <w:marRight w:val="0"/>
          <w:marTop w:val="0"/>
          <w:marBottom w:val="0"/>
          <w:divBdr>
            <w:top w:val="none" w:sz="0" w:space="0" w:color="auto"/>
            <w:left w:val="none" w:sz="0" w:space="0" w:color="auto"/>
            <w:bottom w:val="none" w:sz="0" w:space="0" w:color="auto"/>
            <w:right w:val="none" w:sz="0" w:space="0" w:color="auto"/>
          </w:divBdr>
        </w:div>
        <w:div w:id="1453204048">
          <w:marLeft w:val="446"/>
          <w:marRight w:val="0"/>
          <w:marTop w:val="0"/>
          <w:marBottom w:val="0"/>
          <w:divBdr>
            <w:top w:val="none" w:sz="0" w:space="0" w:color="auto"/>
            <w:left w:val="none" w:sz="0" w:space="0" w:color="auto"/>
            <w:bottom w:val="none" w:sz="0" w:space="0" w:color="auto"/>
            <w:right w:val="none" w:sz="0" w:space="0" w:color="auto"/>
          </w:divBdr>
        </w:div>
      </w:divsChild>
    </w:div>
    <w:div w:id="167866908">
      <w:bodyDiv w:val="1"/>
      <w:marLeft w:val="0"/>
      <w:marRight w:val="0"/>
      <w:marTop w:val="0"/>
      <w:marBottom w:val="0"/>
      <w:divBdr>
        <w:top w:val="none" w:sz="0" w:space="0" w:color="auto"/>
        <w:left w:val="none" w:sz="0" w:space="0" w:color="auto"/>
        <w:bottom w:val="none" w:sz="0" w:space="0" w:color="auto"/>
        <w:right w:val="none" w:sz="0" w:space="0" w:color="auto"/>
      </w:divBdr>
    </w:div>
    <w:div w:id="177819607">
      <w:bodyDiv w:val="1"/>
      <w:marLeft w:val="0"/>
      <w:marRight w:val="0"/>
      <w:marTop w:val="0"/>
      <w:marBottom w:val="0"/>
      <w:divBdr>
        <w:top w:val="none" w:sz="0" w:space="0" w:color="auto"/>
        <w:left w:val="none" w:sz="0" w:space="0" w:color="auto"/>
        <w:bottom w:val="none" w:sz="0" w:space="0" w:color="auto"/>
        <w:right w:val="none" w:sz="0" w:space="0" w:color="auto"/>
      </w:divBdr>
    </w:div>
    <w:div w:id="214389687">
      <w:bodyDiv w:val="1"/>
      <w:marLeft w:val="0"/>
      <w:marRight w:val="0"/>
      <w:marTop w:val="0"/>
      <w:marBottom w:val="0"/>
      <w:divBdr>
        <w:top w:val="none" w:sz="0" w:space="0" w:color="auto"/>
        <w:left w:val="none" w:sz="0" w:space="0" w:color="auto"/>
        <w:bottom w:val="none" w:sz="0" w:space="0" w:color="auto"/>
        <w:right w:val="none" w:sz="0" w:space="0" w:color="auto"/>
      </w:divBdr>
    </w:div>
    <w:div w:id="288634231">
      <w:bodyDiv w:val="1"/>
      <w:marLeft w:val="0"/>
      <w:marRight w:val="0"/>
      <w:marTop w:val="0"/>
      <w:marBottom w:val="0"/>
      <w:divBdr>
        <w:top w:val="none" w:sz="0" w:space="0" w:color="auto"/>
        <w:left w:val="none" w:sz="0" w:space="0" w:color="auto"/>
        <w:bottom w:val="none" w:sz="0" w:space="0" w:color="auto"/>
        <w:right w:val="none" w:sz="0" w:space="0" w:color="auto"/>
      </w:divBdr>
    </w:div>
    <w:div w:id="328411738">
      <w:bodyDiv w:val="1"/>
      <w:marLeft w:val="0"/>
      <w:marRight w:val="0"/>
      <w:marTop w:val="0"/>
      <w:marBottom w:val="0"/>
      <w:divBdr>
        <w:top w:val="none" w:sz="0" w:space="0" w:color="auto"/>
        <w:left w:val="none" w:sz="0" w:space="0" w:color="auto"/>
        <w:bottom w:val="none" w:sz="0" w:space="0" w:color="auto"/>
        <w:right w:val="none" w:sz="0" w:space="0" w:color="auto"/>
      </w:divBdr>
    </w:div>
    <w:div w:id="396128046">
      <w:bodyDiv w:val="1"/>
      <w:marLeft w:val="0"/>
      <w:marRight w:val="0"/>
      <w:marTop w:val="0"/>
      <w:marBottom w:val="0"/>
      <w:divBdr>
        <w:top w:val="none" w:sz="0" w:space="0" w:color="auto"/>
        <w:left w:val="none" w:sz="0" w:space="0" w:color="auto"/>
        <w:bottom w:val="none" w:sz="0" w:space="0" w:color="auto"/>
        <w:right w:val="none" w:sz="0" w:space="0" w:color="auto"/>
      </w:divBdr>
    </w:div>
    <w:div w:id="409348610">
      <w:bodyDiv w:val="1"/>
      <w:marLeft w:val="0"/>
      <w:marRight w:val="0"/>
      <w:marTop w:val="0"/>
      <w:marBottom w:val="0"/>
      <w:divBdr>
        <w:top w:val="none" w:sz="0" w:space="0" w:color="auto"/>
        <w:left w:val="none" w:sz="0" w:space="0" w:color="auto"/>
        <w:bottom w:val="none" w:sz="0" w:space="0" w:color="auto"/>
        <w:right w:val="none" w:sz="0" w:space="0" w:color="auto"/>
      </w:divBdr>
      <w:divsChild>
        <w:div w:id="1464809416">
          <w:marLeft w:val="0"/>
          <w:marRight w:val="0"/>
          <w:marTop w:val="0"/>
          <w:marBottom w:val="0"/>
          <w:divBdr>
            <w:top w:val="none" w:sz="0" w:space="0" w:color="auto"/>
            <w:left w:val="none" w:sz="0" w:space="0" w:color="auto"/>
            <w:bottom w:val="none" w:sz="0" w:space="0" w:color="auto"/>
            <w:right w:val="none" w:sz="0" w:space="0" w:color="auto"/>
          </w:divBdr>
          <w:divsChild>
            <w:div w:id="662851291">
              <w:marLeft w:val="0"/>
              <w:marRight w:val="0"/>
              <w:marTop w:val="0"/>
              <w:marBottom w:val="0"/>
              <w:divBdr>
                <w:top w:val="none" w:sz="0" w:space="0" w:color="auto"/>
                <w:left w:val="none" w:sz="0" w:space="0" w:color="auto"/>
                <w:bottom w:val="none" w:sz="0" w:space="0" w:color="auto"/>
                <w:right w:val="none" w:sz="0" w:space="0" w:color="auto"/>
              </w:divBdr>
              <w:divsChild>
                <w:div w:id="341860947">
                  <w:marLeft w:val="0"/>
                  <w:marRight w:val="0"/>
                  <w:marTop w:val="0"/>
                  <w:marBottom w:val="0"/>
                  <w:divBdr>
                    <w:top w:val="none" w:sz="0" w:space="0" w:color="auto"/>
                    <w:left w:val="none" w:sz="0" w:space="0" w:color="auto"/>
                    <w:bottom w:val="none" w:sz="0" w:space="0" w:color="auto"/>
                    <w:right w:val="none" w:sz="0" w:space="0" w:color="auto"/>
                  </w:divBdr>
                  <w:divsChild>
                    <w:div w:id="660036712">
                      <w:marLeft w:val="0"/>
                      <w:marRight w:val="0"/>
                      <w:marTop w:val="0"/>
                      <w:marBottom w:val="0"/>
                      <w:divBdr>
                        <w:top w:val="none" w:sz="0" w:space="0" w:color="auto"/>
                        <w:left w:val="none" w:sz="0" w:space="0" w:color="auto"/>
                        <w:bottom w:val="none" w:sz="0" w:space="0" w:color="auto"/>
                        <w:right w:val="none" w:sz="0" w:space="0" w:color="auto"/>
                      </w:divBdr>
                      <w:divsChild>
                        <w:div w:id="1122916769">
                          <w:marLeft w:val="0"/>
                          <w:marRight w:val="0"/>
                          <w:marTop w:val="0"/>
                          <w:marBottom w:val="0"/>
                          <w:divBdr>
                            <w:top w:val="none" w:sz="0" w:space="0" w:color="auto"/>
                            <w:left w:val="none" w:sz="0" w:space="0" w:color="auto"/>
                            <w:bottom w:val="none" w:sz="0" w:space="0" w:color="auto"/>
                            <w:right w:val="none" w:sz="0" w:space="0" w:color="auto"/>
                          </w:divBdr>
                          <w:divsChild>
                            <w:div w:id="153619183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0"/>
                                  <w:marRight w:val="0"/>
                                  <w:marTop w:val="0"/>
                                  <w:marBottom w:val="0"/>
                                  <w:divBdr>
                                    <w:top w:val="single" w:sz="6" w:space="0" w:color="F5F5F5"/>
                                    <w:left w:val="single" w:sz="6" w:space="0" w:color="F5F5F5"/>
                                    <w:bottom w:val="single" w:sz="6" w:space="0" w:color="F5F5F5"/>
                                    <w:right w:val="single" w:sz="6" w:space="0" w:color="F5F5F5"/>
                                  </w:divBdr>
                                  <w:divsChild>
                                    <w:div w:id="1051073367">
                                      <w:marLeft w:val="0"/>
                                      <w:marRight w:val="0"/>
                                      <w:marTop w:val="0"/>
                                      <w:marBottom w:val="0"/>
                                      <w:divBdr>
                                        <w:top w:val="none" w:sz="0" w:space="0" w:color="auto"/>
                                        <w:left w:val="none" w:sz="0" w:space="0" w:color="auto"/>
                                        <w:bottom w:val="none" w:sz="0" w:space="0" w:color="auto"/>
                                        <w:right w:val="none" w:sz="0" w:space="0" w:color="auto"/>
                                      </w:divBdr>
                                      <w:divsChild>
                                        <w:div w:id="15982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339028">
      <w:bodyDiv w:val="1"/>
      <w:marLeft w:val="0"/>
      <w:marRight w:val="0"/>
      <w:marTop w:val="0"/>
      <w:marBottom w:val="0"/>
      <w:divBdr>
        <w:top w:val="none" w:sz="0" w:space="0" w:color="auto"/>
        <w:left w:val="none" w:sz="0" w:space="0" w:color="auto"/>
        <w:bottom w:val="none" w:sz="0" w:space="0" w:color="auto"/>
        <w:right w:val="none" w:sz="0" w:space="0" w:color="auto"/>
      </w:divBdr>
    </w:div>
    <w:div w:id="531109495">
      <w:bodyDiv w:val="1"/>
      <w:marLeft w:val="0"/>
      <w:marRight w:val="0"/>
      <w:marTop w:val="0"/>
      <w:marBottom w:val="0"/>
      <w:divBdr>
        <w:top w:val="none" w:sz="0" w:space="0" w:color="auto"/>
        <w:left w:val="none" w:sz="0" w:space="0" w:color="auto"/>
        <w:bottom w:val="none" w:sz="0" w:space="0" w:color="auto"/>
        <w:right w:val="none" w:sz="0" w:space="0" w:color="auto"/>
      </w:divBdr>
    </w:div>
    <w:div w:id="544563211">
      <w:bodyDiv w:val="1"/>
      <w:marLeft w:val="0"/>
      <w:marRight w:val="0"/>
      <w:marTop w:val="0"/>
      <w:marBottom w:val="0"/>
      <w:divBdr>
        <w:top w:val="none" w:sz="0" w:space="0" w:color="auto"/>
        <w:left w:val="none" w:sz="0" w:space="0" w:color="auto"/>
        <w:bottom w:val="none" w:sz="0" w:space="0" w:color="auto"/>
        <w:right w:val="none" w:sz="0" w:space="0" w:color="auto"/>
      </w:divBdr>
    </w:div>
    <w:div w:id="607854157">
      <w:bodyDiv w:val="1"/>
      <w:marLeft w:val="0"/>
      <w:marRight w:val="0"/>
      <w:marTop w:val="0"/>
      <w:marBottom w:val="0"/>
      <w:divBdr>
        <w:top w:val="none" w:sz="0" w:space="0" w:color="auto"/>
        <w:left w:val="none" w:sz="0" w:space="0" w:color="auto"/>
        <w:bottom w:val="none" w:sz="0" w:space="0" w:color="auto"/>
        <w:right w:val="none" w:sz="0" w:space="0" w:color="auto"/>
      </w:divBdr>
    </w:div>
    <w:div w:id="617294590">
      <w:bodyDiv w:val="1"/>
      <w:marLeft w:val="0"/>
      <w:marRight w:val="0"/>
      <w:marTop w:val="0"/>
      <w:marBottom w:val="0"/>
      <w:divBdr>
        <w:top w:val="none" w:sz="0" w:space="0" w:color="auto"/>
        <w:left w:val="none" w:sz="0" w:space="0" w:color="auto"/>
        <w:bottom w:val="none" w:sz="0" w:space="0" w:color="auto"/>
        <w:right w:val="none" w:sz="0" w:space="0" w:color="auto"/>
      </w:divBdr>
    </w:div>
    <w:div w:id="707266091">
      <w:bodyDiv w:val="1"/>
      <w:marLeft w:val="0"/>
      <w:marRight w:val="0"/>
      <w:marTop w:val="0"/>
      <w:marBottom w:val="0"/>
      <w:divBdr>
        <w:top w:val="none" w:sz="0" w:space="0" w:color="auto"/>
        <w:left w:val="none" w:sz="0" w:space="0" w:color="auto"/>
        <w:bottom w:val="none" w:sz="0" w:space="0" w:color="auto"/>
        <w:right w:val="none" w:sz="0" w:space="0" w:color="auto"/>
      </w:divBdr>
    </w:div>
    <w:div w:id="752506792">
      <w:bodyDiv w:val="1"/>
      <w:marLeft w:val="0"/>
      <w:marRight w:val="0"/>
      <w:marTop w:val="0"/>
      <w:marBottom w:val="0"/>
      <w:divBdr>
        <w:top w:val="none" w:sz="0" w:space="0" w:color="auto"/>
        <w:left w:val="none" w:sz="0" w:space="0" w:color="auto"/>
        <w:bottom w:val="none" w:sz="0" w:space="0" w:color="auto"/>
        <w:right w:val="none" w:sz="0" w:space="0" w:color="auto"/>
      </w:divBdr>
    </w:div>
    <w:div w:id="769620512">
      <w:bodyDiv w:val="1"/>
      <w:marLeft w:val="0"/>
      <w:marRight w:val="0"/>
      <w:marTop w:val="0"/>
      <w:marBottom w:val="0"/>
      <w:divBdr>
        <w:top w:val="none" w:sz="0" w:space="0" w:color="auto"/>
        <w:left w:val="none" w:sz="0" w:space="0" w:color="auto"/>
        <w:bottom w:val="none" w:sz="0" w:space="0" w:color="auto"/>
        <w:right w:val="none" w:sz="0" w:space="0" w:color="auto"/>
      </w:divBdr>
      <w:divsChild>
        <w:div w:id="1548954418">
          <w:marLeft w:val="446"/>
          <w:marRight w:val="0"/>
          <w:marTop w:val="0"/>
          <w:marBottom w:val="60"/>
          <w:divBdr>
            <w:top w:val="none" w:sz="0" w:space="0" w:color="auto"/>
            <w:left w:val="none" w:sz="0" w:space="0" w:color="auto"/>
            <w:bottom w:val="none" w:sz="0" w:space="0" w:color="auto"/>
            <w:right w:val="none" w:sz="0" w:space="0" w:color="auto"/>
          </w:divBdr>
        </w:div>
      </w:divsChild>
    </w:div>
    <w:div w:id="770587460">
      <w:bodyDiv w:val="1"/>
      <w:marLeft w:val="0"/>
      <w:marRight w:val="0"/>
      <w:marTop w:val="0"/>
      <w:marBottom w:val="0"/>
      <w:divBdr>
        <w:top w:val="none" w:sz="0" w:space="0" w:color="auto"/>
        <w:left w:val="none" w:sz="0" w:space="0" w:color="auto"/>
        <w:bottom w:val="none" w:sz="0" w:space="0" w:color="auto"/>
        <w:right w:val="none" w:sz="0" w:space="0" w:color="auto"/>
      </w:divBdr>
    </w:div>
    <w:div w:id="783960434">
      <w:bodyDiv w:val="1"/>
      <w:marLeft w:val="0"/>
      <w:marRight w:val="0"/>
      <w:marTop w:val="0"/>
      <w:marBottom w:val="0"/>
      <w:divBdr>
        <w:top w:val="none" w:sz="0" w:space="0" w:color="auto"/>
        <w:left w:val="none" w:sz="0" w:space="0" w:color="auto"/>
        <w:bottom w:val="none" w:sz="0" w:space="0" w:color="auto"/>
        <w:right w:val="none" w:sz="0" w:space="0" w:color="auto"/>
      </w:divBdr>
    </w:div>
    <w:div w:id="799617074">
      <w:bodyDiv w:val="1"/>
      <w:marLeft w:val="0"/>
      <w:marRight w:val="0"/>
      <w:marTop w:val="0"/>
      <w:marBottom w:val="0"/>
      <w:divBdr>
        <w:top w:val="none" w:sz="0" w:space="0" w:color="auto"/>
        <w:left w:val="none" w:sz="0" w:space="0" w:color="auto"/>
        <w:bottom w:val="none" w:sz="0" w:space="0" w:color="auto"/>
        <w:right w:val="none" w:sz="0" w:space="0" w:color="auto"/>
      </w:divBdr>
    </w:div>
    <w:div w:id="835535056">
      <w:bodyDiv w:val="1"/>
      <w:marLeft w:val="0"/>
      <w:marRight w:val="0"/>
      <w:marTop w:val="0"/>
      <w:marBottom w:val="0"/>
      <w:divBdr>
        <w:top w:val="none" w:sz="0" w:space="0" w:color="auto"/>
        <w:left w:val="none" w:sz="0" w:space="0" w:color="auto"/>
        <w:bottom w:val="none" w:sz="0" w:space="0" w:color="auto"/>
        <w:right w:val="none" w:sz="0" w:space="0" w:color="auto"/>
      </w:divBdr>
      <w:divsChild>
        <w:div w:id="1043408460">
          <w:marLeft w:val="0"/>
          <w:marRight w:val="0"/>
          <w:marTop w:val="0"/>
          <w:marBottom w:val="0"/>
          <w:divBdr>
            <w:top w:val="none" w:sz="0" w:space="0" w:color="auto"/>
            <w:left w:val="none" w:sz="0" w:space="0" w:color="auto"/>
            <w:bottom w:val="none" w:sz="0" w:space="0" w:color="auto"/>
            <w:right w:val="none" w:sz="0" w:space="0" w:color="auto"/>
          </w:divBdr>
          <w:divsChild>
            <w:div w:id="955913139">
              <w:marLeft w:val="0"/>
              <w:marRight w:val="0"/>
              <w:marTop w:val="0"/>
              <w:marBottom w:val="0"/>
              <w:divBdr>
                <w:top w:val="none" w:sz="0" w:space="0" w:color="auto"/>
                <w:left w:val="none" w:sz="0" w:space="0" w:color="auto"/>
                <w:bottom w:val="none" w:sz="0" w:space="0" w:color="auto"/>
                <w:right w:val="none" w:sz="0" w:space="0" w:color="auto"/>
              </w:divBdr>
              <w:divsChild>
                <w:div w:id="949161486">
                  <w:marLeft w:val="0"/>
                  <w:marRight w:val="0"/>
                  <w:marTop w:val="0"/>
                  <w:marBottom w:val="0"/>
                  <w:divBdr>
                    <w:top w:val="none" w:sz="0" w:space="0" w:color="auto"/>
                    <w:left w:val="none" w:sz="0" w:space="0" w:color="auto"/>
                    <w:bottom w:val="none" w:sz="0" w:space="0" w:color="auto"/>
                    <w:right w:val="none" w:sz="0" w:space="0" w:color="auto"/>
                  </w:divBdr>
                  <w:divsChild>
                    <w:div w:id="1517232515">
                      <w:marLeft w:val="0"/>
                      <w:marRight w:val="0"/>
                      <w:marTop w:val="0"/>
                      <w:marBottom w:val="0"/>
                      <w:divBdr>
                        <w:top w:val="none" w:sz="0" w:space="0" w:color="auto"/>
                        <w:left w:val="none" w:sz="0" w:space="0" w:color="auto"/>
                        <w:bottom w:val="none" w:sz="0" w:space="0" w:color="auto"/>
                        <w:right w:val="none" w:sz="0" w:space="0" w:color="auto"/>
                      </w:divBdr>
                      <w:divsChild>
                        <w:div w:id="370688958">
                          <w:marLeft w:val="0"/>
                          <w:marRight w:val="0"/>
                          <w:marTop w:val="0"/>
                          <w:marBottom w:val="0"/>
                          <w:divBdr>
                            <w:top w:val="none" w:sz="0" w:space="0" w:color="auto"/>
                            <w:left w:val="none" w:sz="0" w:space="0" w:color="auto"/>
                            <w:bottom w:val="none" w:sz="0" w:space="0" w:color="auto"/>
                            <w:right w:val="none" w:sz="0" w:space="0" w:color="auto"/>
                          </w:divBdr>
                          <w:divsChild>
                            <w:div w:id="573130347">
                              <w:marLeft w:val="0"/>
                              <w:marRight w:val="0"/>
                              <w:marTop w:val="0"/>
                              <w:marBottom w:val="0"/>
                              <w:divBdr>
                                <w:top w:val="none" w:sz="0" w:space="0" w:color="auto"/>
                                <w:left w:val="none" w:sz="0" w:space="0" w:color="auto"/>
                                <w:bottom w:val="none" w:sz="0" w:space="0" w:color="auto"/>
                                <w:right w:val="none" w:sz="0" w:space="0" w:color="auto"/>
                              </w:divBdr>
                              <w:divsChild>
                                <w:div w:id="1290552552">
                                  <w:marLeft w:val="0"/>
                                  <w:marRight w:val="0"/>
                                  <w:marTop w:val="0"/>
                                  <w:marBottom w:val="0"/>
                                  <w:divBdr>
                                    <w:top w:val="single" w:sz="6" w:space="0" w:color="F5F5F5"/>
                                    <w:left w:val="single" w:sz="6" w:space="0" w:color="F5F5F5"/>
                                    <w:bottom w:val="single" w:sz="6" w:space="0" w:color="F5F5F5"/>
                                    <w:right w:val="single" w:sz="6" w:space="0" w:color="F5F5F5"/>
                                  </w:divBdr>
                                  <w:divsChild>
                                    <w:div w:id="1013218571">
                                      <w:marLeft w:val="0"/>
                                      <w:marRight w:val="0"/>
                                      <w:marTop w:val="0"/>
                                      <w:marBottom w:val="0"/>
                                      <w:divBdr>
                                        <w:top w:val="none" w:sz="0" w:space="0" w:color="auto"/>
                                        <w:left w:val="none" w:sz="0" w:space="0" w:color="auto"/>
                                        <w:bottom w:val="none" w:sz="0" w:space="0" w:color="auto"/>
                                        <w:right w:val="none" w:sz="0" w:space="0" w:color="auto"/>
                                      </w:divBdr>
                                      <w:divsChild>
                                        <w:div w:id="2177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35931">
      <w:bodyDiv w:val="1"/>
      <w:marLeft w:val="0"/>
      <w:marRight w:val="0"/>
      <w:marTop w:val="0"/>
      <w:marBottom w:val="0"/>
      <w:divBdr>
        <w:top w:val="none" w:sz="0" w:space="0" w:color="auto"/>
        <w:left w:val="none" w:sz="0" w:space="0" w:color="auto"/>
        <w:bottom w:val="none" w:sz="0" w:space="0" w:color="auto"/>
        <w:right w:val="none" w:sz="0" w:space="0" w:color="auto"/>
      </w:divBdr>
    </w:div>
    <w:div w:id="866525091">
      <w:bodyDiv w:val="1"/>
      <w:marLeft w:val="0"/>
      <w:marRight w:val="0"/>
      <w:marTop w:val="0"/>
      <w:marBottom w:val="0"/>
      <w:divBdr>
        <w:top w:val="none" w:sz="0" w:space="0" w:color="auto"/>
        <w:left w:val="none" w:sz="0" w:space="0" w:color="auto"/>
        <w:bottom w:val="none" w:sz="0" w:space="0" w:color="auto"/>
        <w:right w:val="none" w:sz="0" w:space="0" w:color="auto"/>
      </w:divBdr>
    </w:div>
    <w:div w:id="969939173">
      <w:bodyDiv w:val="1"/>
      <w:marLeft w:val="0"/>
      <w:marRight w:val="0"/>
      <w:marTop w:val="0"/>
      <w:marBottom w:val="0"/>
      <w:divBdr>
        <w:top w:val="none" w:sz="0" w:space="0" w:color="auto"/>
        <w:left w:val="none" w:sz="0" w:space="0" w:color="auto"/>
        <w:bottom w:val="none" w:sz="0" w:space="0" w:color="auto"/>
        <w:right w:val="none" w:sz="0" w:space="0" w:color="auto"/>
      </w:divBdr>
      <w:divsChild>
        <w:div w:id="834996940">
          <w:marLeft w:val="0"/>
          <w:marRight w:val="0"/>
          <w:marTop w:val="0"/>
          <w:marBottom w:val="0"/>
          <w:divBdr>
            <w:top w:val="none" w:sz="0" w:space="0" w:color="auto"/>
            <w:left w:val="none" w:sz="0" w:space="0" w:color="auto"/>
            <w:bottom w:val="none" w:sz="0" w:space="0" w:color="auto"/>
            <w:right w:val="none" w:sz="0" w:space="0" w:color="auto"/>
          </w:divBdr>
          <w:divsChild>
            <w:div w:id="1809860748">
              <w:marLeft w:val="0"/>
              <w:marRight w:val="0"/>
              <w:marTop w:val="0"/>
              <w:marBottom w:val="0"/>
              <w:divBdr>
                <w:top w:val="none" w:sz="0" w:space="0" w:color="auto"/>
                <w:left w:val="none" w:sz="0" w:space="0" w:color="auto"/>
                <w:bottom w:val="none" w:sz="0" w:space="0" w:color="auto"/>
                <w:right w:val="none" w:sz="0" w:space="0" w:color="auto"/>
              </w:divBdr>
              <w:divsChild>
                <w:div w:id="332610767">
                  <w:marLeft w:val="0"/>
                  <w:marRight w:val="0"/>
                  <w:marTop w:val="0"/>
                  <w:marBottom w:val="0"/>
                  <w:divBdr>
                    <w:top w:val="none" w:sz="0" w:space="0" w:color="auto"/>
                    <w:left w:val="none" w:sz="0" w:space="0" w:color="auto"/>
                    <w:bottom w:val="none" w:sz="0" w:space="0" w:color="auto"/>
                    <w:right w:val="none" w:sz="0" w:space="0" w:color="auto"/>
                  </w:divBdr>
                  <w:divsChild>
                    <w:div w:id="1318607258">
                      <w:marLeft w:val="0"/>
                      <w:marRight w:val="0"/>
                      <w:marTop w:val="0"/>
                      <w:marBottom w:val="0"/>
                      <w:divBdr>
                        <w:top w:val="none" w:sz="0" w:space="0" w:color="auto"/>
                        <w:left w:val="none" w:sz="0" w:space="0" w:color="auto"/>
                        <w:bottom w:val="none" w:sz="0" w:space="0" w:color="auto"/>
                        <w:right w:val="none" w:sz="0" w:space="0" w:color="auto"/>
                      </w:divBdr>
                      <w:divsChild>
                        <w:div w:id="683870647">
                          <w:marLeft w:val="0"/>
                          <w:marRight w:val="0"/>
                          <w:marTop w:val="0"/>
                          <w:marBottom w:val="0"/>
                          <w:divBdr>
                            <w:top w:val="none" w:sz="0" w:space="0" w:color="auto"/>
                            <w:left w:val="none" w:sz="0" w:space="0" w:color="auto"/>
                            <w:bottom w:val="none" w:sz="0" w:space="0" w:color="auto"/>
                            <w:right w:val="none" w:sz="0" w:space="0" w:color="auto"/>
                          </w:divBdr>
                          <w:divsChild>
                            <w:div w:id="932085560">
                              <w:marLeft w:val="0"/>
                              <w:marRight w:val="0"/>
                              <w:marTop w:val="0"/>
                              <w:marBottom w:val="0"/>
                              <w:divBdr>
                                <w:top w:val="none" w:sz="0" w:space="0" w:color="auto"/>
                                <w:left w:val="none" w:sz="0" w:space="0" w:color="auto"/>
                                <w:bottom w:val="none" w:sz="0" w:space="0" w:color="auto"/>
                                <w:right w:val="none" w:sz="0" w:space="0" w:color="auto"/>
                              </w:divBdr>
                              <w:divsChild>
                                <w:div w:id="239752489">
                                  <w:marLeft w:val="0"/>
                                  <w:marRight w:val="0"/>
                                  <w:marTop w:val="0"/>
                                  <w:marBottom w:val="0"/>
                                  <w:divBdr>
                                    <w:top w:val="none" w:sz="0" w:space="0" w:color="auto"/>
                                    <w:left w:val="none" w:sz="0" w:space="0" w:color="auto"/>
                                    <w:bottom w:val="none" w:sz="0" w:space="0" w:color="auto"/>
                                    <w:right w:val="none" w:sz="0" w:space="0" w:color="auto"/>
                                  </w:divBdr>
                                  <w:divsChild>
                                    <w:div w:id="294995466">
                                      <w:marLeft w:val="60"/>
                                      <w:marRight w:val="0"/>
                                      <w:marTop w:val="0"/>
                                      <w:marBottom w:val="0"/>
                                      <w:divBdr>
                                        <w:top w:val="none" w:sz="0" w:space="0" w:color="auto"/>
                                        <w:left w:val="none" w:sz="0" w:space="0" w:color="auto"/>
                                        <w:bottom w:val="none" w:sz="0" w:space="0" w:color="auto"/>
                                        <w:right w:val="none" w:sz="0" w:space="0" w:color="auto"/>
                                      </w:divBdr>
                                      <w:divsChild>
                                        <w:div w:id="765006099">
                                          <w:marLeft w:val="0"/>
                                          <w:marRight w:val="0"/>
                                          <w:marTop w:val="0"/>
                                          <w:marBottom w:val="0"/>
                                          <w:divBdr>
                                            <w:top w:val="none" w:sz="0" w:space="0" w:color="auto"/>
                                            <w:left w:val="none" w:sz="0" w:space="0" w:color="auto"/>
                                            <w:bottom w:val="none" w:sz="0" w:space="0" w:color="auto"/>
                                            <w:right w:val="none" w:sz="0" w:space="0" w:color="auto"/>
                                          </w:divBdr>
                                          <w:divsChild>
                                            <w:div w:id="1429422179">
                                              <w:marLeft w:val="0"/>
                                              <w:marRight w:val="0"/>
                                              <w:marTop w:val="0"/>
                                              <w:marBottom w:val="120"/>
                                              <w:divBdr>
                                                <w:top w:val="single" w:sz="6" w:space="0" w:color="F5F5F5"/>
                                                <w:left w:val="single" w:sz="6" w:space="0" w:color="F5F5F5"/>
                                                <w:bottom w:val="single" w:sz="6" w:space="0" w:color="F5F5F5"/>
                                                <w:right w:val="single" w:sz="6" w:space="0" w:color="F5F5F5"/>
                                              </w:divBdr>
                                              <w:divsChild>
                                                <w:div w:id="845631959">
                                                  <w:marLeft w:val="0"/>
                                                  <w:marRight w:val="0"/>
                                                  <w:marTop w:val="0"/>
                                                  <w:marBottom w:val="0"/>
                                                  <w:divBdr>
                                                    <w:top w:val="none" w:sz="0" w:space="0" w:color="auto"/>
                                                    <w:left w:val="none" w:sz="0" w:space="0" w:color="auto"/>
                                                    <w:bottom w:val="none" w:sz="0" w:space="0" w:color="auto"/>
                                                    <w:right w:val="none" w:sz="0" w:space="0" w:color="auto"/>
                                                  </w:divBdr>
                                                  <w:divsChild>
                                                    <w:div w:id="1484128277">
                                                      <w:marLeft w:val="0"/>
                                                      <w:marRight w:val="0"/>
                                                      <w:marTop w:val="0"/>
                                                      <w:marBottom w:val="0"/>
                                                      <w:divBdr>
                                                        <w:top w:val="none" w:sz="0" w:space="0" w:color="auto"/>
                                                        <w:left w:val="none" w:sz="0" w:space="0" w:color="auto"/>
                                                        <w:bottom w:val="none" w:sz="0" w:space="0" w:color="auto"/>
                                                        <w:right w:val="none" w:sz="0" w:space="0" w:color="auto"/>
                                                      </w:divBdr>
                                                    </w:div>
                                                  </w:divsChild>
                                                </w:div>
                                                <w:div w:id="1486704528">
                                                  <w:marLeft w:val="0"/>
                                                  <w:marRight w:val="0"/>
                                                  <w:marTop w:val="0"/>
                                                  <w:marBottom w:val="0"/>
                                                  <w:divBdr>
                                                    <w:top w:val="none" w:sz="0" w:space="0" w:color="auto"/>
                                                    <w:left w:val="none" w:sz="0" w:space="0" w:color="auto"/>
                                                    <w:bottom w:val="none" w:sz="0" w:space="0" w:color="auto"/>
                                                    <w:right w:val="none" w:sz="0" w:space="0" w:color="auto"/>
                                                  </w:divBdr>
                                                  <w:divsChild>
                                                    <w:div w:id="13526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509825">
      <w:bodyDiv w:val="1"/>
      <w:marLeft w:val="0"/>
      <w:marRight w:val="0"/>
      <w:marTop w:val="0"/>
      <w:marBottom w:val="0"/>
      <w:divBdr>
        <w:top w:val="none" w:sz="0" w:space="0" w:color="auto"/>
        <w:left w:val="none" w:sz="0" w:space="0" w:color="auto"/>
        <w:bottom w:val="none" w:sz="0" w:space="0" w:color="auto"/>
        <w:right w:val="none" w:sz="0" w:space="0" w:color="auto"/>
      </w:divBdr>
      <w:divsChild>
        <w:div w:id="2007592409">
          <w:marLeft w:val="0"/>
          <w:marRight w:val="0"/>
          <w:marTop w:val="0"/>
          <w:marBottom w:val="0"/>
          <w:divBdr>
            <w:top w:val="none" w:sz="0" w:space="0" w:color="auto"/>
            <w:left w:val="none" w:sz="0" w:space="0" w:color="auto"/>
            <w:bottom w:val="none" w:sz="0" w:space="0" w:color="auto"/>
            <w:right w:val="none" w:sz="0" w:space="0" w:color="auto"/>
          </w:divBdr>
          <w:divsChild>
            <w:div w:id="1601837875">
              <w:marLeft w:val="0"/>
              <w:marRight w:val="0"/>
              <w:marTop w:val="0"/>
              <w:marBottom w:val="0"/>
              <w:divBdr>
                <w:top w:val="none" w:sz="0" w:space="0" w:color="auto"/>
                <w:left w:val="none" w:sz="0" w:space="0" w:color="auto"/>
                <w:bottom w:val="none" w:sz="0" w:space="0" w:color="auto"/>
                <w:right w:val="none" w:sz="0" w:space="0" w:color="auto"/>
              </w:divBdr>
              <w:divsChild>
                <w:div w:id="796028831">
                  <w:marLeft w:val="0"/>
                  <w:marRight w:val="0"/>
                  <w:marTop w:val="0"/>
                  <w:marBottom w:val="0"/>
                  <w:divBdr>
                    <w:top w:val="none" w:sz="0" w:space="0" w:color="auto"/>
                    <w:left w:val="none" w:sz="0" w:space="0" w:color="auto"/>
                    <w:bottom w:val="none" w:sz="0" w:space="0" w:color="auto"/>
                    <w:right w:val="none" w:sz="0" w:space="0" w:color="auto"/>
                  </w:divBdr>
                  <w:divsChild>
                    <w:div w:id="1733654481">
                      <w:marLeft w:val="0"/>
                      <w:marRight w:val="0"/>
                      <w:marTop w:val="0"/>
                      <w:marBottom w:val="0"/>
                      <w:divBdr>
                        <w:top w:val="none" w:sz="0" w:space="0" w:color="auto"/>
                        <w:left w:val="none" w:sz="0" w:space="0" w:color="auto"/>
                        <w:bottom w:val="none" w:sz="0" w:space="0" w:color="auto"/>
                        <w:right w:val="none" w:sz="0" w:space="0" w:color="auto"/>
                      </w:divBdr>
                      <w:divsChild>
                        <w:div w:id="131412941">
                          <w:marLeft w:val="0"/>
                          <w:marRight w:val="0"/>
                          <w:marTop w:val="0"/>
                          <w:marBottom w:val="0"/>
                          <w:divBdr>
                            <w:top w:val="none" w:sz="0" w:space="0" w:color="auto"/>
                            <w:left w:val="none" w:sz="0" w:space="0" w:color="auto"/>
                            <w:bottom w:val="none" w:sz="0" w:space="0" w:color="auto"/>
                            <w:right w:val="none" w:sz="0" w:space="0" w:color="auto"/>
                          </w:divBdr>
                          <w:divsChild>
                            <w:div w:id="1541625015">
                              <w:marLeft w:val="0"/>
                              <w:marRight w:val="0"/>
                              <w:marTop w:val="0"/>
                              <w:marBottom w:val="0"/>
                              <w:divBdr>
                                <w:top w:val="none" w:sz="0" w:space="0" w:color="auto"/>
                                <w:left w:val="none" w:sz="0" w:space="0" w:color="auto"/>
                                <w:bottom w:val="none" w:sz="0" w:space="0" w:color="auto"/>
                                <w:right w:val="none" w:sz="0" w:space="0" w:color="auto"/>
                              </w:divBdr>
                              <w:divsChild>
                                <w:div w:id="1144733886">
                                  <w:marLeft w:val="0"/>
                                  <w:marRight w:val="0"/>
                                  <w:marTop w:val="0"/>
                                  <w:marBottom w:val="0"/>
                                  <w:divBdr>
                                    <w:top w:val="single" w:sz="6" w:space="0" w:color="F5F5F5"/>
                                    <w:left w:val="single" w:sz="6" w:space="0" w:color="F5F5F5"/>
                                    <w:bottom w:val="single" w:sz="6" w:space="0" w:color="F5F5F5"/>
                                    <w:right w:val="single" w:sz="6" w:space="0" w:color="F5F5F5"/>
                                  </w:divBdr>
                                  <w:divsChild>
                                    <w:div w:id="1163084176">
                                      <w:marLeft w:val="0"/>
                                      <w:marRight w:val="0"/>
                                      <w:marTop w:val="0"/>
                                      <w:marBottom w:val="0"/>
                                      <w:divBdr>
                                        <w:top w:val="none" w:sz="0" w:space="0" w:color="auto"/>
                                        <w:left w:val="none" w:sz="0" w:space="0" w:color="auto"/>
                                        <w:bottom w:val="none" w:sz="0" w:space="0" w:color="auto"/>
                                        <w:right w:val="none" w:sz="0" w:space="0" w:color="auto"/>
                                      </w:divBdr>
                                      <w:divsChild>
                                        <w:div w:id="1235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157226">
      <w:bodyDiv w:val="1"/>
      <w:marLeft w:val="0"/>
      <w:marRight w:val="0"/>
      <w:marTop w:val="0"/>
      <w:marBottom w:val="0"/>
      <w:divBdr>
        <w:top w:val="none" w:sz="0" w:space="0" w:color="auto"/>
        <w:left w:val="none" w:sz="0" w:space="0" w:color="auto"/>
        <w:bottom w:val="none" w:sz="0" w:space="0" w:color="auto"/>
        <w:right w:val="none" w:sz="0" w:space="0" w:color="auto"/>
      </w:divBdr>
    </w:div>
    <w:div w:id="1021931340">
      <w:bodyDiv w:val="1"/>
      <w:marLeft w:val="0"/>
      <w:marRight w:val="0"/>
      <w:marTop w:val="0"/>
      <w:marBottom w:val="0"/>
      <w:divBdr>
        <w:top w:val="none" w:sz="0" w:space="0" w:color="auto"/>
        <w:left w:val="none" w:sz="0" w:space="0" w:color="auto"/>
        <w:bottom w:val="none" w:sz="0" w:space="0" w:color="auto"/>
        <w:right w:val="none" w:sz="0" w:space="0" w:color="auto"/>
      </w:divBdr>
    </w:div>
    <w:div w:id="1041439322">
      <w:bodyDiv w:val="1"/>
      <w:marLeft w:val="0"/>
      <w:marRight w:val="0"/>
      <w:marTop w:val="0"/>
      <w:marBottom w:val="0"/>
      <w:divBdr>
        <w:top w:val="none" w:sz="0" w:space="0" w:color="auto"/>
        <w:left w:val="none" w:sz="0" w:space="0" w:color="auto"/>
        <w:bottom w:val="none" w:sz="0" w:space="0" w:color="auto"/>
        <w:right w:val="none" w:sz="0" w:space="0" w:color="auto"/>
      </w:divBdr>
    </w:div>
    <w:div w:id="1075198906">
      <w:bodyDiv w:val="1"/>
      <w:marLeft w:val="0"/>
      <w:marRight w:val="0"/>
      <w:marTop w:val="0"/>
      <w:marBottom w:val="0"/>
      <w:divBdr>
        <w:top w:val="none" w:sz="0" w:space="0" w:color="auto"/>
        <w:left w:val="none" w:sz="0" w:space="0" w:color="auto"/>
        <w:bottom w:val="none" w:sz="0" w:space="0" w:color="auto"/>
        <w:right w:val="none" w:sz="0" w:space="0" w:color="auto"/>
      </w:divBdr>
      <w:divsChild>
        <w:div w:id="1473058082">
          <w:marLeft w:val="0"/>
          <w:marRight w:val="0"/>
          <w:marTop w:val="0"/>
          <w:marBottom w:val="0"/>
          <w:divBdr>
            <w:top w:val="none" w:sz="0" w:space="0" w:color="auto"/>
            <w:left w:val="none" w:sz="0" w:space="0" w:color="auto"/>
            <w:bottom w:val="none" w:sz="0" w:space="0" w:color="auto"/>
            <w:right w:val="none" w:sz="0" w:space="0" w:color="auto"/>
          </w:divBdr>
          <w:divsChild>
            <w:div w:id="692849156">
              <w:marLeft w:val="0"/>
              <w:marRight w:val="0"/>
              <w:marTop w:val="0"/>
              <w:marBottom w:val="0"/>
              <w:divBdr>
                <w:top w:val="none" w:sz="0" w:space="0" w:color="auto"/>
                <w:left w:val="none" w:sz="0" w:space="0" w:color="auto"/>
                <w:bottom w:val="none" w:sz="0" w:space="0" w:color="auto"/>
                <w:right w:val="none" w:sz="0" w:space="0" w:color="auto"/>
              </w:divBdr>
              <w:divsChild>
                <w:div w:id="17017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43002">
      <w:bodyDiv w:val="1"/>
      <w:marLeft w:val="0"/>
      <w:marRight w:val="0"/>
      <w:marTop w:val="0"/>
      <w:marBottom w:val="0"/>
      <w:divBdr>
        <w:top w:val="none" w:sz="0" w:space="0" w:color="auto"/>
        <w:left w:val="none" w:sz="0" w:space="0" w:color="auto"/>
        <w:bottom w:val="none" w:sz="0" w:space="0" w:color="auto"/>
        <w:right w:val="none" w:sz="0" w:space="0" w:color="auto"/>
      </w:divBdr>
    </w:div>
    <w:div w:id="1173951343">
      <w:bodyDiv w:val="1"/>
      <w:marLeft w:val="0"/>
      <w:marRight w:val="0"/>
      <w:marTop w:val="0"/>
      <w:marBottom w:val="0"/>
      <w:divBdr>
        <w:top w:val="none" w:sz="0" w:space="0" w:color="auto"/>
        <w:left w:val="none" w:sz="0" w:space="0" w:color="auto"/>
        <w:bottom w:val="none" w:sz="0" w:space="0" w:color="auto"/>
        <w:right w:val="none" w:sz="0" w:space="0" w:color="auto"/>
      </w:divBdr>
    </w:div>
    <w:div w:id="1186595684">
      <w:bodyDiv w:val="1"/>
      <w:marLeft w:val="0"/>
      <w:marRight w:val="0"/>
      <w:marTop w:val="0"/>
      <w:marBottom w:val="0"/>
      <w:divBdr>
        <w:top w:val="none" w:sz="0" w:space="0" w:color="auto"/>
        <w:left w:val="none" w:sz="0" w:space="0" w:color="auto"/>
        <w:bottom w:val="none" w:sz="0" w:space="0" w:color="auto"/>
        <w:right w:val="none" w:sz="0" w:space="0" w:color="auto"/>
      </w:divBdr>
    </w:div>
    <w:div w:id="1229614725">
      <w:bodyDiv w:val="1"/>
      <w:marLeft w:val="0"/>
      <w:marRight w:val="0"/>
      <w:marTop w:val="0"/>
      <w:marBottom w:val="0"/>
      <w:divBdr>
        <w:top w:val="none" w:sz="0" w:space="0" w:color="auto"/>
        <w:left w:val="none" w:sz="0" w:space="0" w:color="auto"/>
        <w:bottom w:val="none" w:sz="0" w:space="0" w:color="auto"/>
        <w:right w:val="none" w:sz="0" w:space="0" w:color="auto"/>
      </w:divBdr>
    </w:div>
    <w:div w:id="1234778642">
      <w:bodyDiv w:val="1"/>
      <w:marLeft w:val="0"/>
      <w:marRight w:val="0"/>
      <w:marTop w:val="0"/>
      <w:marBottom w:val="0"/>
      <w:divBdr>
        <w:top w:val="none" w:sz="0" w:space="0" w:color="auto"/>
        <w:left w:val="none" w:sz="0" w:space="0" w:color="auto"/>
        <w:bottom w:val="none" w:sz="0" w:space="0" w:color="auto"/>
        <w:right w:val="none" w:sz="0" w:space="0" w:color="auto"/>
      </w:divBdr>
    </w:div>
    <w:div w:id="1259942165">
      <w:bodyDiv w:val="1"/>
      <w:marLeft w:val="0"/>
      <w:marRight w:val="0"/>
      <w:marTop w:val="0"/>
      <w:marBottom w:val="0"/>
      <w:divBdr>
        <w:top w:val="none" w:sz="0" w:space="0" w:color="auto"/>
        <w:left w:val="none" w:sz="0" w:space="0" w:color="auto"/>
        <w:bottom w:val="none" w:sz="0" w:space="0" w:color="auto"/>
        <w:right w:val="none" w:sz="0" w:space="0" w:color="auto"/>
      </w:divBdr>
    </w:div>
    <w:div w:id="1282608215">
      <w:bodyDiv w:val="1"/>
      <w:marLeft w:val="0"/>
      <w:marRight w:val="0"/>
      <w:marTop w:val="0"/>
      <w:marBottom w:val="0"/>
      <w:divBdr>
        <w:top w:val="none" w:sz="0" w:space="0" w:color="auto"/>
        <w:left w:val="none" w:sz="0" w:space="0" w:color="auto"/>
        <w:bottom w:val="none" w:sz="0" w:space="0" w:color="auto"/>
        <w:right w:val="none" w:sz="0" w:space="0" w:color="auto"/>
      </w:divBdr>
    </w:div>
    <w:div w:id="1294480979">
      <w:bodyDiv w:val="1"/>
      <w:marLeft w:val="0"/>
      <w:marRight w:val="0"/>
      <w:marTop w:val="0"/>
      <w:marBottom w:val="0"/>
      <w:divBdr>
        <w:top w:val="none" w:sz="0" w:space="0" w:color="auto"/>
        <w:left w:val="none" w:sz="0" w:space="0" w:color="auto"/>
        <w:bottom w:val="none" w:sz="0" w:space="0" w:color="auto"/>
        <w:right w:val="none" w:sz="0" w:space="0" w:color="auto"/>
      </w:divBdr>
    </w:div>
    <w:div w:id="1411318195">
      <w:bodyDiv w:val="1"/>
      <w:marLeft w:val="0"/>
      <w:marRight w:val="0"/>
      <w:marTop w:val="0"/>
      <w:marBottom w:val="0"/>
      <w:divBdr>
        <w:top w:val="none" w:sz="0" w:space="0" w:color="auto"/>
        <w:left w:val="none" w:sz="0" w:space="0" w:color="auto"/>
        <w:bottom w:val="none" w:sz="0" w:space="0" w:color="auto"/>
        <w:right w:val="none" w:sz="0" w:space="0" w:color="auto"/>
      </w:divBdr>
    </w:div>
    <w:div w:id="1416322287">
      <w:bodyDiv w:val="1"/>
      <w:marLeft w:val="0"/>
      <w:marRight w:val="0"/>
      <w:marTop w:val="0"/>
      <w:marBottom w:val="0"/>
      <w:divBdr>
        <w:top w:val="none" w:sz="0" w:space="0" w:color="auto"/>
        <w:left w:val="none" w:sz="0" w:space="0" w:color="auto"/>
        <w:bottom w:val="none" w:sz="0" w:space="0" w:color="auto"/>
        <w:right w:val="none" w:sz="0" w:space="0" w:color="auto"/>
      </w:divBdr>
      <w:divsChild>
        <w:div w:id="985545891">
          <w:marLeft w:val="547"/>
          <w:marRight w:val="0"/>
          <w:marTop w:val="0"/>
          <w:marBottom w:val="0"/>
          <w:divBdr>
            <w:top w:val="none" w:sz="0" w:space="0" w:color="auto"/>
            <w:left w:val="none" w:sz="0" w:space="0" w:color="auto"/>
            <w:bottom w:val="none" w:sz="0" w:space="0" w:color="auto"/>
            <w:right w:val="none" w:sz="0" w:space="0" w:color="auto"/>
          </w:divBdr>
        </w:div>
      </w:divsChild>
    </w:div>
    <w:div w:id="1420902885">
      <w:bodyDiv w:val="1"/>
      <w:marLeft w:val="0"/>
      <w:marRight w:val="0"/>
      <w:marTop w:val="0"/>
      <w:marBottom w:val="0"/>
      <w:divBdr>
        <w:top w:val="none" w:sz="0" w:space="0" w:color="auto"/>
        <w:left w:val="none" w:sz="0" w:space="0" w:color="auto"/>
        <w:bottom w:val="none" w:sz="0" w:space="0" w:color="auto"/>
        <w:right w:val="none" w:sz="0" w:space="0" w:color="auto"/>
      </w:divBdr>
    </w:div>
    <w:div w:id="1437216398">
      <w:bodyDiv w:val="1"/>
      <w:marLeft w:val="0"/>
      <w:marRight w:val="0"/>
      <w:marTop w:val="0"/>
      <w:marBottom w:val="0"/>
      <w:divBdr>
        <w:top w:val="none" w:sz="0" w:space="0" w:color="auto"/>
        <w:left w:val="none" w:sz="0" w:space="0" w:color="auto"/>
        <w:bottom w:val="none" w:sz="0" w:space="0" w:color="auto"/>
        <w:right w:val="none" w:sz="0" w:space="0" w:color="auto"/>
      </w:divBdr>
    </w:div>
    <w:div w:id="1469130957">
      <w:bodyDiv w:val="1"/>
      <w:marLeft w:val="0"/>
      <w:marRight w:val="0"/>
      <w:marTop w:val="0"/>
      <w:marBottom w:val="0"/>
      <w:divBdr>
        <w:top w:val="none" w:sz="0" w:space="0" w:color="auto"/>
        <w:left w:val="none" w:sz="0" w:space="0" w:color="auto"/>
        <w:bottom w:val="none" w:sz="0" w:space="0" w:color="auto"/>
        <w:right w:val="none" w:sz="0" w:space="0" w:color="auto"/>
      </w:divBdr>
    </w:div>
    <w:div w:id="1481193132">
      <w:bodyDiv w:val="1"/>
      <w:marLeft w:val="0"/>
      <w:marRight w:val="0"/>
      <w:marTop w:val="0"/>
      <w:marBottom w:val="0"/>
      <w:divBdr>
        <w:top w:val="none" w:sz="0" w:space="0" w:color="auto"/>
        <w:left w:val="none" w:sz="0" w:space="0" w:color="auto"/>
        <w:bottom w:val="none" w:sz="0" w:space="0" w:color="auto"/>
        <w:right w:val="none" w:sz="0" w:space="0" w:color="auto"/>
      </w:divBdr>
    </w:div>
    <w:div w:id="1626694125">
      <w:bodyDiv w:val="1"/>
      <w:marLeft w:val="0"/>
      <w:marRight w:val="0"/>
      <w:marTop w:val="0"/>
      <w:marBottom w:val="0"/>
      <w:divBdr>
        <w:top w:val="none" w:sz="0" w:space="0" w:color="auto"/>
        <w:left w:val="none" w:sz="0" w:space="0" w:color="auto"/>
        <w:bottom w:val="none" w:sz="0" w:space="0" w:color="auto"/>
        <w:right w:val="none" w:sz="0" w:space="0" w:color="auto"/>
      </w:divBdr>
    </w:div>
    <w:div w:id="1655183271">
      <w:bodyDiv w:val="1"/>
      <w:marLeft w:val="0"/>
      <w:marRight w:val="0"/>
      <w:marTop w:val="0"/>
      <w:marBottom w:val="0"/>
      <w:divBdr>
        <w:top w:val="none" w:sz="0" w:space="0" w:color="auto"/>
        <w:left w:val="none" w:sz="0" w:space="0" w:color="auto"/>
        <w:bottom w:val="none" w:sz="0" w:space="0" w:color="auto"/>
        <w:right w:val="none" w:sz="0" w:space="0" w:color="auto"/>
      </w:divBdr>
      <w:divsChild>
        <w:div w:id="11297293">
          <w:marLeft w:val="446"/>
          <w:marRight w:val="0"/>
          <w:marTop w:val="0"/>
          <w:marBottom w:val="0"/>
          <w:divBdr>
            <w:top w:val="none" w:sz="0" w:space="0" w:color="auto"/>
            <w:left w:val="none" w:sz="0" w:space="0" w:color="auto"/>
            <w:bottom w:val="none" w:sz="0" w:space="0" w:color="auto"/>
            <w:right w:val="none" w:sz="0" w:space="0" w:color="auto"/>
          </w:divBdr>
        </w:div>
        <w:div w:id="29838784">
          <w:marLeft w:val="446"/>
          <w:marRight w:val="0"/>
          <w:marTop w:val="0"/>
          <w:marBottom w:val="0"/>
          <w:divBdr>
            <w:top w:val="none" w:sz="0" w:space="0" w:color="auto"/>
            <w:left w:val="none" w:sz="0" w:space="0" w:color="auto"/>
            <w:bottom w:val="none" w:sz="0" w:space="0" w:color="auto"/>
            <w:right w:val="none" w:sz="0" w:space="0" w:color="auto"/>
          </w:divBdr>
        </w:div>
        <w:div w:id="606430860">
          <w:marLeft w:val="446"/>
          <w:marRight w:val="0"/>
          <w:marTop w:val="0"/>
          <w:marBottom w:val="0"/>
          <w:divBdr>
            <w:top w:val="none" w:sz="0" w:space="0" w:color="auto"/>
            <w:left w:val="none" w:sz="0" w:space="0" w:color="auto"/>
            <w:bottom w:val="none" w:sz="0" w:space="0" w:color="auto"/>
            <w:right w:val="none" w:sz="0" w:space="0" w:color="auto"/>
          </w:divBdr>
        </w:div>
        <w:div w:id="1157309613">
          <w:marLeft w:val="446"/>
          <w:marRight w:val="0"/>
          <w:marTop w:val="0"/>
          <w:marBottom w:val="0"/>
          <w:divBdr>
            <w:top w:val="none" w:sz="0" w:space="0" w:color="auto"/>
            <w:left w:val="none" w:sz="0" w:space="0" w:color="auto"/>
            <w:bottom w:val="none" w:sz="0" w:space="0" w:color="auto"/>
            <w:right w:val="none" w:sz="0" w:space="0" w:color="auto"/>
          </w:divBdr>
        </w:div>
      </w:divsChild>
    </w:div>
    <w:div w:id="1675303326">
      <w:bodyDiv w:val="1"/>
      <w:marLeft w:val="0"/>
      <w:marRight w:val="0"/>
      <w:marTop w:val="0"/>
      <w:marBottom w:val="0"/>
      <w:divBdr>
        <w:top w:val="none" w:sz="0" w:space="0" w:color="auto"/>
        <w:left w:val="none" w:sz="0" w:space="0" w:color="auto"/>
        <w:bottom w:val="none" w:sz="0" w:space="0" w:color="auto"/>
        <w:right w:val="none" w:sz="0" w:space="0" w:color="auto"/>
      </w:divBdr>
    </w:div>
    <w:div w:id="1714380476">
      <w:bodyDiv w:val="1"/>
      <w:marLeft w:val="0"/>
      <w:marRight w:val="0"/>
      <w:marTop w:val="0"/>
      <w:marBottom w:val="0"/>
      <w:divBdr>
        <w:top w:val="none" w:sz="0" w:space="0" w:color="auto"/>
        <w:left w:val="none" w:sz="0" w:space="0" w:color="auto"/>
        <w:bottom w:val="none" w:sz="0" w:space="0" w:color="auto"/>
        <w:right w:val="none" w:sz="0" w:space="0" w:color="auto"/>
      </w:divBdr>
    </w:div>
    <w:div w:id="1715036947">
      <w:bodyDiv w:val="1"/>
      <w:marLeft w:val="0"/>
      <w:marRight w:val="0"/>
      <w:marTop w:val="0"/>
      <w:marBottom w:val="0"/>
      <w:divBdr>
        <w:top w:val="none" w:sz="0" w:space="0" w:color="auto"/>
        <w:left w:val="none" w:sz="0" w:space="0" w:color="auto"/>
        <w:bottom w:val="none" w:sz="0" w:space="0" w:color="auto"/>
        <w:right w:val="none" w:sz="0" w:space="0" w:color="auto"/>
      </w:divBdr>
      <w:divsChild>
        <w:div w:id="586040721">
          <w:marLeft w:val="446"/>
          <w:marRight w:val="0"/>
          <w:marTop w:val="0"/>
          <w:marBottom w:val="0"/>
          <w:divBdr>
            <w:top w:val="none" w:sz="0" w:space="0" w:color="auto"/>
            <w:left w:val="none" w:sz="0" w:space="0" w:color="auto"/>
            <w:bottom w:val="none" w:sz="0" w:space="0" w:color="auto"/>
            <w:right w:val="none" w:sz="0" w:space="0" w:color="auto"/>
          </w:divBdr>
        </w:div>
        <w:div w:id="621690155">
          <w:marLeft w:val="446"/>
          <w:marRight w:val="0"/>
          <w:marTop w:val="0"/>
          <w:marBottom w:val="0"/>
          <w:divBdr>
            <w:top w:val="none" w:sz="0" w:space="0" w:color="auto"/>
            <w:left w:val="none" w:sz="0" w:space="0" w:color="auto"/>
            <w:bottom w:val="none" w:sz="0" w:space="0" w:color="auto"/>
            <w:right w:val="none" w:sz="0" w:space="0" w:color="auto"/>
          </w:divBdr>
        </w:div>
        <w:div w:id="1379428328">
          <w:marLeft w:val="446"/>
          <w:marRight w:val="0"/>
          <w:marTop w:val="0"/>
          <w:marBottom w:val="0"/>
          <w:divBdr>
            <w:top w:val="none" w:sz="0" w:space="0" w:color="auto"/>
            <w:left w:val="none" w:sz="0" w:space="0" w:color="auto"/>
            <w:bottom w:val="none" w:sz="0" w:space="0" w:color="auto"/>
            <w:right w:val="none" w:sz="0" w:space="0" w:color="auto"/>
          </w:divBdr>
        </w:div>
        <w:div w:id="2137021285">
          <w:marLeft w:val="446"/>
          <w:marRight w:val="0"/>
          <w:marTop w:val="0"/>
          <w:marBottom w:val="0"/>
          <w:divBdr>
            <w:top w:val="none" w:sz="0" w:space="0" w:color="auto"/>
            <w:left w:val="none" w:sz="0" w:space="0" w:color="auto"/>
            <w:bottom w:val="none" w:sz="0" w:space="0" w:color="auto"/>
            <w:right w:val="none" w:sz="0" w:space="0" w:color="auto"/>
          </w:divBdr>
        </w:div>
      </w:divsChild>
    </w:div>
    <w:div w:id="1721057709">
      <w:bodyDiv w:val="1"/>
      <w:marLeft w:val="0"/>
      <w:marRight w:val="0"/>
      <w:marTop w:val="0"/>
      <w:marBottom w:val="0"/>
      <w:divBdr>
        <w:top w:val="none" w:sz="0" w:space="0" w:color="auto"/>
        <w:left w:val="none" w:sz="0" w:space="0" w:color="auto"/>
        <w:bottom w:val="none" w:sz="0" w:space="0" w:color="auto"/>
        <w:right w:val="none" w:sz="0" w:space="0" w:color="auto"/>
      </w:divBdr>
    </w:div>
    <w:div w:id="1786607952">
      <w:bodyDiv w:val="1"/>
      <w:marLeft w:val="0"/>
      <w:marRight w:val="0"/>
      <w:marTop w:val="0"/>
      <w:marBottom w:val="0"/>
      <w:divBdr>
        <w:top w:val="none" w:sz="0" w:space="0" w:color="auto"/>
        <w:left w:val="none" w:sz="0" w:space="0" w:color="auto"/>
        <w:bottom w:val="none" w:sz="0" w:space="0" w:color="auto"/>
        <w:right w:val="none" w:sz="0" w:space="0" w:color="auto"/>
      </w:divBdr>
    </w:div>
    <w:div w:id="1868173730">
      <w:bodyDiv w:val="1"/>
      <w:marLeft w:val="0"/>
      <w:marRight w:val="0"/>
      <w:marTop w:val="0"/>
      <w:marBottom w:val="0"/>
      <w:divBdr>
        <w:top w:val="none" w:sz="0" w:space="0" w:color="auto"/>
        <w:left w:val="none" w:sz="0" w:space="0" w:color="auto"/>
        <w:bottom w:val="none" w:sz="0" w:space="0" w:color="auto"/>
        <w:right w:val="none" w:sz="0" w:space="0" w:color="auto"/>
      </w:divBdr>
    </w:div>
    <w:div w:id="1870750817">
      <w:bodyDiv w:val="1"/>
      <w:marLeft w:val="0"/>
      <w:marRight w:val="0"/>
      <w:marTop w:val="0"/>
      <w:marBottom w:val="0"/>
      <w:divBdr>
        <w:top w:val="none" w:sz="0" w:space="0" w:color="auto"/>
        <w:left w:val="none" w:sz="0" w:space="0" w:color="auto"/>
        <w:bottom w:val="none" w:sz="0" w:space="0" w:color="auto"/>
        <w:right w:val="none" w:sz="0" w:space="0" w:color="auto"/>
      </w:divBdr>
    </w:div>
    <w:div w:id="1881698081">
      <w:bodyDiv w:val="1"/>
      <w:marLeft w:val="0"/>
      <w:marRight w:val="0"/>
      <w:marTop w:val="0"/>
      <w:marBottom w:val="0"/>
      <w:divBdr>
        <w:top w:val="none" w:sz="0" w:space="0" w:color="auto"/>
        <w:left w:val="none" w:sz="0" w:space="0" w:color="auto"/>
        <w:bottom w:val="none" w:sz="0" w:space="0" w:color="auto"/>
        <w:right w:val="none" w:sz="0" w:space="0" w:color="auto"/>
      </w:divBdr>
    </w:div>
    <w:div w:id="1930889329">
      <w:bodyDiv w:val="1"/>
      <w:marLeft w:val="0"/>
      <w:marRight w:val="0"/>
      <w:marTop w:val="0"/>
      <w:marBottom w:val="0"/>
      <w:divBdr>
        <w:top w:val="none" w:sz="0" w:space="0" w:color="auto"/>
        <w:left w:val="none" w:sz="0" w:space="0" w:color="auto"/>
        <w:bottom w:val="none" w:sz="0" w:space="0" w:color="auto"/>
        <w:right w:val="none" w:sz="0" w:space="0" w:color="auto"/>
      </w:divBdr>
    </w:div>
    <w:div w:id="1992248378">
      <w:bodyDiv w:val="1"/>
      <w:marLeft w:val="0"/>
      <w:marRight w:val="0"/>
      <w:marTop w:val="0"/>
      <w:marBottom w:val="0"/>
      <w:divBdr>
        <w:top w:val="none" w:sz="0" w:space="0" w:color="auto"/>
        <w:left w:val="none" w:sz="0" w:space="0" w:color="auto"/>
        <w:bottom w:val="none" w:sz="0" w:space="0" w:color="auto"/>
        <w:right w:val="none" w:sz="0" w:space="0" w:color="auto"/>
      </w:divBdr>
      <w:divsChild>
        <w:div w:id="1911884176">
          <w:marLeft w:val="0"/>
          <w:marRight w:val="0"/>
          <w:marTop w:val="0"/>
          <w:marBottom w:val="0"/>
          <w:divBdr>
            <w:top w:val="none" w:sz="0" w:space="0" w:color="auto"/>
            <w:left w:val="none" w:sz="0" w:space="0" w:color="auto"/>
            <w:bottom w:val="none" w:sz="0" w:space="0" w:color="auto"/>
            <w:right w:val="none" w:sz="0" w:space="0" w:color="auto"/>
          </w:divBdr>
          <w:divsChild>
            <w:div w:id="240607311">
              <w:marLeft w:val="0"/>
              <w:marRight w:val="0"/>
              <w:marTop w:val="0"/>
              <w:marBottom w:val="0"/>
              <w:divBdr>
                <w:top w:val="none" w:sz="0" w:space="0" w:color="auto"/>
                <w:left w:val="none" w:sz="0" w:space="0" w:color="auto"/>
                <w:bottom w:val="none" w:sz="0" w:space="0" w:color="auto"/>
                <w:right w:val="none" w:sz="0" w:space="0" w:color="auto"/>
              </w:divBdr>
            </w:div>
            <w:div w:id="241916443">
              <w:marLeft w:val="0"/>
              <w:marRight w:val="0"/>
              <w:marTop w:val="0"/>
              <w:marBottom w:val="0"/>
              <w:divBdr>
                <w:top w:val="none" w:sz="0" w:space="0" w:color="auto"/>
                <w:left w:val="none" w:sz="0" w:space="0" w:color="auto"/>
                <w:bottom w:val="none" w:sz="0" w:space="0" w:color="auto"/>
                <w:right w:val="none" w:sz="0" w:space="0" w:color="auto"/>
              </w:divBdr>
            </w:div>
            <w:div w:id="261500346">
              <w:marLeft w:val="0"/>
              <w:marRight w:val="0"/>
              <w:marTop w:val="0"/>
              <w:marBottom w:val="0"/>
              <w:divBdr>
                <w:top w:val="none" w:sz="0" w:space="0" w:color="auto"/>
                <w:left w:val="none" w:sz="0" w:space="0" w:color="auto"/>
                <w:bottom w:val="none" w:sz="0" w:space="0" w:color="auto"/>
                <w:right w:val="none" w:sz="0" w:space="0" w:color="auto"/>
              </w:divBdr>
            </w:div>
            <w:div w:id="280117820">
              <w:marLeft w:val="0"/>
              <w:marRight w:val="0"/>
              <w:marTop w:val="0"/>
              <w:marBottom w:val="0"/>
              <w:divBdr>
                <w:top w:val="none" w:sz="0" w:space="0" w:color="auto"/>
                <w:left w:val="none" w:sz="0" w:space="0" w:color="auto"/>
                <w:bottom w:val="none" w:sz="0" w:space="0" w:color="auto"/>
                <w:right w:val="none" w:sz="0" w:space="0" w:color="auto"/>
              </w:divBdr>
            </w:div>
            <w:div w:id="498470213">
              <w:marLeft w:val="0"/>
              <w:marRight w:val="0"/>
              <w:marTop w:val="0"/>
              <w:marBottom w:val="0"/>
              <w:divBdr>
                <w:top w:val="none" w:sz="0" w:space="0" w:color="auto"/>
                <w:left w:val="none" w:sz="0" w:space="0" w:color="auto"/>
                <w:bottom w:val="none" w:sz="0" w:space="0" w:color="auto"/>
                <w:right w:val="none" w:sz="0" w:space="0" w:color="auto"/>
              </w:divBdr>
            </w:div>
            <w:div w:id="556012396">
              <w:marLeft w:val="0"/>
              <w:marRight w:val="0"/>
              <w:marTop w:val="0"/>
              <w:marBottom w:val="0"/>
              <w:divBdr>
                <w:top w:val="none" w:sz="0" w:space="0" w:color="auto"/>
                <w:left w:val="none" w:sz="0" w:space="0" w:color="auto"/>
                <w:bottom w:val="none" w:sz="0" w:space="0" w:color="auto"/>
                <w:right w:val="none" w:sz="0" w:space="0" w:color="auto"/>
              </w:divBdr>
            </w:div>
            <w:div w:id="568082269">
              <w:marLeft w:val="0"/>
              <w:marRight w:val="0"/>
              <w:marTop w:val="0"/>
              <w:marBottom w:val="0"/>
              <w:divBdr>
                <w:top w:val="none" w:sz="0" w:space="0" w:color="auto"/>
                <w:left w:val="none" w:sz="0" w:space="0" w:color="auto"/>
                <w:bottom w:val="none" w:sz="0" w:space="0" w:color="auto"/>
                <w:right w:val="none" w:sz="0" w:space="0" w:color="auto"/>
              </w:divBdr>
            </w:div>
            <w:div w:id="894705578">
              <w:marLeft w:val="0"/>
              <w:marRight w:val="0"/>
              <w:marTop w:val="0"/>
              <w:marBottom w:val="0"/>
              <w:divBdr>
                <w:top w:val="none" w:sz="0" w:space="0" w:color="auto"/>
                <w:left w:val="none" w:sz="0" w:space="0" w:color="auto"/>
                <w:bottom w:val="none" w:sz="0" w:space="0" w:color="auto"/>
                <w:right w:val="none" w:sz="0" w:space="0" w:color="auto"/>
              </w:divBdr>
            </w:div>
            <w:div w:id="1012799203">
              <w:marLeft w:val="0"/>
              <w:marRight w:val="0"/>
              <w:marTop w:val="0"/>
              <w:marBottom w:val="0"/>
              <w:divBdr>
                <w:top w:val="none" w:sz="0" w:space="0" w:color="auto"/>
                <w:left w:val="none" w:sz="0" w:space="0" w:color="auto"/>
                <w:bottom w:val="none" w:sz="0" w:space="0" w:color="auto"/>
                <w:right w:val="none" w:sz="0" w:space="0" w:color="auto"/>
              </w:divBdr>
            </w:div>
            <w:div w:id="1226136773">
              <w:marLeft w:val="0"/>
              <w:marRight w:val="0"/>
              <w:marTop w:val="0"/>
              <w:marBottom w:val="0"/>
              <w:divBdr>
                <w:top w:val="none" w:sz="0" w:space="0" w:color="auto"/>
                <w:left w:val="none" w:sz="0" w:space="0" w:color="auto"/>
                <w:bottom w:val="none" w:sz="0" w:space="0" w:color="auto"/>
                <w:right w:val="none" w:sz="0" w:space="0" w:color="auto"/>
              </w:divBdr>
            </w:div>
            <w:div w:id="1299452819">
              <w:marLeft w:val="0"/>
              <w:marRight w:val="0"/>
              <w:marTop w:val="0"/>
              <w:marBottom w:val="0"/>
              <w:divBdr>
                <w:top w:val="none" w:sz="0" w:space="0" w:color="auto"/>
                <w:left w:val="none" w:sz="0" w:space="0" w:color="auto"/>
                <w:bottom w:val="none" w:sz="0" w:space="0" w:color="auto"/>
                <w:right w:val="none" w:sz="0" w:space="0" w:color="auto"/>
              </w:divBdr>
            </w:div>
            <w:div w:id="1346861181">
              <w:marLeft w:val="0"/>
              <w:marRight w:val="0"/>
              <w:marTop w:val="0"/>
              <w:marBottom w:val="0"/>
              <w:divBdr>
                <w:top w:val="none" w:sz="0" w:space="0" w:color="auto"/>
                <w:left w:val="none" w:sz="0" w:space="0" w:color="auto"/>
                <w:bottom w:val="none" w:sz="0" w:space="0" w:color="auto"/>
                <w:right w:val="none" w:sz="0" w:space="0" w:color="auto"/>
              </w:divBdr>
            </w:div>
            <w:div w:id="1441103357">
              <w:marLeft w:val="0"/>
              <w:marRight w:val="0"/>
              <w:marTop w:val="0"/>
              <w:marBottom w:val="0"/>
              <w:divBdr>
                <w:top w:val="none" w:sz="0" w:space="0" w:color="auto"/>
                <w:left w:val="none" w:sz="0" w:space="0" w:color="auto"/>
                <w:bottom w:val="none" w:sz="0" w:space="0" w:color="auto"/>
                <w:right w:val="none" w:sz="0" w:space="0" w:color="auto"/>
              </w:divBdr>
            </w:div>
            <w:div w:id="1659069172">
              <w:marLeft w:val="0"/>
              <w:marRight w:val="0"/>
              <w:marTop w:val="0"/>
              <w:marBottom w:val="0"/>
              <w:divBdr>
                <w:top w:val="none" w:sz="0" w:space="0" w:color="auto"/>
                <w:left w:val="none" w:sz="0" w:space="0" w:color="auto"/>
                <w:bottom w:val="none" w:sz="0" w:space="0" w:color="auto"/>
                <w:right w:val="none" w:sz="0" w:space="0" w:color="auto"/>
              </w:divBdr>
            </w:div>
            <w:div w:id="1672294718">
              <w:marLeft w:val="0"/>
              <w:marRight w:val="0"/>
              <w:marTop w:val="0"/>
              <w:marBottom w:val="0"/>
              <w:divBdr>
                <w:top w:val="none" w:sz="0" w:space="0" w:color="auto"/>
                <w:left w:val="none" w:sz="0" w:space="0" w:color="auto"/>
                <w:bottom w:val="none" w:sz="0" w:space="0" w:color="auto"/>
                <w:right w:val="none" w:sz="0" w:space="0" w:color="auto"/>
              </w:divBdr>
            </w:div>
            <w:div w:id="1893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1448">
      <w:bodyDiv w:val="1"/>
      <w:marLeft w:val="0"/>
      <w:marRight w:val="0"/>
      <w:marTop w:val="0"/>
      <w:marBottom w:val="0"/>
      <w:divBdr>
        <w:top w:val="none" w:sz="0" w:space="0" w:color="auto"/>
        <w:left w:val="none" w:sz="0" w:space="0" w:color="auto"/>
        <w:bottom w:val="none" w:sz="0" w:space="0" w:color="auto"/>
        <w:right w:val="none" w:sz="0" w:space="0" w:color="auto"/>
      </w:divBdr>
    </w:div>
    <w:div w:id="2021734334">
      <w:bodyDiv w:val="1"/>
      <w:marLeft w:val="0"/>
      <w:marRight w:val="0"/>
      <w:marTop w:val="0"/>
      <w:marBottom w:val="0"/>
      <w:divBdr>
        <w:top w:val="none" w:sz="0" w:space="0" w:color="auto"/>
        <w:left w:val="none" w:sz="0" w:space="0" w:color="auto"/>
        <w:bottom w:val="none" w:sz="0" w:space="0" w:color="auto"/>
        <w:right w:val="none" w:sz="0" w:space="0" w:color="auto"/>
      </w:divBdr>
    </w:div>
    <w:div w:id="2027756257">
      <w:bodyDiv w:val="1"/>
      <w:marLeft w:val="0"/>
      <w:marRight w:val="0"/>
      <w:marTop w:val="0"/>
      <w:marBottom w:val="0"/>
      <w:divBdr>
        <w:top w:val="none" w:sz="0" w:space="0" w:color="auto"/>
        <w:left w:val="none" w:sz="0" w:space="0" w:color="auto"/>
        <w:bottom w:val="none" w:sz="0" w:space="0" w:color="auto"/>
        <w:right w:val="none" w:sz="0" w:space="0" w:color="auto"/>
      </w:divBdr>
      <w:divsChild>
        <w:div w:id="1231696112">
          <w:marLeft w:val="0"/>
          <w:marRight w:val="0"/>
          <w:marTop w:val="0"/>
          <w:marBottom w:val="0"/>
          <w:divBdr>
            <w:top w:val="none" w:sz="0" w:space="0" w:color="auto"/>
            <w:left w:val="none" w:sz="0" w:space="0" w:color="auto"/>
            <w:bottom w:val="none" w:sz="0" w:space="0" w:color="auto"/>
            <w:right w:val="none" w:sz="0" w:space="0" w:color="auto"/>
          </w:divBdr>
          <w:divsChild>
            <w:div w:id="1845240012">
              <w:marLeft w:val="0"/>
              <w:marRight w:val="0"/>
              <w:marTop w:val="0"/>
              <w:marBottom w:val="0"/>
              <w:divBdr>
                <w:top w:val="none" w:sz="0" w:space="0" w:color="auto"/>
                <w:left w:val="none" w:sz="0" w:space="0" w:color="auto"/>
                <w:bottom w:val="none" w:sz="0" w:space="0" w:color="auto"/>
                <w:right w:val="none" w:sz="0" w:space="0" w:color="auto"/>
              </w:divBdr>
              <w:divsChild>
                <w:div w:id="51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7482">
      <w:bodyDiv w:val="1"/>
      <w:marLeft w:val="0"/>
      <w:marRight w:val="0"/>
      <w:marTop w:val="0"/>
      <w:marBottom w:val="0"/>
      <w:divBdr>
        <w:top w:val="none" w:sz="0" w:space="0" w:color="auto"/>
        <w:left w:val="none" w:sz="0" w:space="0" w:color="auto"/>
        <w:bottom w:val="none" w:sz="0" w:space="0" w:color="auto"/>
        <w:right w:val="none" w:sz="0" w:space="0" w:color="auto"/>
      </w:divBdr>
      <w:divsChild>
        <w:div w:id="699281588">
          <w:marLeft w:val="0"/>
          <w:marRight w:val="0"/>
          <w:marTop w:val="0"/>
          <w:marBottom w:val="0"/>
          <w:divBdr>
            <w:top w:val="none" w:sz="0" w:space="0" w:color="auto"/>
            <w:left w:val="none" w:sz="0" w:space="0" w:color="auto"/>
            <w:bottom w:val="none" w:sz="0" w:space="0" w:color="auto"/>
            <w:right w:val="none" w:sz="0" w:space="0" w:color="auto"/>
          </w:divBdr>
          <w:divsChild>
            <w:div w:id="1252741500">
              <w:marLeft w:val="0"/>
              <w:marRight w:val="0"/>
              <w:marTop w:val="0"/>
              <w:marBottom w:val="0"/>
              <w:divBdr>
                <w:top w:val="none" w:sz="0" w:space="0" w:color="auto"/>
                <w:left w:val="none" w:sz="0" w:space="0" w:color="auto"/>
                <w:bottom w:val="none" w:sz="0" w:space="0" w:color="auto"/>
                <w:right w:val="none" w:sz="0" w:space="0" w:color="auto"/>
              </w:divBdr>
              <w:divsChild>
                <w:div w:id="783382365">
                  <w:marLeft w:val="0"/>
                  <w:marRight w:val="0"/>
                  <w:marTop w:val="0"/>
                  <w:marBottom w:val="0"/>
                  <w:divBdr>
                    <w:top w:val="none" w:sz="0" w:space="0" w:color="auto"/>
                    <w:left w:val="none" w:sz="0" w:space="0" w:color="auto"/>
                    <w:bottom w:val="none" w:sz="0" w:space="0" w:color="auto"/>
                    <w:right w:val="none" w:sz="0" w:space="0" w:color="auto"/>
                  </w:divBdr>
                  <w:divsChild>
                    <w:div w:id="471482510">
                      <w:marLeft w:val="0"/>
                      <w:marRight w:val="0"/>
                      <w:marTop w:val="0"/>
                      <w:marBottom w:val="0"/>
                      <w:divBdr>
                        <w:top w:val="none" w:sz="0" w:space="0" w:color="auto"/>
                        <w:left w:val="none" w:sz="0" w:space="0" w:color="auto"/>
                        <w:bottom w:val="none" w:sz="0" w:space="0" w:color="auto"/>
                        <w:right w:val="none" w:sz="0" w:space="0" w:color="auto"/>
                      </w:divBdr>
                      <w:divsChild>
                        <w:div w:id="1748722118">
                          <w:marLeft w:val="0"/>
                          <w:marRight w:val="0"/>
                          <w:marTop w:val="0"/>
                          <w:marBottom w:val="0"/>
                          <w:divBdr>
                            <w:top w:val="none" w:sz="0" w:space="0" w:color="auto"/>
                            <w:left w:val="none" w:sz="0" w:space="0" w:color="auto"/>
                            <w:bottom w:val="none" w:sz="0" w:space="0" w:color="auto"/>
                            <w:right w:val="none" w:sz="0" w:space="0" w:color="auto"/>
                          </w:divBdr>
                          <w:divsChild>
                            <w:div w:id="928579650">
                              <w:marLeft w:val="0"/>
                              <w:marRight w:val="0"/>
                              <w:marTop w:val="0"/>
                              <w:marBottom w:val="0"/>
                              <w:divBdr>
                                <w:top w:val="none" w:sz="0" w:space="0" w:color="auto"/>
                                <w:left w:val="none" w:sz="0" w:space="0" w:color="auto"/>
                                <w:bottom w:val="none" w:sz="0" w:space="0" w:color="auto"/>
                                <w:right w:val="none" w:sz="0" w:space="0" w:color="auto"/>
                              </w:divBdr>
                              <w:divsChild>
                                <w:div w:id="930704203">
                                  <w:marLeft w:val="0"/>
                                  <w:marRight w:val="0"/>
                                  <w:marTop w:val="0"/>
                                  <w:marBottom w:val="0"/>
                                  <w:divBdr>
                                    <w:top w:val="single" w:sz="6" w:space="0" w:color="F5F5F5"/>
                                    <w:left w:val="single" w:sz="6" w:space="0" w:color="F5F5F5"/>
                                    <w:bottom w:val="single" w:sz="6" w:space="0" w:color="F5F5F5"/>
                                    <w:right w:val="single" w:sz="6" w:space="0" w:color="F5F5F5"/>
                                  </w:divBdr>
                                  <w:divsChild>
                                    <w:div w:id="707412805">
                                      <w:marLeft w:val="0"/>
                                      <w:marRight w:val="0"/>
                                      <w:marTop w:val="0"/>
                                      <w:marBottom w:val="0"/>
                                      <w:divBdr>
                                        <w:top w:val="none" w:sz="0" w:space="0" w:color="auto"/>
                                        <w:left w:val="none" w:sz="0" w:space="0" w:color="auto"/>
                                        <w:bottom w:val="none" w:sz="0" w:space="0" w:color="auto"/>
                                        <w:right w:val="none" w:sz="0" w:space="0" w:color="auto"/>
                                      </w:divBdr>
                                      <w:divsChild>
                                        <w:div w:id="5464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507483">
      <w:bodyDiv w:val="1"/>
      <w:marLeft w:val="0"/>
      <w:marRight w:val="0"/>
      <w:marTop w:val="0"/>
      <w:marBottom w:val="0"/>
      <w:divBdr>
        <w:top w:val="none" w:sz="0" w:space="0" w:color="auto"/>
        <w:left w:val="none" w:sz="0" w:space="0" w:color="auto"/>
        <w:bottom w:val="none" w:sz="0" w:space="0" w:color="auto"/>
        <w:right w:val="none" w:sz="0" w:space="0" w:color="auto"/>
      </w:divBdr>
    </w:div>
    <w:div w:id="210163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7.xml"/><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07E2A-ACA4-4E34-BDEC-7ADD34D98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30682</Words>
  <Characters>177961</Characters>
  <Application>Microsoft Office Word</Application>
  <DocSecurity>0</DocSecurity>
  <Lines>1483</Lines>
  <Paragraphs>416</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208227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vsanchezsaura@ett.es;agarciademiguel@ett.es</dc:creator>
  <cp:lastModifiedBy>Sava CHISER</cp:lastModifiedBy>
  <cp:revision>2</cp:revision>
  <cp:lastPrinted>2014-12-09T09:23:00Z</cp:lastPrinted>
  <dcterms:created xsi:type="dcterms:W3CDTF">2015-02-10T13:44:00Z</dcterms:created>
  <dcterms:modified xsi:type="dcterms:W3CDTF">2015-02-10T13:44:00Z</dcterms:modified>
</cp:coreProperties>
</file>